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6E02" w:rsidRPr="006D6E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E02" w:rsidRPr="006D6E02" w:rsidRDefault="006D6E0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E02">
              <w:rPr>
                <w:rFonts w:ascii="Times New Roman" w:hAnsi="Times New Roman" w:cs="Times New Roman"/>
                <w:sz w:val="28"/>
                <w:szCs w:val="28"/>
              </w:rPr>
              <w:t>19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E02" w:rsidRPr="006D6E02" w:rsidRDefault="006D6E0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6E02">
              <w:rPr>
                <w:rFonts w:ascii="Times New Roman" w:hAnsi="Times New Roman" w:cs="Times New Roman"/>
                <w:sz w:val="28"/>
                <w:szCs w:val="28"/>
              </w:rPr>
              <w:t> 76-ОЗ</w:t>
            </w:r>
          </w:p>
        </w:tc>
      </w:tr>
    </w:tbl>
    <w:p w:rsidR="006D6E02" w:rsidRPr="006D6E02" w:rsidRDefault="006D6E0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6D6E02" w:rsidRPr="006D6E02" w:rsidRDefault="006D6E0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</w:t>
      </w:r>
    </w:p>
    <w:p w:rsidR="006D6E02" w:rsidRPr="006D6E02" w:rsidRDefault="006D6E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2024 И 2025 ГОДОВ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Принят</w:t>
      </w:r>
    </w:p>
    <w:p w:rsidR="006D6E02" w:rsidRPr="006D6E02" w:rsidRDefault="006D6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6D6E02" w:rsidRPr="006D6E02" w:rsidRDefault="006D6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15 декабря 2022 года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</w:t>
      </w:r>
      <w:hyperlink r:id="rId4">
        <w:r w:rsidRPr="006D6E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6D6E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6D6E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hyperlink r:id="rId7">
        <w:r w:rsidRPr="006D6E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Ивановской области от 23.06.2008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70-ОЗ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6D6E02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2023 год и на плановый период 2024 и 2025 годов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На 2023 год, определенные исходя из прогнозируемого объема валового регионального продукта в размере 371596,0 млн руб. и уровня инфляции 9,1 процента (декабрь 2023 года к декабрю 2022 года):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62636109101,36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70352035585,58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дефицит областного бюджета в сумме 7715926484,22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На 2024 год, определенные исходя из прогнозируемого объема валового регионального продукта в размере 400159,9 млн руб. и уровня инфляции 5,9 процента (декабрь 2024 года к декабрю 2023 года):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55081790621,61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55581101671,13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3) дефицит областного бюджета в сумме 499311049,52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3. На 2025 год, определенные исходя из прогнозируемого объема валового регионального продукта в размере 432697,3 млн руб. и уровня инфляции 5,6 процента (декабрь 2025 года к декабрю 2024 года):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53282558835,55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51836764750,19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профицит областного бюджета в сумме 1445794085,36 руб.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>
        <w:r w:rsidRPr="006D6E0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2023 год и на плановый период 2024 и 2025 годов согласно приложению 1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2. Установить дифференцированные </w:t>
      </w:r>
      <w:hyperlink r:id="rId9">
        <w:r w:rsidRPr="006D6E0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</w:t>
      </w:r>
      <w:bookmarkStart w:id="1" w:name="_GoBack"/>
      <w:bookmarkEnd w:id="1"/>
      <w:r w:rsidRPr="006D6E02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2023 год и на плановый период 2024 и 2025 годов согласно приложению 2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3. Установить дифференцированные </w:t>
      </w:r>
      <w:hyperlink r:id="rId10">
        <w:r w:rsidRPr="006D6E0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2023 год и на плановый период 2024 и 2025 годов согласно приложению 3 к настоящему Закону.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>
        <w:r w:rsidRPr="006D6E02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областного бюджета по группам, подгруппам и статьям классификации доходов бюджетов на 2023 год и на плановый период 2024 и 2025 годов согласно приложению 4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6D6E02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настоящего Закона, объем межбюджетных трансфертов, получаемых из федерального бюджета: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на 2023 год в сумме 30039993821,32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б) на 2024 год в сумме 21291140468,20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на 2025 год в сумме 18660169368,20 руб.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4. Источники внутреннего финансирования дефицита областного бюджета</w:t>
      </w: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>
        <w:r w:rsidRPr="006D6E02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областного бюджета на 2023 год и на плановый период 2024 и 2025 годов согласно приложению 5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Утвердить размер резервного фонда Ивановской области на 2023 год в сумме 20000000,00 руб.</w:t>
      </w: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5. Бюджетные ассигнования областного бюджета на 2023 год и на плановый период 2024 и 2025 годов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6D6E02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3">
        <w:r w:rsidRPr="006D6E02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4">
        <w:r w:rsidRPr="006D6E02">
          <w:rPr>
            <w:rFonts w:ascii="Times New Roman" w:hAnsi="Times New Roman" w:cs="Times New Roman"/>
            <w:sz w:val="28"/>
            <w:szCs w:val="28"/>
          </w:rPr>
          <w:t>приложению 7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областного бюджета: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6D6E02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5">
        <w:r w:rsidRPr="006D6E02">
          <w:rPr>
            <w:rFonts w:ascii="Times New Roman" w:hAnsi="Times New Roman" w:cs="Times New Roman"/>
            <w:sz w:val="28"/>
            <w:szCs w:val="28"/>
          </w:rPr>
          <w:t>приложению 8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6">
        <w:r w:rsidRPr="006D6E02">
          <w:rPr>
            <w:rFonts w:ascii="Times New Roman" w:hAnsi="Times New Roman" w:cs="Times New Roman"/>
            <w:sz w:val="28"/>
            <w:szCs w:val="28"/>
          </w:rPr>
          <w:t>приложению 9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6D6E02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на 2024 год в сумме 1123949680,55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на 2025 год в сумме 4626446861,00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на 2023 год в сумме 3065543834,68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б) на 2024 год в сумме 1621884176,22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на 2025 год в сумме 1453952889,16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в сумме 2082000000,00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в сумме 100000000,00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в сумме 1250000000,00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в сумме 9178356599,66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в сумме 8987317224,40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в сумме 6839134934,40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7">
        <w:r w:rsidRPr="006D6E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бюджетных ассигнований областного бюджета по разделам и подразделам классификации расходов бюджетов на 2023 год и на плановый период 2024 и 2025 годов согласно приложению 10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Статья 6. Особенности установления отдельных расходных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>обязательств Ивановской области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1. Установить, что в 2023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- 44917,00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- 44917,00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- 44917,00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3. Установить, что обеспечение горячим питанием обучающихся, получающих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8">
        <w:r w:rsidRPr="006D6E0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осуществляется из расчета: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1) на 2023 год - 71,28 руб. в день на одного обучающегося;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- 74,14 руб. в день на одного обучающегося;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- 77,10 руб. в день на одного обучающегося.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4. Определить с 01.01.2023 с учетом размера индексации 1,091 размеры подлежащих ежегодной индексации: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- 503,77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труженикам тыла - 737,24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реабилитированным лицам - 786,38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- 637,58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пособия на ребенка - 322,21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- 163650,00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- 4029,46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- 135173,89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- 8029,07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- 7032,43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- 7387,40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- 774,10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5. Определить с 01.01.2024 с учетом размера индексации 1,059 размеры подлежащих ежегодной индексации: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а) ветеранам труда, ветеранам труда Ивановской области - 533,49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труженикам тыла - 780,74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реабилитированным лицам - 832,78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- 675,20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пособия на ребенка - 341,22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- 173305,35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- 4267,20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- 143149,15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- 8502,79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- 7447,34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- 7823,26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- 819,77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6. Определить с 01.01.2025 с учетом размера индексации 1,056 размеры подлежащих ежегодной индексации: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- 563,37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труженикам тыла - 824,46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реабилитированным лицам - 879,42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- 713,01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пособия на ребенка - 360,33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3) регионального студенческого (материнского) капитала - 183010,45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- 4506,16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- 151165,50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- 8978,95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- 7864,39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- 8261,36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- 865,68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2023 года равного 1,091.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23786931900,20 руб., в 2024 году в сумме 18474864117,64 руб., в 2025 году в сумме 15377450780,38 руб., в том числе: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а) в 2023 году в сумме 23097173964,20 руб., в том числе: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дотаций - 5715933535,31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субсидий - 7855656977,26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субвенций - 7837389181,82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иных межбюджетных трансфертов - 1688194269,81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в 2024 году в сумме 17735287168,04 руб., в том числе: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дотаций - 3232629041,00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субсидий - 6265578514,60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субвенций - 7770958325,14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иных межбюджетных трансфертов - 466121287,30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в 2025 году в сумме 14365281730,79 руб., в том числе: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дотаций - 3177468130,37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субсидий - 2993707958,18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субвенций - 7773299525,14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иных межбюджетных трансфертов - 420806117,10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а) в 2023 году в сумме 689757936,00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б) в 2024 году в сумме 739576949,60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в) в 2025 году в сумме 1012169049,60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2023 год - 2,15, на 2024 и 2025 годы - 2,15;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2023 год - 3,56, на 2024 и 2025 годы - 3,56;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2023 год - 1,62, на 2024 год - 1,47, на 2025 год - 1,42.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3. Утвердить объем дотаций на выравнивание бюджетной обеспеченности поселений: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в сумме 827602100,00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в сумме 715061941,00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в сумме 715061941,00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в сумме 3438151000,00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в сумме 2493267100,00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в сумме 2438106189,37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9">
        <w:r w:rsidRPr="006D6E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2023 год и на плановый период 2024 и 2025 годов согласно приложению 11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6. Установить, что распределение иных дотаций, предусмотренных </w:t>
      </w:r>
      <w:hyperlink r:id="rId20">
        <w:r w:rsidRPr="006D6E02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>, утверждается Правительством Ивановской области.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6D6E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6E02">
        <w:rPr>
          <w:rFonts w:ascii="Times New Roman" w:hAnsi="Times New Roman" w:cs="Times New Roman"/>
          <w:sz w:val="28"/>
          <w:szCs w:val="28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3"/>
      <w:bookmarkEnd w:id="4"/>
      <w:r w:rsidRPr="006D6E02">
        <w:rPr>
          <w:rFonts w:ascii="Times New Roman" w:hAnsi="Times New Roman" w:cs="Times New Roman"/>
          <w:sz w:val="28"/>
          <w:szCs w:val="28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межбюджетных трансфертов, за исключением указанных в </w:t>
      </w:r>
      <w:hyperlink w:anchor="P173">
        <w:r w:rsidRPr="006D6E02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>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При этом перечисление субсидий производится в доле, соответствующей уровню </w:t>
      </w:r>
      <w:proofErr w:type="spellStart"/>
      <w:r w:rsidRPr="006D6E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6E02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8. Особенности исполнения областного бюджета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Установить, что остатки субсидий, предоставленных в 2022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2023 года возврату в областной бюджет в соответствии с порядком, установленным Правительством Ивановской области.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Установить, что остатки средств областного бюджета на начало текущего финансового года: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2"/>
      <w:bookmarkEnd w:id="5"/>
      <w:r w:rsidRPr="006D6E02">
        <w:rPr>
          <w:rFonts w:ascii="Times New Roman" w:hAnsi="Times New Roman" w:cs="Times New Roman"/>
          <w:sz w:val="28"/>
          <w:szCs w:val="28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6D6E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6E02">
        <w:rPr>
          <w:rFonts w:ascii="Times New Roman" w:hAnsi="Times New Roman" w:cs="Times New Roman"/>
          <w:sz w:val="28"/>
          <w:szCs w:val="28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3"/>
      <w:bookmarkEnd w:id="6"/>
      <w:r w:rsidRPr="006D6E02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Установить, что в соответствии со </w:t>
      </w:r>
      <w:hyperlink r:id="rId21">
        <w:r w:rsidRPr="006D6E02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4"/>
      <w:bookmarkEnd w:id="7"/>
      <w:r w:rsidRPr="006D6E02">
        <w:rPr>
          <w:rFonts w:ascii="Times New Roman" w:hAnsi="Times New Roman" w:cs="Times New Roman"/>
          <w:sz w:val="28"/>
          <w:szCs w:val="28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6D6E02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6D6E02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6D6E02">
        <w:rPr>
          <w:rFonts w:ascii="Times New Roman" w:hAnsi="Times New Roman" w:cs="Times New Roman"/>
          <w:sz w:val="28"/>
          <w:szCs w:val="28"/>
        </w:rPr>
        <w:t>3) субсидии юридическим лицам (за исключением субсидий областным бюджетным и автономным учреждениям) по договорам (соглашениям), заключаемым на сумму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5)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9"/>
      <w:bookmarkEnd w:id="9"/>
      <w:r w:rsidRPr="006D6E02">
        <w:rPr>
          <w:rFonts w:ascii="Times New Roman" w:hAnsi="Times New Roman" w:cs="Times New Roman"/>
          <w:sz w:val="28"/>
          <w:szCs w:val="28"/>
        </w:rPr>
        <w:t xml:space="preserve">4.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3">
        <w:r w:rsidRPr="006D6E02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>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5. Положения </w:t>
      </w:r>
      <w:hyperlink w:anchor="P189">
        <w:r w:rsidRPr="006D6E02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1"/>
      <w:bookmarkEnd w:id="10"/>
      <w:r w:rsidRPr="006D6E02">
        <w:rPr>
          <w:rFonts w:ascii="Times New Roman" w:hAnsi="Times New Roman" w:cs="Times New Roman"/>
          <w:sz w:val="28"/>
          <w:szCs w:val="28"/>
        </w:rPr>
        <w:t xml:space="preserve">6.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4">
        <w:r w:rsidRPr="006D6E0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>
        <w:r w:rsidRPr="006D6E02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7. Установить, что в 2023 году не осуществляется казначейское сопровождение: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- средств, предоставляемых на основании контрактов (договоров),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 xml:space="preserve">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4">
        <w:r w:rsidRPr="006D6E0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>
        <w:r w:rsidRPr="006D6E02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8. 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действовавшими до вступления в силу Закона Ивановской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6E02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6E02">
        <w:rPr>
          <w:rFonts w:ascii="Times New Roman" w:hAnsi="Times New Roman" w:cs="Times New Roman"/>
          <w:sz w:val="28"/>
          <w:szCs w:val="28"/>
        </w:rPr>
        <w:t xml:space="preserve">, применяются положения </w:t>
      </w:r>
      <w:hyperlink w:anchor="P189">
        <w:r w:rsidRPr="006D6E02">
          <w:rPr>
            <w:rFonts w:ascii="Times New Roman" w:hAnsi="Times New Roman" w:cs="Times New Roman"/>
            <w:sz w:val="28"/>
            <w:szCs w:val="28"/>
          </w:rPr>
          <w:t>частей 4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6D6E0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 настоящего Закона.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>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2"/>
      <w:bookmarkEnd w:id="11"/>
      <w:r w:rsidRPr="006D6E02">
        <w:rPr>
          <w:rFonts w:ascii="Times New Roman" w:hAnsi="Times New Roman" w:cs="Times New Roman"/>
          <w:sz w:val="28"/>
          <w:szCs w:val="28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3"/>
      <w:bookmarkEnd w:id="12"/>
      <w:r w:rsidRPr="006D6E02">
        <w:rPr>
          <w:rFonts w:ascii="Times New Roman" w:hAnsi="Times New Roman" w:cs="Times New Roman"/>
          <w:sz w:val="28"/>
          <w:szCs w:val="28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2">
        <w:r w:rsidRPr="006D6E02">
          <w:rPr>
            <w:rFonts w:ascii="Times New Roman" w:hAnsi="Times New Roman" w:cs="Times New Roman"/>
            <w:sz w:val="28"/>
            <w:szCs w:val="28"/>
          </w:rPr>
          <w:t>пунктом 2 части 2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2">
        <w:r w:rsidRPr="006D6E0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3">
        <w:r w:rsidRPr="006D6E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10. Установить в соответствии с </w:t>
      </w:r>
      <w:hyperlink r:id="rId24">
        <w:r w:rsidRPr="006D6E02">
          <w:rPr>
            <w:rFonts w:ascii="Times New Roman" w:hAnsi="Times New Roman" w:cs="Times New Roman"/>
            <w:sz w:val="28"/>
            <w:szCs w:val="28"/>
          </w:rPr>
          <w:t>абзацем пятым пункта 3 статьи 217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>
        <w:r w:rsidRPr="006D6E02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6D6E02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 в объеме 300000000,00 руб.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6D6E0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D6E0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Порядок распределения бюджетных ассигнований, зарезервированных в составе утвержденных </w:t>
      </w:r>
      <w:hyperlink w:anchor="P52">
        <w:r w:rsidRPr="006D6E02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6D6E02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год, на финансовое обеспечение мероприятий, связанных с профилактикой и устранением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распространения </w:t>
      </w:r>
      <w:proofErr w:type="spellStart"/>
      <w:r w:rsidRPr="006D6E0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D6E02">
        <w:rPr>
          <w:rFonts w:ascii="Times New Roman" w:hAnsi="Times New Roman" w:cs="Times New Roman"/>
          <w:sz w:val="28"/>
          <w:szCs w:val="28"/>
        </w:rPr>
        <w:t xml:space="preserve"> инфекции, устанавливается Правительством Ивановской области.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1 января 2024 года в сумме 13024880364,28 руб., в том числе по государственным гарантиям в сумме 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1 января 2025 года в сумме 13777312607,14 руб., в том числе по государственным гарантиям в сумме 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1 января 2026 года в сумме 11733250369,96 руб., в том числе по государственным гарантиям в сумме 0,00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Утвердить объем расходов на обслуживание государственного долга Ивановской области: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в сумме 81592002,32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</w:t>
      </w:r>
      <w:r w:rsidRPr="006D6E02">
        <w:rPr>
          <w:rFonts w:ascii="Times New Roman" w:hAnsi="Times New Roman" w:cs="Times New Roman"/>
          <w:sz w:val="28"/>
          <w:szCs w:val="28"/>
        </w:rPr>
        <w:lastRenderedPageBreak/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в сумме 105336227,96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в сумме 123679327,30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01-01-06/06-239, от 31 мая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01-01-06/06-162, от 11 июля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01-01-06/06-994.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25">
        <w:r w:rsidRPr="006D6E0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D6E02">
        <w:rPr>
          <w:rFonts w:ascii="Times New Roman" w:hAnsi="Times New Roman" w:cs="Times New Roman"/>
          <w:sz w:val="28"/>
          <w:szCs w:val="28"/>
        </w:rPr>
        <w:t xml:space="preserve"> государственных внутренних заимствований Ивановской области на 2023 год и на плановый период 2024 и 2025 годов согласно приложению 12 к настоящему Закону.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4. Установить, что в 2023 году и плановом периоде 2024 и 2025 годов государственные гарантии Ивановской области не предоставляются.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на 2023 год - 0,00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на 2024 год - 0,00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3) на 2025 год - 0,00 руб.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бюджетам муниципальных образований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2023 году и плановом периоде 2024 и 2025 годов в целях: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2023 году в сумме 250000000,00 руб., на каждый последующий финансовый год по 50000000,00 руб.;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lastRenderedPageBreak/>
        <w:t>2) в целях покрытия временных кассовых разрывов, возникающих при исполнении бюджетов муниципальных образований, в 2023 году в сумме 400000000,00 руб., на каждый последующий финансовый год по 100000000,00 руб.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4. Установить плату за пользование бюджетными кредитами: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Статья 11. Вступление в силу настоящего Закона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1. Настоящий Закон вступает в силу после его официального опубликования.</w:t>
      </w:r>
    </w:p>
    <w:p w:rsidR="006D6E02" w:rsidRPr="006D6E02" w:rsidRDefault="006D6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2. В 2022 году настоящий Закон применяется исключительно в целях обеспечения исполнения областного бюджета в 2023 году.</w:t>
      </w:r>
    </w:p>
    <w:p w:rsidR="006D6E02" w:rsidRPr="006D6E02" w:rsidRDefault="006D6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E02" w:rsidRPr="006D6E02" w:rsidRDefault="006D6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Губернатор Ивановской области</w:t>
      </w:r>
    </w:p>
    <w:p w:rsidR="006D6E02" w:rsidRPr="006D6E02" w:rsidRDefault="006D6E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6D6E02" w:rsidRPr="006D6E02" w:rsidRDefault="006D6E0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г. Иваново</w:t>
      </w:r>
    </w:p>
    <w:p w:rsidR="006D6E02" w:rsidRPr="006D6E02" w:rsidRDefault="006D6E0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sz w:val="28"/>
          <w:szCs w:val="28"/>
        </w:rPr>
        <w:t>19 декабря 2022 года</w:t>
      </w:r>
    </w:p>
    <w:p w:rsidR="006D6E02" w:rsidRPr="006D6E02" w:rsidRDefault="006D6E0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6D6E02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B829C6" w:rsidRPr="006D6E02" w:rsidRDefault="00B829C6">
      <w:pPr>
        <w:rPr>
          <w:rFonts w:ascii="Times New Roman" w:hAnsi="Times New Roman" w:cs="Times New Roman"/>
          <w:sz w:val="28"/>
          <w:szCs w:val="28"/>
        </w:rPr>
      </w:pPr>
    </w:p>
    <w:sectPr w:rsidR="00B829C6" w:rsidRPr="006D6E02" w:rsidSect="006D6E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02"/>
    <w:rsid w:val="006D6E02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5C20-D228-4A59-A353-2CB80B50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E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6E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1FE7D332FE4D943D4DE7552D2E8CED1AA6777506FF786B2DF7751CE8E9B63C4E32D99C44393B397DFE59C44D509640A035A5234568B2585E6C52Cz0kFI" TargetMode="External"/><Relationship Id="rId13" Type="http://schemas.openxmlformats.org/officeDocument/2006/relationships/hyperlink" Target="consultantplus://offline/ref=A451FE7D332FE4D943D4DE7552D2E8CED1AA6777506FF786B2DF7751CE8E9B63C4E32D99C44393B397DEE79C40D509640A035A5234568B2585E6C52Cz0kFI" TargetMode="External"/><Relationship Id="rId18" Type="http://schemas.openxmlformats.org/officeDocument/2006/relationships/hyperlink" Target="consultantplus://offline/ref=A451FE7D332FE4D943D4C07844BEB4C1D1A33B7E526AFAD2ED88710691DE9D3684A32BCB860195E6C69BB29342DD43354A48555335z4kB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51FE7D332FE4D943D4C07844BEB4C1D1A13B78596AFAD2ED88710691DE9D3684A32BCB80009AB9C38EA3CB4EDF5E2B4E524951374Az8k8I" TargetMode="External"/><Relationship Id="rId7" Type="http://schemas.openxmlformats.org/officeDocument/2006/relationships/hyperlink" Target="consultantplus://offline/ref=A451FE7D332FE4D943D4DE7552D2E8CED1AA6777506EF383B6D97751CE8E9B63C4E32D99D643CBBF96DCF99E47C05F354Cz5k5I" TargetMode="External"/><Relationship Id="rId12" Type="http://schemas.openxmlformats.org/officeDocument/2006/relationships/hyperlink" Target="consultantplus://offline/ref=A451FE7D332FE4D943D4DE7552D2E8CED1AA6777506FF786B2DF7751CE8E9B63C4E32D99C44393B397DFEF9C46D509640A035A5234568B2585E6C52Cz0kFI" TargetMode="External"/><Relationship Id="rId17" Type="http://schemas.openxmlformats.org/officeDocument/2006/relationships/hyperlink" Target="consultantplus://offline/ref=A451FE7D332FE4D943D4DE7552D2E8CED1AA6777506FF786B2DF7751CE8E9B63C4E32D99C44393B396D7EE9A47D509640A035A5234568B2585E6C52Cz0kFI" TargetMode="External"/><Relationship Id="rId25" Type="http://schemas.openxmlformats.org/officeDocument/2006/relationships/hyperlink" Target="consultantplus://offline/ref=A451FE7D332FE4D943D4DE7552D2E8CED1AA6777506FF786B2DF7751CE8E9B63C4E32D99C44393B395DCEE9846D509640A035A5234568B2585E6C52Cz0k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51FE7D332FE4D943D4DE7552D2E8CED1AA6777506FF786B2DF7751CE8E9B63C4E32D99C44393B396DCE29947D509640A035A5234568B2585E6C52Cz0kFI" TargetMode="External"/><Relationship Id="rId20" Type="http://schemas.openxmlformats.org/officeDocument/2006/relationships/hyperlink" Target="consultantplus://offline/ref=A451FE7D332FE4D943D4DE7552D2E8CED1AA6777506FF285B9DF7751CE8E9B63C4E32D99C44393B397DFE29B41D509640A035A5234568B2585E6C52Cz0k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1FE7D332FE4D943D4DE7552D2E8CED1AA6777506EF880B7D87751CE8E9B63C4E32D99C44393B397DFE19A46D509640A035A5234568B2585E6C52Cz0kFI" TargetMode="External"/><Relationship Id="rId11" Type="http://schemas.openxmlformats.org/officeDocument/2006/relationships/hyperlink" Target="consultantplus://offline/ref=A451FE7D332FE4D943D4DE7552D2E8CED1AA6777506FF786B2DF7751CE8E9B63C4E32D99C44393B397DFE29A4BD509640A035A5234568B2585E6C52Cz0kFI" TargetMode="External"/><Relationship Id="rId24" Type="http://schemas.openxmlformats.org/officeDocument/2006/relationships/hyperlink" Target="consultantplus://offline/ref=A451FE7D332FE4D943D4C07844BEB4C1D1A13B78596AFAD2ED88710691DE9D3684A32BC9850E96B9C38EA3CB4EDF5E2B4E524951374Az8k8I" TargetMode="External"/><Relationship Id="rId5" Type="http://schemas.openxmlformats.org/officeDocument/2006/relationships/hyperlink" Target="consultantplus://offline/ref=A451FE7D332FE4D943D4C07844BEB4C1D1A2307B586BFAD2ED88710691DE9D3684A32BCC870796B393D4B3CF078B50344D485757294A8B23z9k8I" TargetMode="External"/><Relationship Id="rId15" Type="http://schemas.openxmlformats.org/officeDocument/2006/relationships/hyperlink" Target="consultantplus://offline/ref=A451FE7D332FE4D943D4DE7552D2E8CED1AA6777506FF786B2DF7751CE8E9B63C4E32D99C44393B397D8EF9A41D509640A035A5234568B2585E6C52Cz0kFI" TargetMode="External"/><Relationship Id="rId23" Type="http://schemas.openxmlformats.org/officeDocument/2006/relationships/hyperlink" Target="consultantplus://offline/ref=A451FE7D332FE4D943D4C07844BEB4C1D1A13B78596AFAD2ED88710691DE9D3684A32BCC87049AB194D4B3CF078B50344D485757294A8B23z9k8I" TargetMode="External"/><Relationship Id="rId10" Type="http://schemas.openxmlformats.org/officeDocument/2006/relationships/hyperlink" Target="consultantplus://offline/ref=A451FE7D332FE4D943D4DE7552D2E8CED1AA6777506FF786B2DF7751CE8E9B63C4E32D99C44393B397DFE39644D509640A035A5234568B2585E6C52Cz0kFI" TargetMode="External"/><Relationship Id="rId19" Type="http://schemas.openxmlformats.org/officeDocument/2006/relationships/hyperlink" Target="consultantplus://offline/ref=A451FE7D332FE4D943D4DE7552D2E8CED1AA6777506FF786B2DF7751CE8E9B63C4E32D99C44393B396D6E49944D509640A035A5234568B2585E6C52Cz0kFI" TargetMode="External"/><Relationship Id="rId4" Type="http://schemas.openxmlformats.org/officeDocument/2006/relationships/hyperlink" Target="consultantplus://offline/ref=A451FE7D332FE4D943D4C07844BEB4C1D1A13B78596AFAD2ED88710691DE9D3684A32BC4850F95E6C69BB29342DD43354A48555335z4kBI" TargetMode="External"/><Relationship Id="rId9" Type="http://schemas.openxmlformats.org/officeDocument/2006/relationships/hyperlink" Target="consultantplus://offline/ref=A451FE7D332FE4D943D4DE7552D2E8CED1AA6777506FF786B2DF7751CE8E9B63C4E32D99C44393B397DFE4994BD509640A035A5234568B2585E6C52Cz0kFI" TargetMode="External"/><Relationship Id="rId14" Type="http://schemas.openxmlformats.org/officeDocument/2006/relationships/hyperlink" Target="consultantplus://offline/ref=A451FE7D332FE4D943D4DE7552D2E8CED1AA6777506FF786B2DF7751CE8E9B63C4E32D99C44393B397DBE49C41D509640A035A5234568B2585E6C52Cz0kFI" TargetMode="External"/><Relationship Id="rId22" Type="http://schemas.openxmlformats.org/officeDocument/2006/relationships/hyperlink" Target="consultantplus://offline/ref=A451FE7D332FE4D943D4C07844BEB4C1D1A13B78596AFAD2ED88710691DE9D3684A32BCE860398B9C38EA3CB4EDF5E2B4E524951374Az8k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6499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2023-04-13T08:36:00Z</dcterms:created>
  <dcterms:modified xsi:type="dcterms:W3CDTF">2023-04-13T08:46:00Z</dcterms:modified>
</cp:coreProperties>
</file>