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57632" w:rsidRPr="001576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7632" w:rsidRPr="00157632" w:rsidRDefault="001576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2">
              <w:rPr>
                <w:rFonts w:ascii="Times New Roman" w:hAnsi="Times New Roman" w:cs="Times New Roman"/>
                <w:sz w:val="24"/>
                <w:szCs w:val="24"/>
              </w:rPr>
              <w:t>19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7632" w:rsidRPr="00157632" w:rsidRDefault="0015763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7632">
              <w:rPr>
                <w:rFonts w:ascii="Times New Roman" w:hAnsi="Times New Roman" w:cs="Times New Roman"/>
                <w:sz w:val="24"/>
                <w:szCs w:val="24"/>
              </w:rPr>
              <w:t> 76-ОЗ</w:t>
            </w:r>
          </w:p>
        </w:tc>
      </w:tr>
    </w:tbl>
    <w:p w:rsidR="00157632" w:rsidRPr="00157632" w:rsidRDefault="0015763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157632" w:rsidRPr="00157632" w:rsidRDefault="00157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ОБ ОБЛАСТНОМ БЮДЖЕТЕ НА 2023 ГОД И НА ПЛАНОВЫЙ ПЕРИОД</w:t>
      </w:r>
    </w:p>
    <w:p w:rsidR="00157632" w:rsidRPr="00157632" w:rsidRDefault="001576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Принят</w:t>
      </w:r>
    </w:p>
    <w:p w:rsidR="00157632" w:rsidRPr="00157632" w:rsidRDefault="001576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157632" w:rsidRPr="00157632" w:rsidRDefault="001576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15 декабря 2022 года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1576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1576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от 21.12.2021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157632">
        <w:rPr>
          <w:rFonts w:ascii="Times New Roman" w:hAnsi="Times New Roman" w:cs="Times New Roman"/>
          <w:sz w:val="24"/>
          <w:szCs w:val="24"/>
        </w:rPr>
        <w:t xml:space="preserve"> 414-ФЗ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7632">
        <w:rPr>
          <w:rFonts w:ascii="Times New Roman" w:hAnsi="Times New Roman" w:cs="Times New Roman"/>
          <w:sz w:val="24"/>
          <w:szCs w:val="24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7632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15763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Ивановской области, </w:t>
      </w:r>
      <w:hyperlink r:id="rId7">
        <w:r w:rsidRPr="001576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70-ОЗ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7632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7632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157632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2023 год и на плановый период 2024 и 2025 годов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1. На 2023 год, определенные исходя из прогнозируемого объема валового регионального продукта в размере 371596,0 млн руб. и уровня инфляции 9,1 процента (декабрь 2023 года к декабрю 2022 года):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66922791511,01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72048482670,26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дефицит областного бюджета в сумме 5125691159,25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2. На 2024 год, определенные исходя из прогнозируемого объема валового регионального продукта в размере 400159,9 млн руб. и уровня инфляции 5,9 процента (декабрь 2024 года к декабрю 2023 года):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55565290621,61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56497414992,49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дефицит областного бюджета в сумме 932124370,88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3. На 2025 год, определенные исходя из прогнозируемого объема валового регионального продукта в размере 432697,3 млн руб. и уровня инфляции 5,6 процента (декабрь 2025 года к декабрю 2024 года):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53282558835,55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52707115445,74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профицит областного бюджета в сумме 575443389,81 руб.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>
        <w:r w:rsidRPr="00157632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2023 год и на плановый период 2024 и 2025 годов согласно приложению 1 к настоящему Закону.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9">
        <w:r w:rsidRPr="00157632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57632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157632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2023 год и на плановый период 2024 и 2025 годов согласно приложению 2 к настоящему Закону.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10">
        <w:r w:rsidRPr="00157632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2023 год и на плановый период 2024 и 2025 годов согласно приложению 3 к настоящему Закону.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>
        <w:r w:rsidRPr="00157632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классификации доходов бюджетов на 2023 год и на плановый период 2024 и 2025 годов согласно приложению 4 к настоящему Закону.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157632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а) на 2023 год в сумме 29247421686,42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б) на 2024 год в сумме 21291140468,20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в) на 2025 год в сумме 18660169368,20 руб.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2">
        <w:r w:rsidRPr="00157632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2023 год и на плановый период 2024 и 2025 годов согласно приложению 5 к настоящему Закону.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2. Утвердить размер резервного фонда Ивановской области на 2023 год в сумме 20000000,00 руб.</w:t>
      </w: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2023 год и на плановый период 2024 и 2025 годов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157632">
        <w:rPr>
          <w:rFonts w:ascii="Times New Roman" w:hAnsi="Times New Roman" w:cs="Times New Roman"/>
          <w:sz w:val="24"/>
          <w:szCs w:val="24"/>
        </w:rPr>
        <w:t xml:space="preserve">1) на 2023 год согласно </w:t>
      </w:r>
      <w:hyperlink r:id="rId13">
        <w:r w:rsidRPr="00157632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lastRenderedPageBreak/>
        <w:t xml:space="preserve">2) на плановый период 2024 и 2025 годов согласно </w:t>
      </w:r>
      <w:hyperlink r:id="rId14">
        <w:r w:rsidRPr="00157632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157632">
        <w:rPr>
          <w:rFonts w:ascii="Times New Roman" w:hAnsi="Times New Roman" w:cs="Times New Roman"/>
          <w:sz w:val="24"/>
          <w:szCs w:val="24"/>
        </w:rPr>
        <w:t xml:space="preserve">1) на 2023 год согласно </w:t>
      </w:r>
      <w:hyperlink r:id="rId15">
        <w:r w:rsidRPr="00157632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2) на плановый период 2024 и 2025 годов согласно </w:t>
      </w:r>
      <w:hyperlink r:id="rId16">
        <w:r w:rsidRPr="00157632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157632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а) на 2024 год в сумме 1123949680,55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б) на 2025 год в сумме 4626446861,00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а) на 2023 год в сумме 2761148813,52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б) на 2024 год в сумме 1621884176,22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в) на 2025 год в сумме 1453952889,16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на 2023 год в сумме 1849499259,31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на 2024 год в сумме 100000000,00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на 2025 год в сумме 1250000000,00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на 2023 год в сумме 11004720426,09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на 2024 год в сумме 7860000224,40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на 2025 год в сумме 6839134934,40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7">
        <w:r w:rsidRPr="00157632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2023 год и на плановый период 2024 и 2025 годов согласно приложению 10 к настоящему Закону.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области,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Федерации, иностранных </w:t>
      </w:r>
      <w:r w:rsidRPr="00157632">
        <w:rPr>
          <w:rFonts w:ascii="Times New Roman" w:hAnsi="Times New Roman" w:cs="Times New Roman"/>
          <w:sz w:val="24"/>
          <w:szCs w:val="24"/>
        </w:rPr>
        <w:lastRenderedPageBreak/>
        <w:t>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1. Установить, что в 2023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7632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7632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100 руб. за дежурство.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на 2023 год - 44917,00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на 2024 год - 44917,00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на 2025 год - 44917,00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3. Утратила силу. - </w:t>
      </w:r>
      <w:hyperlink r:id="rId18">
        <w:r w:rsidRPr="0015763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Ивановской области от 05.07.2023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37-ОЗ.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4. Определить с 01.01.2023 с учетом размера индексации 1,091 размеры подлежащих ежегодной индексации: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- 503,77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б) труженикам тыла - 737,24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в) реабилитированным лицам - 786,38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lastRenderedPageBreak/>
        <w:t>г) лицам, признанным пострадавшими от политических репрессий, - 637,58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пособия на ребенка - 322,21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- 163650,00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- 4029,46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- 135173,89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- 8029,07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- 7032,43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- 7387,40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- 774,10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5. Определить с 01.01.2024 с учетом размера индексации 1,059 размеры подлежащих ежегодной индексации: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- 533,49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б) труженикам тыла - 780,74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в) реабилитированным лицам - 832,78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- 675,20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пособия на ребенка - 341,22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- 173305,35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- 4267,20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- 143149,15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- 8502,79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- 7447,34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- 7823,26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9) денежной выплаты работникам учреждений социальной сферы в сельской </w:t>
      </w:r>
      <w:r w:rsidRPr="00157632">
        <w:rPr>
          <w:rFonts w:ascii="Times New Roman" w:hAnsi="Times New Roman" w:cs="Times New Roman"/>
          <w:sz w:val="24"/>
          <w:szCs w:val="24"/>
        </w:rPr>
        <w:lastRenderedPageBreak/>
        <w:t>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- 819,77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6. Определить с 01.01.2025 с учетом размера индексации 1,056 размеры подлежащих ежегодной индексации: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- 563,37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б) труженикам тыла - 824,46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в) реабилитированным лицам - 879,42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- 713,01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пособия на ребенка - 360,33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- 183010,45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- 4506,16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- 151165,50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- 8978,95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- 7864,39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- 8261,36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- 865,68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7.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2023 года равного 1,091.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1. Утвердить общий объем межбюджетных трансфертов, предоставляемых из </w:t>
      </w:r>
      <w:r w:rsidRPr="00157632">
        <w:rPr>
          <w:rFonts w:ascii="Times New Roman" w:hAnsi="Times New Roman" w:cs="Times New Roman"/>
          <w:sz w:val="24"/>
          <w:szCs w:val="24"/>
        </w:rPr>
        <w:lastRenderedPageBreak/>
        <w:t>областного бюджета другим бюджетам бюджетной системы Российской Федерации в 2023 году в сумме 24660316138,84 руб., в 2024 году в сумме 19951177566,39 руб., в 2025 году в сумме 15377318263,26 руб., в том числе: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а) в 2023 году в сумме 23860802633,54 руб., в том числе: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дотаций - 6165933535,31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субсидий - 7728861964,13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субвенций - 7600309983,00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иных межбюджетных трансфертов - 2365697151,10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1"/>
      <w:bookmarkEnd w:id="4"/>
      <w:r w:rsidRPr="00157632">
        <w:rPr>
          <w:rFonts w:ascii="Times New Roman" w:hAnsi="Times New Roman" w:cs="Times New Roman"/>
          <w:sz w:val="24"/>
          <w:szCs w:val="24"/>
        </w:rPr>
        <w:t>б) в 2024 году в сумме 19211600616,79 руб., в том числе: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2"/>
      <w:bookmarkEnd w:id="5"/>
      <w:r w:rsidRPr="00157632">
        <w:rPr>
          <w:rFonts w:ascii="Times New Roman" w:hAnsi="Times New Roman" w:cs="Times New Roman"/>
          <w:sz w:val="24"/>
          <w:szCs w:val="24"/>
        </w:rPr>
        <w:t>дотаций - 3232629041,00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субсидий - 7596853812,95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субвенций - 7770958325,14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иных межбюджетных трансфертов - 611159437,70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в) в 2025 году в сумме 14365149213,66 руб., в том числе: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дотаций - 3177468130,37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субсидий - 2993707958,18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субвенций - 7773299525,14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иных межбюджетных трансфертов - 420673599,97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а) в 2023 году в сумме 799513505,30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б) в 2024 году в сумме 739576949,60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в) в 2025 году в сумме 1012169049,60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2023 год - 2,15, на 2024 и 2025 годы - 2,15;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2023 год - 3,56, на 2024 и 2025 годы - 3,56;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lastRenderedPageBreak/>
        <w:t>3) критерия выравнивания расчетной бюджетной обеспеченности муниципальных районов (городских округов) на 2023 год - 1,62, на 2024 год - 1,47, на 2025 год - 1,42.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на 2023 год в сумме 827602100,00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на 2024 год в сумме 715061941,00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на 2025 год в сумме 715061941,00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на 2023 год в сумме 3438151000,00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на 2024 год в сумме 2493267100,00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на 2025 год в сумме 2438106189,37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19">
        <w:r w:rsidRPr="00157632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2023 год и на плановый период 2024 и 2025 годов согласно приложению 11 к настоящему Закону.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6. Установить, что распределение дотаций на поддержку мер по обеспечению сбалансированности местных бюджетов, предусмотренных </w:t>
      </w:r>
      <w:hyperlink w:anchor="P141">
        <w:r w:rsidRPr="00157632">
          <w:rPr>
            <w:rFonts w:ascii="Times New Roman" w:hAnsi="Times New Roman" w:cs="Times New Roman"/>
            <w:sz w:val="24"/>
            <w:szCs w:val="24"/>
          </w:rPr>
          <w:t>абзацами восьмым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2">
        <w:r w:rsidRPr="00157632">
          <w:rPr>
            <w:rFonts w:ascii="Times New Roman" w:hAnsi="Times New Roman" w:cs="Times New Roman"/>
            <w:sz w:val="24"/>
            <w:szCs w:val="24"/>
          </w:rPr>
          <w:t>девятым части 1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, и иных дотаций, предусмотренных </w:t>
      </w:r>
      <w:hyperlink r:id="rId20">
        <w:r w:rsidRPr="00157632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72-ОЗ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7632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7632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15763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57632">
        <w:rPr>
          <w:rFonts w:ascii="Times New Roman" w:hAnsi="Times New Roman" w:cs="Times New Roman"/>
          <w:sz w:val="24"/>
          <w:szCs w:val="24"/>
        </w:rPr>
        <w:t xml:space="preserve">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157632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171">
        <w:r w:rsidRPr="00157632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При этом перечисление субсидий производится в доле, соответствующей уровню </w:t>
      </w:r>
      <w:proofErr w:type="spellStart"/>
      <w:r w:rsidRPr="00157632">
        <w:rPr>
          <w:rFonts w:ascii="Times New Roman" w:hAnsi="Times New Roman" w:cs="Times New Roman"/>
          <w:sz w:val="24"/>
          <w:szCs w:val="24"/>
        </w:rPr>
        <w:lastRenderedPageBreak/>
        <w:t>софинансирования</w:t>
      </w:r>
      <w:proofErr w:type="spellEnd"/>
      <w:r w:rsidRPr="00157632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2022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2023 года возврату в областной бюджет в соответствии с порядком, установленным Правительством Ивановской области.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2. Установить, что остатки средств областного бюджета на начало текущего финансового года: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0"/>
      <w:bookmarkEnd w:id="7"/>
      <w:r w:rsidRPr="00157632">
        <w:rPr>
          <w:rFonts w:ascii="Times New Roman" w:hAnsi="Times New Roman" w:cs="Times New Roman"/>
          <w:sz w:val="24"/>
          <w:szCs w:val="24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15763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57632">
        <w:rPr>
          <w:rFonts w:ascii="Times New Roman" w:hAnsi="Times New Roman" w:cs="Times New Roman"/>
          <w:sz w:val="24"/>
          <w:szCs w:val="24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1"/>
      <w:bookmarkEnd w:id="8"/>
      <w:r w:rsidRPr="00157632">
        <w:rPr>
          <w:rFonts w:ascii="Times New Roman" w:hAnsi="Times New Roman" w:cs="Times New Roman"/>
          <w:sz w:val="24"/>
          <w:szCs w:val="24"/>
        </w:rPr>
        <w:t xml:space="preserve">3. Установить, что в соответствии со </w:t>
      </w:r>
      <w:hyperlink r:id="rId21">
        <w:r w:rsidRPr="00157632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1 января 2022 года, источником финансового обеспечения исполнения которых являются средства, предоставляемые из областного бюджета: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2"/>
      <w:bookmarkEnd w:id="9"/>
      <w:r w:rsidRPr="00157632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2">
        <w:r w:rsidRPr="00157632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157632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4"/>
      <w:bookmarkEnd w:id="10"/>
      <w:r w:rsidRPr="00157632">
        <w:rPr>
          <w:rFonts w:ascii="Times New Roman" w:hAnsi="Times New Roman" w:cs="Times New Roman"/>
          <w:sz w:val="24"/>
          <w:szCs w:val="24"/>
        </w:rPr>
        <w:t xml:space="preserve">3) субсидии юридическим лицам (за исключением субсидий областным бюджетным и </w:t>
      </w:r>
      <w:r w:rsidRPr="00157632">
        <w:rPr>
          <w:rFonts w:ascii="Times New Roman" w:hAnsi="Times New Roman" w:cs="Times New Roman"/>
          <w:sz w:val="24"/>
          <w:szCs w:val="24"/>
        </w:rPr>
        <w:lastRenderedPageBreak/>
        <w:t>автономным учреждениям)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 с исполнителями и соисполнителями контрактов (договоров), источником финансового обеспечения которых являются такие субсидии;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5)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7632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763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7632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7632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7"/>
      <w:bookmarkEnd w:id="11"/>
      <w:r w:rsidRPr="00157632">
        <w:rPr>
          <w:rFonts w:ascii="Times New Roman" w:hAnsi="Times New Roman" w:cs="Times New Roman"/>
          <w:sz w:val="24"/>
          <w:szCs w:val="24"/>
        </w:rPr>
        <w:t xml:space="preserve">4.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1">
        <w:r w:rsidRPr="00157632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5. Положения </w:t>
      </w:r>
      <w:hyperlink w:anchor="P187">
        <w:r w:rsidRPr="00157632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9"/>
      <w:bookmarkEnd w:id="12"/>
      <w:r w:rsidRPr="00157632">
        <w:rPr>
          <w:rFonts w:ascii="Times New Roman" w:hAnsi="Times New Roman" w:cs="Times New Roman"/>
          <w:sz w:val="24"/>
          <w:szCs w:val="24"/>
        </w:rPr>
        <w:t xml:space="preserve">6.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2">
        <w:r w:rsidRPr="00157632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4">
        <w:r w:rsidRPr="00157632">
          <w:rPr>
            <w:rFonts w:ascii="Times New Roman" w:hAnsi="Times New Roman" w:cs="Times New Roman"/>
            <w:sz w:val="24"/>
            <w:szCs w:val="24"/>
          </w:rPr>
          <w:t>3 части 3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</w:t>
      </w:r>
      <w:r w:rsidRPr="00157632">
        <w:rPr>
          <w:rFonts w:ascii="Times New Roman" w:hAnsi="Times New Roman" w:cs="Times New Roman"/>
          <w:sz w:val="24"/>
          <w:szCs w:val="24"/>
        </w:rPr>
        <w:lastRenderedPageBreak/>
        <w:t>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7. Установить, что в 2023 году не осуществляется казначейское сопровождение: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182">
        <w:r w:rsidRPr="00157632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4">
        <w:r w:rsidRPr="00157632">
          <w:rPr>
            <w:rFonts w:ascii="Times New Roman" w:hAnsi="Times New Roman" w:cs="Times New Roman"/>
            <w:sz w:val="24"/>
            <w:szCs w:val="24"/>
          </w:rPr>
          <w:t>3 части 3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- субсидии в виде имущественного взноса в имущество публично-правовой 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7632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7632">
        <w:rPr>
          <w:rFonts w:ascii="Times New Roman" w:hAnsi="Times New Roman" w:cs="Times New Roman"/>
          <w:sz w:val="24"/>
          <w:szCs w:val="24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8. Установить, что в 2023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действовавшими до вступления в силу Закона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7632">
        <w:rPr>
          <w:rFonts w:ascii="Times New Roman" w:hAnsi="Times New Roman" w:cs="Times New Roman"/>
          <w:sz w:val="24"/>
          <w:szCs w:val="24"/>
        </w:rPr>
        <w:t>Об областном бюджете на 2023 год 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7632">
        <w:rPr>
          <w:rFonts w:ascii="Times New Roman" w:hAnsi="Times New Roman" w:cs="Times New Roman"/>
          <w:sz w:val="24"/>
          <w:szCs w:val="24"/>
        </w:rPr>
        <w:t xml:space="preserve">, применяются положения </w:t>
      </w:r>
      <w:hyperlink w:anchor="P187">
        <w:r w:rsidRPr="00157632">
          <w:rPr>
            <w:rFonts w:ascii="Times New Roman" w:hAnsi="Times New Roman" w:cs="Times New Roman"/>
            <w:sz w:val="24"/>
            <w:szCs w:val="24"/>
          </w:rPr>
          <w:t>частей 4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9">
        <w:r w:rsidRPr="00157632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настоящей статьи настоящего Закона.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4) в случае перераспределения бюджетных ассигнований между разделами, </w:t>
      </w:r>
      <w:r w:rsidRPr="00157632">
        <w:rPr>
          <w:rFonts w:ascii="Times New Roman" w:hAnsi="Times New Roman" w:cs="Times New Roman"/>
          <w:sz w:val="24"/>
          <w:szCs w:val="24"/>
        </w:rPr>
        <w:lastRenderedPageBreak/>
        <w:t>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00"/>
      <w:bookmarkEnd w:id="13"/>
      <w:r w:rsidRPr="00157632">
        <w:rPr>
          <w:rFonts w:ascii="Times New Roman" w:hAnsi="Times New Roman" w:cs="Times New Roman"/>
          <w:sz w:val="24"/>
          <w:szCs w:val="24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01"/>
      <w:bookmarkEnd w:id="14"/>
      <w:r w:rsidRPr="00157632">
        <w:rPr>
          <w:rFonts w:ascii="Times New Roman" w:hAnsi="Times New Roman" w:cs="Times New Roman"/>
          <w:sz w:val="24"/>
          <w:szCs w:val="24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80">
        <w:r w:rsidRPr="00157632">
          <w:rPr>
            <w:rFonts w:ascii="Times New Roman" w:hAnsi="Times New Roman" w:cs="Times New Roman"/>
            <w:sz w:val="24"/>
            <w:szCs w:val="24"/>
          </w:rPr>
          <w:t>пунктом 2 части 2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00">
        <w:r w:rsidRPr="00157632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">
        <w:r w:rsidRPr="00157632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10. Установить в соответствии с </w:t>
      </w:r>
      <w:hyperlink r:id="rId24">
        <w:r w:rsidRPr="00157632">
          <w:rPr>
            <w:rFonts w:ascii="Times New Roman" w:hAnsi="Times New Roman" w:cs="Times New Roman"/>
            <w:sz w:val="24"/>
            <w:szCs w:val="24"/>
          </w:rPr>
          <w:t>абзацем пятым пункта 3 статьи 217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</w:t>
      </w:r>
      <w:hyperlink w:anchor="P52">
        <w:r w:rsidRPr="00157632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>
        <w:r w:rsidRPr="00157632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2023 год в объеме 300000000,00 руб.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1576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57632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Порядок распределения бюджетных ассигнований, зарезервированных в составе утвержденных </w:t>
      </w:r>
      <w:hyperlink w:anchor="P52">
        <w:r w:rsidRPr="00157632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>
        <w:r w:rsidRPr="00157632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2023 год,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1576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57632">
        <w:rPr>
          <w:rFonts w:ascii="Times New Roman" w:hAnsi="Times New Roman" w:cs="Times New Roman"/>
          <w:sz w:val="24"/>
          <w:szCs w:val="24"/>
        </w:rPr>
        <w:t xml:space="preserve"> инфекции, устанавливается Правительством Ивановской области.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на 1 января 2024 года в сумме 13294237084,29 руб., в том числе по государственным гарантиям в сумме 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lastRenderedPageBreak/>
        <w:t>2) на 1 января 2025 года в сумме 13454155944,38 руб., в том числе по государственным гарантиям в сумме 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на 1 января 2026 года в сумме 12192877177,19 руб., в том числе по государственным гарантиям в сумме 0,00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на 2023 год в сумме 21634955,87 руб., в том числе 9136520,18 руб. на уплату процентов за рассрочку реструктуризированной задолженности по федеральным бюджетным кредитам, из них: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на 2024 год в сумме 105336227,96 руб., в том числе 8614543,48 руб. на уплату процентов за рассрочку реструктуризированной задолженности по федеральным бюджетным кредитам, из них: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</w:t>
      </w:r>
      <w:r w:rsidRPr="00157632">
        <w:rPr>
          <w:rFonts w:ascii="Times New Roman" w:hAnsi="Times New Roman" w:cs="Times New Roman"/>
          <w:sz w:val="24"/>
          <w:szCs w:val="24"/>
        </w:rPr>
        <w:lastRenderedPageBreak/>
        <w:t xml:space="preserve">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на 2025 год в сумме 123679327,30 руб., в том числе 8002978,52 руб. на уплату процентов за рассрочку реструктуризированной задолженности по федеральным бюджетным кредитам, из них: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01-01-06/06-994.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25">
        <w:r w:rsidRPr="00157632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157632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2023 год и на плановый период 2024 и 2025 годов согласно приложению 12 к настоящему Закону.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4. Установить, что в 2023 году и плановом периоде 2024 и 2025 годов государственные гарантии Ивановской области не предоставляются.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на 2023 год - 0,00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на 2024 год - 0,00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3) на 2025 год - 0,00 руб.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2023 году и плановом периоде 2024 и 2025 годов в целях: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lastRenderedPageBreak/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2023 году в сумме 350000000,00 руб., на каждый последующий финансовый год по 50000000,00 руб.;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2023 году в сумме 300000000,00 руб., на каждый последующий финансовый год по 100000000,00 руб.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Статья 11. Вступление в силу настоящего Закона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157632" w:rsidRPr="00157632" w:rsidRDefault="00157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2. В 2022 году настоящий Закон применяется исключительно в целях обеспечения исполнения областного бюджета в 2023 году.</w:t>
      </w:r>
    </w:p>
    <w:p w:rsidR="00157632" w:rsidRPr="00157632" w:rsidRDefault="00157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632" w:rsidRPr="00157632" w:rsidRDefault="001576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157632" w:rsidRPr="00157632" w:rsidRDefault="001576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157632" w:rsidRPr="00157632" w:rsidRDefault="0015763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г. Иваново</w:t>
      </w:r>
    </w:p>
    <w:p w:rsidR="00157632" w:rsidRPr="00157632" w:rsidRDefault="0015763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57632">
        <w:rPr>
          <w:rFonts w:ascii="Times New Roman" w:hAnsi="Times New Roman" w:cs="Times New Roman"/>
          <w:sz w:val="24"/>
          <w:szCs w:val="24"/>
        </w:rPr>
        <w:t>19 декабря 2022 года</w:t>
      </w:r>
    </w:p>
    <w:p w:rsidR="00157632" w:rsidRPr="00157632" w:rsidRDefault="0015763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157632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DA0D0F" w:rsidRDefault="00DA0D0F"/>
    <w:sectPr w:rsidR="00DA0D0F" w:rsidSect="00B4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32"/>
    <w:rsid w:val="00157632"/>
    <w:rsid w:val="00D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C7BDA-2B50-4C60-874C-0D4185F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7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2465&amp;dst=100227" TargetMode="External"/><Relationship Id="rId13" Type="http://schemas.openxmlformats.org/officeDocument/2006/relationships/hyperlink" Target="https://login.consultant.ru/link/?req=doc&amp;base=RLAW224&amp;n=182465&amp;dst=101023" TargetMode="External"/><Relationship Id="rId18" Type="http://schemas.openxmlformats.org/officeDocument/2006/relationships/hyperlink" Target="https://login.consultant.ru/link/?req=doc&amp;base=RLAW224&amp;n=178405&amp;dst=10003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569&amp;dst=6774" TargetMode="External"/><Relationship Id="rId7" Type="http://schemas.openxmlformats.org/officeDocument/2006/relationships/hyperlink" Target="https://login.consultant.ru/link/?req=doc&amp;base=RLAW224&amp;n=178388" TargetMode="External"/><Relationship Id="rId12" Type="http://schemas.openxmlformats.org/officeDocument/2006/relationships/hyperlink" Target="https://login.consultant.ru/link/?req=doc&amp;base=RLAW224&amp;n=182465&amp;dst=100825" TargetMode="External"/><Relationship Id="rId17" Type="http://schemas.openxmlformats.org/officeDocument/2006/relationships/hyperlink" Target="https://login.consultant.ru/link/?req=doc&amp;base=RLAW224&amp;n=182465&amp;dst=118944" TargetMode="External"/><Relationship Id="rId25" Type="http://schemas.openxmlformats.org/officeDocument/2006/relationships/hyperlink" Target="https://login.consultant.ru/link/?req=doc&amp;base=RLAW224&amp;n=182465&amp;dst=1239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82465&amp;dst=113574" TargetMode="External"/><Relationship Id="rId20" Type="http://schemas.openxmlformats.org/officeDocument/2006/relationships/hyperlink" Target="https://login.consultant.ru/link/?req=doc&amp;base=RLAW224&amp;n=182381&amp;dst=1005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9464&amp;dst=100645" TargetMode="External"/><Relationship Id="rId11" Type="http://schemas.openxmlformats.org/officeDocument/2006/relationships/hyperlink" Target="https://login.consultant.ru/link/?req=doc&amp;base=RLAW224&amp;n=182465&amp;dst=100548" TargetMode="External"/><Relationship Id="rId24" Type="http://schemas.openxmlformats.org/officeDocument/2006/relationships/hyperlink" Target="https://login.consultant.ru/link/?req=doc&amp;base=LAW&amp;n=465569&amp;dst=4298" TargetMode="External"/><Relationship Id="rId5" Type="http://schemas.openxmlformats.org/officeDocument/2006/relationships/hyperlink" Target="https://login.consultant.ru/link/?req=doc&amp;base=LAW&amp;n=454302&amp;dst=100814" TargetMode="External"/><Relationship Id="rId15" Type="http://schemas.openxmlformats.org/officeDocument/2006/relationships/hyperlink" Target="https://login.consultant.ru/link/?req=doc&amp;base=RLAW224&amp;n=182465&amp;dst=107842" TargetMode="External"/><Relationship Id="rId23" Type="http://schemas.openxmlformats.org/officeDocument/2006/relationships/hyperlink" Target="https://login.consultant.ru/link/?req=doc&amp;base=LAW&amp;n=465569&amp;dst=103433" TargetMode="External"/><Relationship Id="rId10" Type="http://schemas.openxmlformats.org/officeDocument/2006/relationships/hyperlink" Target="https://login.consultant.ru/link/?req=doc&amp;base=RLAW224&amp;n=182465&amp;dst=100487" TargetMode="External"/><Relationship Id="rId19" Type="http://schemas.openxmlformats.org/officeDocument/2006/relationships/hyperlink" Target="https://login.consultant.ru/link/?req=doc&amp;base=RLAW224&amp;n=182465&amp;dst=119377" TargetMode="External"/><Relationship Id="rId4" Type="http://schemas.openxmlformats.org/officeDocument/2006/relationships/hyperlink" Target="https://login.consultant.ru/link/?req=doc&amp;base=LAW&amp;n=465569&amp;dst=928" TargetMode="External"/><Relationship Id="rId9" Type="http://schemas.openxmlformats.org/officeDocument/2006/relationships/hyperlink" Target="https://login.consultant.ru/link/?req=doc&amp;base=RLAW224&amp;n=182465&amp;dst=100378" TargetMode="External"/><Relationship Id="rId14" Type="http://schemas.openxmlformats.org/officeDocument/2006/relationships/hyperlink" Target="https://login.consultant.ru/link/?req=doc&amp;base=RLAW224&amp;n=182465&amp;dst=104322" TargetMode="External"/><Relationship Id="rId22" Type="http://schemas.openxmlformats.org/officeDocument/2006/relationships/hyperlink" Target="https://login.consultant.ru/link/?req=doc&amp;base=LAW&amp;n=465569&amp;dst=314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2024-01-10T13:07:00Z</dcterms:created>
  <dcterms:modified xsi:type="dcterms:W3CDTF">2024-01-10T13:11:00Z</dcterms:modified>
</cp:coreProperties>
</file>