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528CD" w:rsidRPr="00F528CD">
        <w:tc>
          <w:tcPr>
            <w:tcW w:w="4677" w:type="dxa"/>
            <w:tcBorders>
              <w:top w:val="nil"/>
              <w:left w:val="nil"/>
              <w:bottom w:val="nil"/>
              <w:right w:val="nil"/>
            </w:tcBorders>
          </w:tcPr>
          <w:p w:rsidR="00F528CD" w:rsidRPr="00F528CD" w:rsidRDefault="00F528CD">
            <w:pPr>
              <w:pStyle w:val="ConsPlusNormal"/>
              <w:outlineLvl w:val="0"/>
              <w:rPr>
                <w:rFonts w:ascii="Times New Roman" w:hAnsi="Times New Roman" w:cs="Times New Roman"/>
                <w:sz w:val="28"/>
                <w:szCs w:val="28"/>
              </w:rPr>
            </w:pPr>
            <w:r w:rsidRPr="00F528CD">
              <w:rPr>
                <w:rFonts w:ascii="Times New Roman" w:hAnsi="Times New Roman" w:cs="Times New Roman"/>
                <w:sz w:val="28"/>
                <w:szCs w:val="28"/>
              </w:rPr>
              <w:t>23 декабря 2020 года</w:t>
            </w:r>
          </w:p>
        </w:tc>
        <w:tc>
          <w:tcPr>
            <w:tcW w:w="4677" w:type="dxa"/>
            <w:tcBorders>
              <w:top w:val="nil"/>
              <w:left w:val="nil"/>
              <w:bottom w:val="nil"/>
              <w:right w:val="nil"/>
            </w:tcBorders>
          </w:tcPr>
          <w:p w:rsidR="00F528CD" w:rsidRPr="00F528CD" w:rsidRDefault="00F528CD">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w:t>
            </w:r>
            <w:r w:rsidRPr="00F528CD">
              <w:rPr>
                <w:rFonts w:ascii="Times New Roman" w:hAnsi="Times New Roman" w:cs="Times New Roman"/>
                <w:sz w:val="28"/>
                <w:szCs w:val="28"/>
              </w:rPr>
              <w:t> 89-ОЗ</w:t>
            </w:r>
          </w:p>
        </w:tc>
      </w:tr>
    </w:tbl>
    <w:p w:rsidR="00F528CD" w:rsidRPr="00F528CD" w:rsidRDefault="00F528CD">
      <w:pPr>
        <w:pStyle w:val="ConsPlusNormal"/>
        <w:pBdr>
          <w:top w:val="single" w:sz="6" w:space="0" w:color="auto"/>
        </w:pBdr>
        <w:spacing w:before="100" w:after="100"/>
        <w:jc w:val="both"/>
        <w:rPr>
          <w:rFonts w:ascii="Times New Roman" w:hAnsi="Times New Roman" w:cs="Times New Roman"/>
          <w:sz w:val="28"/>
          <w:szCs w:val="28"/>
        </w:rPr>
      </w:pPr>
    </w:p>
    <w:p w:rsidR="00F528CD" w:rsidRPr="00F528CD" w:rsidRDefault="00F528CD">
      <w:pPr>
        <w:pStyle w:val="ConsPlusNormal"/>
        <w:jc w:val="center"/>
        <w:rPr>
          <w:rFonts w:ascii="Times New Roman" w:hAnsi="Times New Roman" w:cs="Times New Roman"/>
          <w:sz w:val="28"/>
          <w:szCs w:val="28"/>
        </w:rPr>
      </w:pPr>
    </w:p>
    <w:p w:rsidR="00F528CD" w:rsidRPr="00F528CD" w:rsidRDefault="00F528CD">
      <w:pPr>
        <w:pStyle w:val="ConsPlusTitle"/>
        <w:jc w:val="center"/>
        <w:rPr>
          <w:rFonts w:ascii="Times New Roman" w:hAnsi="Times New Roman" w:cs="Times New Roman"/>
          <w:sz w:val="28"/>
          <w:szCs w:val="28"/>
        </w:rPr>
      </w:pPr>
      <w:r w:rsidRPr="00F528CD">
        <w:rPr>
          <w:rFonts w:ascii="Times New Roman" w:hAnsi="Times New Roman" w:cs="Times New Roman"/>
          <w:sz w:val="28"/>
          <w:szCs w:val="28"/>
        </w:rPr>
        <w:t>ЗАКОН ИВАНОВСКОЙ ОБЛАСТИ</w:t>
      </w:r>
    </w:p>
    <w:p w:rsidR="00F528CD" w:rsidRPr="00F528CD" w:rsidRDefault="00F528CD">
      <w:pPr>
        <w:pStyle w:val="ConsPlusTitle"/>
        <w:rPr>
          <w:rFonts w:ascii="Times New Roman" w:hAnsi="Times New Roman" w:cs="Times New Roman"/>
          <w:sz w:val="28"/>
          <w:szCs w:val="28"/>
        </w:rPr>
      </w:pPr>
    </w:p>
    <w:p w:rsidR="00F528CD" w:rsidRPr="00F528CD" w:rsidRDefault="00F528CD">
      <w:pPr>
        <w:pStyle w:val="ConsPlusTitle"/>
        <w:jc w:val="center"/>
        <w:rPr>
          <w:rFonts w:ascii="Times New Roman" w:hAnsi="Times New Roman" w:cs="Times New Roman"/>
          <w:sz w:val="28"/>
          <w:szCs w:val="28"/>
        </w:rPr>
      </w:pPr>
      <w:r w:rsidRPr="00F528CD">
        <w:rPr>
          <w:rFonts w:ascii="Times New Roman" w:hAnsi="Times New Roman" w:cs="Times New Roman"/>
          <w:sz w:val="28"/>
          <w:szCs w:val="28"/>
        </w:rPr>
        <w:t>ОБ ОБЛАСТНОМ БЮДЖЕТЕ НА 2021 ГОД И НА ПЛАНОВЫЙ ПЕРИОД</w:t>
      </w:r>
    </w:p>
    <w:p w:rsidR="00F528CD" w:rsidRPr="00F528CD" w:rsidRDefault="00F528CD">
      <w:pPr>
        <w:pStyle w:val="ConsPlusTitle"/>
        <w:jc w:val="center"/>
        <w:rPr>
          <w:rFonts w:ascii="Times New Roman" w:hAnsi="Times New Roman" w:cs="Times New Roman"/>
          <w:sz w:val="28"/>
          <w:szCs w:val="28"/>
        </w:rPr>
      </w:pPr>
      <w:r w:rsidRPr="00F528CD">
        <w:rPr>
          <w:rFonts w:ascii="Times New Roman" w:hAnsi="Times New Roman" w:cs="Times New Roman"/>
          <w:sz w:val="28"/>
          <w:szCs w:val="28"/>
        </w:rPr>
        <w:t>2022 И 2023 ГОДОВ</w:t>
      </w:r>
    </w:p>
    <w:p w:rsidR="00F528CD" w:rsidRPr="00F528CD" w:rsidRDefault="00F528CD">
      <w:pPr>
        <w:pStyle w:val="ConsPlusNormal"/>
        <w:rPr>
          <w:rFonts w:ascii="Times New Roman" w:hAnsi="Times New Roman" w:cs="Times New Roman"/>
          <w:sz w:val="28"/>
          <w:szCs w:val="28"/>
        </w:rPr>
      </w:pPr>
    </w:p>
    <w:p w:rsidR="00F528CD" w:rsidRPr="00F528CD" w:rsidRDefault="00F528CD">
      <w:pPr>
        <w:pStyle w:val="ConsPlusNormal"/>
        <w:jc w:val="right"/>
        <w:rPr>
          <w:rFonts w:ascii="Times New Roman" w:hAnsi="Times New Roman" w:cs="Times New Roman"/>
          <w:sz w:val="28"/>
          <w:szCs w:val="28"/>
        </w:rPr>
      </w:pPr>
      <w:r w:rsidRPr="00F528CD">
        <w:rPr>
          <w:rFonts w:ascii="Times New Roman" w:hAnsi="Times New Roman" w:cs="Times New Roman"/>
          <w:sz w:val="28"/>
          <w:szCs w:val="28"/>
        </w:rPr>
        <w:t>Принят</w:t>
      </w:r>
    </w:p>
    <w:p w:rsidR="00F528CD" w:rsidRPr="00F528CD" w:rsidRDefault="00F528CD">
      <w:pPr>
        <w:pStyle w:val="ConsPlusNormal"/>
        <w:jc w:val="right"/>
        <w:rPr>
          <w:rFonts w:ascii="Times New Roman" w:hAnsi="Times New Roman" w:cs="Times New Roman"/>
          <w:sz w:val="28"/>
          <w:szCs w:val="28"/>
        </w:rPr>
      </w:pPr>
      <w:r w:rsidRPr="00F528CD">
        <w:rPr>
          <w:rFonts w:ascii="Times New Roman" w:hAnsi="Times New Roman" w:cs="Times New Roman"/>
          <w:sz w:val="28"/>
          <w:szCs w:val="28"/>
        </w:rPr>
        <w:t>Ивановской областной Думой</w:t>
      </w:r>
    </w:p>
    <w:p w:rsidR="00F528CD" w:rsidRPr="00F528CD" w:rsidRDefault="00F528CD">
      <w:pPr>
        <w:pStyle w:val="ConsPlusNormal"/>
        <w:jc w:val="right"/>
        <w:rPr>
          <w:rFonts w:ascii="Times New Roman" w:hAnsi="Times New Roman" w:cs="Times New Roman"/>
          <w:sz w:val="28"/>
          <w:szCs w:val="28"/>
        </w:rPr>
      </w:pPr>
      <w:r w:rsidRPr="00F528CD">
        <w:rPr>
          <w:rFonts w:ascii="Times New Roman" w:hAnsi="Times New Roman" w:cs="Times New Roman"/>
          <w:sz w:val="28"/>
          <w:szCs w:val="28"/>
        </w:rPr>
        <w:t>21 декабря 2020 года</w:t>
      </w:r>
    </w:p>
    <w:p w:rsidR="00F528CD" w:rsidRPr="00F528CD" w:rsidRDefault="00F528CD">
      <w:pPr>
        <w:pStyle w:val="ConsPlusNormal"/>
        <w:rPr>
          <w:rFonts w:ascii="Times New Roman" w:hAnsi="Times New Roman" w:cs="Times New Roman"/>
          <w:sz w:val="28"/>
          <w:szCs w:val="28"/>
        </w:rPr>
      </w:pPr>
    </w:p>
    <w:p w:rsidR="00F528CD" w:rsidRPr="00F528CD" w:rsidRDefault="00F528CD">
      <w:pPr>
        <w:pStyle w:val="ConsPlusNormal"/>
        <w:ind w:firstLine="540"/>
        <w:jc w:val="both"/>
        <w:rPr>
          <w:rFonts w:ascii="Times New Roman" w:hAnsi="Times New Roman" w:cs="Times New Roman"/>
          <w:sz w:val="28"/>
          <w:szCs w:val="28"/>
        </w:rPr>
      </w:pPr>
      <w:r w:rsidRPr="00F528CD">
        <w:rPr>
          <w:rFonts w:ascii="Times New Roman" w:hAnsi="Times New Roman" w:cs="Times New Roman"/>
          <w:sz w:val="28"/>
          <w:szCs w:val="28"/>
        </w:rPr>
        <w:t xml:space="preserve">Настоящий Закон принят в соответствии с Бюджетным </w:t>
      </w:r>
      <w:hyperlink r:id="rId4" w:history="1">
        <w:r w:rsidRPr="00F528CD">
          <w:rPr>
            <w:rFonts w:ascii="Times New Roman" w:hAnsi="Times New Roman" w:cs="Times New Roman"/>
            <w:sz w:val="28"/>
            <w:szCs w:val="28"/>
          </w:rPr>
          <w:t>кодексом</w:t>
        </w:r>
      </w:hyperlink>
      <w:r w:rsidRPr="00F528CD">
        <w:rPr>
          <w:rFonts w:ascii="Times New Roman" w:hAnsi="Times New Roman" w:cs="Times New Roman"/>
          <w:sz w:val="28"/>
          <w:szCs w:val="28"/>
        </w:rPr>
        <w:t xml:space="preserve"> Российской Федерации, Федеральным </w:t>
      </w:r>
      <w:hyperlink r:id="rId5" w:history="1">
        <w:r w:rsidRPr="00F528CD">
          <w:rPr>
            <w:rFonts w:ascii="Times New Roman" w:hAnsi="Times New Roman" w:cs="Times New Roman"/>
            <w:sz w:val="28"/>
            <w:szCs w:val="28"/>
          </w:rPr>
          <w:t>законом</w:t>
        </w:r>
      </w:hyperlink>
      <w:r w:rsidRPr="00F528CD">
        <w:rPr>
          <w:rFonts w:ascii="Times New Roman" w:hAnsi="Times New Roman" w:cs="Times New Roman"/>
          <w:sz w:val="28"/>
          <w:szCs w:val="28"/>
        </w:rPr>
        <w:t xml:space="preserve"> от 06.10.1999 </w:t>
      </w:r>
      <w:r>
        <w:rPr>
          <w:rFonts w:ascii="Times New Roman" w:hAnsi="Times New Roman" w:cs="Times New Roman"/>
          <w:sz w:val="28"/>
          <w:szCs w:val="28"/>
        </w:rPr>
        <w:t>№</w:t>
      </w:r>
      <w:r w:rsidRPr="00F528CD">
        <w:rPr>
          <w:rFonts w:ascii="Times New Roman" w:hAnsi="Times New Roman" w:cs="Times New Roman"/>
          <w:sz w:val="28"/>
          <w:szCs w:val="28"/>
        </w:rPr>
        <w:t xml:space="preserve"> 184-ФЗ </w:t>
      </w:r>
      <w:bookmarkStart w:id="0" w:name="_GoBack"/>
      <w:r>
        <w:rPr>
          <w:rFonts w:ascii="Times New Roman" w:hAnsi="Times New Roman" w:cs="Times New Roman"/>
          <w:sz w:val="28"/>
          <w:szCs w:val="28"/>
        </w:rPr>
        <w:t>«</w:t>
      </w:r>
      <w:bookmarkEnd w:id="0"/>
      <w:r w:rsidRPr="00F528CD">
        <w:rPr>
          <w:rFonts w:ascii="Times New Roman" w:hAnsi="Times New Roman" w:cs="Times New Roman"/>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Fonts w:ascii="Times New Roman" w:hAnsi="Times New Roman" w:cs="Times New Roman"/>
          <w:sz w:val="28"/>
          <w:szCs w:val="28"/>
        </w:rPr>
        <w:t>»</w:t>
      </w:r>
      <w:r w:rsidRPr="00F528CD">
        <w:rPr>
          <w:rFonts w:ascii="Times New Roman" w:hAnsi="Times New Roman" w:cs="Times New Roman"/>
          <w:sz w:val="28"/>
          <w:szCs w:val="28"/>
        </w:rPr>
        <w:t xml:space="preserve">, </w:t>
      </w:r>
      <w:hyperlink r:id="rId6" w:history="1">
        <w:r w:rsidRPr="00F528CD">
          <w:rPr>
            <w:rFonts w:ascii="Times New Roman" w:hAnsi="Times New Roman" w:cs="Times New Roman"/>
            <w:sz w:val="28"/>
            <w:szCs w:val="28"/>
          </w:rPr>
          <w:t>Уставом</w:t>
        </w:r>
      </w:hyperlink>
      <w:r w:rsidRPr="00F528CD">
        <w:rPr>
          <w:rFonts w:ascii="Times New Roman" w:hAnsi="Times New Roman" w:cs="Times New Roman"/>
          <w:sz w:val="28"/>
          <w:szCs w:val="28"/>
        </w:rPr>
        <w:t xml:space="preserve"> Ивановской области в целях регулирования бюджетных правоотношений.</w:t>
      </w:r>
    </w:p>
    <w:p w:rsidR="00F528CD" w:rsidRPr="00F528CD" w:rsidRDefault="00F528CD">
      <w:pPr>
        <w:pStyle w:val="ConsPlusNormal"/>
        <w:ind w:firstLine="540"/>
        <w:jc w:val="both"/>
        <w:rPr>
          <w:rFonts w:ascii="Times New Roman" w:hAnsi="Times New Roman" w:cs="Times New Roman"/>
          <w:sz w:val="28"/>
          <w:szCs w:val="28"/>
        </w:rPr>
      </w:pPr>
    </w:p>
    <w:p w:rsidR="00F528CD" w:rsidRPr="00F528CD" w:rsidRDefault="00F528CD">
      <w:pPr>
        <w:pStyle w:val="ConsPlusTitle"/>
        <w:ind w:firstLine="540"/>
        <w:jc w:val="both"/>
        <w:outlineLvl w:val="1"/>
        <w:rPr>
          <w:rFonts w:ascii="Times New Roman" w:hAnsi="Times New Roman" w:cs="Times New Roman"/>
          <w:sz w:val="28"/>
          <w:szCs w:val="28"/>
        </w:rPr>
      </w:pPr>
      <w:bookmarkStart w:id="1" w:name="P14"/>
      <w:bookmarkEnd w:id="1"/>
      <w:r w:rsidRPr="00F528CD">
        <w:rPr>
          <w:rFonts w:ascii="Times New Roman" w:hAnsi="Times New Roman" w:cs="Times New Roman"/>
          <w:sz w:val="28"/>
          <w:szCs w:val="28"/>
        </w:rPr>
        <w:t>Статья 1. Основные характеристики областного бюджета на 2021 год и на плановый период 2022 и 2023 годов</w:t>
      </w:r>
    </w:p>
    <w:p w:rsidR="00F528CD" w:rsidRPr="00F528CD" w:rsidRDefault="00F528CD">
      <w:pPr>
        <w:pStyle w:val="ConsPlusNormal"/>
        <w:ind w:firstLine="540"/>
        <w:jc w:val="both"/>
        <w:rPr>
          <w:rFonts w:ascii="Times New Roman" w:hAnsi="Times New Roman" w:cs="Times New Roman"/>
          <w:sz w:val="28"/>
          <w:szCs w:val="28"/>
        </w:rPr>
      </w:pPr>
    </w:p>
    <w:p w:rsidR="00F528CD" w:rsidRPr="00F528CD" w:rsidRDefault="00F528CD">
      <w:pPr>
        <w:pStyle w:val="ConsPlusNormal"/>
        <w:ind w:firstLine="540"/>
        <w:jc w:val="both"/>
        <w:rPr>
          <w:rFonts w:ascii="Times New Roman" w:hAnsi="Times New Roman" w:cs="Times New Roman"/>
          <w:sz w:val="28"/>
          <w:szCs w:val="28"/>
        </w:rPr>
      </w:pPr>
      <w:r w:rsidRPr="00F528CD">
        <w:rPr>
          <w:rFonts w:ascii="Times New Roman" w:hAnsi="Times New Roman" w:cs="Times New Roman"/>
          <w:sz w:val="28"/>
          <w:szCs w:val="28"/>
        </w:rPr>
        <w:t>Утвердить основные характеристики областного бюджета:</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1. На 2021 год, определенные исходя из прогнозируемого объема валового регионального продукта в размере 231489,6 млн руб. и уровня инфляции 4,0 процента (декабрь 2021 года к декабрю 2020 года):</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1) общий объем доходов областного бюджета в сумме 55418757697,11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2) общий объем расходов областного бюджета в сумме 55803200826,85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3) дефицит областного бюджета в сумме 384443129,74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2. На 2022 год, определенные исходя из прогнозируемого объема валового регионального продукта в размере 245082,6 млн руб. и уровня инфляции 4,0 процента (декабрь 2022 года к декабрю 2021 года):</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1) общий объем доходов областного бюджета в сумме 45142457237,53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2) общий объем расходов областного бюджета в сумме 45994208408,32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lastRenderedPageBreak/>
        <w:t>3) дефицит областного бюджета в сумме 851751170,79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3. На 2023 год, определенные исходя из прогнозируемого объема валового регионального продукта в размере 257983,7 млн руб. и уровня инфляции 4,0 процента (декабрь 2023 года к декабрю 2022 года):</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1) общий объем доходов областного бюджета в сумме 45077313519,57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2) общий объем расходов областного бюджета в сумме 44414034170,48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3) профицит областного бюджета в сумме 663279349,09 руб.</w:t>
      </w:r>
    </w:p>
    <w:p w:rsidR="00F528CD" w:rsidRPr="00F528CD" w:rsidRDefault="00F528CD">
      <w:pPr>
        <w:pStyle w:val="ConsPlusNormal"/>
        <w:ind w:firstLine="540"/>
        <w:jc w:val="both"/>
        <w:rPr>
          <w:rFonts w:ascii="Times New Roman" w:hAnsi="Times New Roman" w:cs="Times New Roman"/>
          <w:sz w:val="28"/>
          <w:szCs w:val="28"/>
        </w:rPr>
      </w:pPr>
    </w:p>
    <w:p w:rsidR="00F528CD" w:rsidRPr="00F528CD" w:rsidRDefault="00F528CD">
      <w:pPr>
        <w:pStyle w:val="ConsPlusTitle"/>
        <w:ind w:firstLine="540"/>
        <w:jc w:val="both"/>
        <w:outlineLvl w:val="1"/>
        <w:rPr>
          <w:rFonts w:ascii="Times New Roman" w:hAnsi="Times New Roman" w:cs="Times New Roman"/>
          <w:sz w:val="28"/>
          <w:szCs w:val="28"/>
        </w:rPr>
      </w:pPr>
      <w:r w:rsidRPr="00F528CD">
        <w:rPr>
          <w:rFonts w:ascii="Times New Roman" w:hAnsi="Times New Roman" w:cs="Times New Roman"/>
          <w:sz w:val="28"/>
          <w:szCs w:val="28"/>
        </w:rPr>
        <w:t>Статья 2. Нормативы распределения доходов</w:t>
      </w:r>
    </w:p>
    <w:p w:rsidR="00F528CD" w:rsidRPr="00F528CD" w:rsidRDefault="00F528CD">
      <w:pPr>
        <w:pStyle w:val="ConsPlusNormal"/>
        <w:ind w:firstLine="540"/>
        <w:jc w:val="both"/>
        <w:rPr>
          <w:rFonts w:ascii="Times New Roman" w:hAnsi="Times New Roman" w:cs="Times New Roman"/>
          <w:sz w:val="28"/>
          <w:szCs w:val="28"/>
        </w:rPr>
      </w:pPr>
    </w:p>
    <w:p w:rsidR="00F528CD" w:rsidRPr="00F528CD" w:rsidRDefault="00F528CD">
      <w:pPr>
        <w:pStyle w:val="ConsPlusNormal"/>
        <w:ind w:firstLine="540"/>
        <w:jc w:val="both"/>
        <w:rPr>
          <w:rFonts w:ascii="Times New Roman" w:hAnsi="Times New Roman" w:cs="Times New Roman"/>
          <w:sz w:val="28"/>
          <w:szCs w:val="28"/>
        </w:rPr>
      </w:pPr>
      <w:r w:rsidRPr="00F528CD">
        <w:rPr>
          <w:rFonts w:ascii="Times New Roman" w:hAnsi="Times New Roman" w:cs="Times New Roman"/>
          <w:sz w:val="28"/>
          <w:szCs w:val="28"/>
        </w:rPr>
        <w:t xml:space="preserve">1. Утвердить </w:t>
      </w:r>
      <w:hyperlink r:id="rId7" w:history="1">
        <w:r w:rsidRPr="00F528CD">
          <w:rPr>
            <w:rFonts w:ascii="Times New Roman" w:hAnsi="Times New Roman" w:cs="Times New Roman"/>
            <w:sz w:val="28"/>
            <w:szCs w:val="28"/>
          </w:rPr>
          <w:t>нормативы</w:t>
        </w:r>
      </w:hyperlink>
      <w:r w:rsidRPr="00F528CD">
        <w:rPr>
          <w:rFonts w:ascii="Times New Roman" w:hAnsi="Times New Roman" w:cs="Times New Roman"/>
          <w:sz w:val="28"/>
          <w:szCs w:val="28"/>
        </w:rPr>
        <w:t xml:space="preserve"> распределения доходов между областным бюджетом, бюджетом территориального фонда обязательного медицинского страхования Ивановской области и бюджетами муниципальных образований Ивановской области на 2021 год и на плановый период 2022 и 2023 годов согласно приложению 1 к настоящему Закону.</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 xml:space="preserve">2. Установить дифференцированные </w:t>
      </w:r>
      <w:hyperlink r:id="rId8" w:history="1">
        <w:r w:rsidRPr="00F528CD">
          <w:rPr>
            <w:rFonts w:ascii="Times New Roman" w:hAnsi="Times New Roman" w:cs="Times New Roman"/>
            <w:sz w:val="28"/>
            <w:szCs w:val="28"/>
          </w:rPr>
          <w:t>нормативы</w:t>
        </w:r>
      </w:hyperlink>
      <w:r w:rsidRPr="00F528CD">
        <w:rPr>
          <w:rFonts w:ascii="Times New Roman" w:hAnsi="Times New Roman" w:cs="Times New Roman"/>
          <w:sz w:val="28"/>
          <w:szCs w:val="28"/>
        </w:rPr>
        <w:t xml:space="preserve"> отчислений в бюджеты муниципальных образований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распределению между областным бюджетом и местными бюджетами, на 2021 год и на плановый период 2022 и 2023 годов согласно приложению 2 к настоящему Закону.</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 xml:space="preserve">3. Установить дифференцированные </w:t>
      </w:r>
      <w:hyperlink r:id="rId9" w:history="1">
        <w:r w:rsidRPr="00F528CD">
          <w:rPr>
            <w:rFonts w:ascii="Times New Roman" w:hAnsi="Times New Roman" w:cs="Times New Roman"/>
            <w:sz w:val="28"/>
            <w:szCs w:val="28"/>
          </w:rPr>
          <w:t>нормативы</w:t>
        </w:r>
      </w:hyperlink>
      <w:r w:rsidRPr="00F528CD">
        <w:rPr>
          <w:rFonts w:ascii="Times New Roman" w:hAnsi="Times New Roman" w:cs="Times New Roman"/>
          <w:sz w:val="28"/>
          <w:szCs w:val="28"/>
        </w:rPr>
        <w:t xml:space="preserve"> отчислений в бюджеты городских округов и муниципальных районов от налога, взимаемого в связи с применением упрощенной системы налогообложения, на 2021 год и на плановый период 2022 и 2023 годов согласно приложению 3 к настоящему Закону.</w:t>
      </w:r>
    </w:p>
    <w:p w:rsidR="00F528CD" w:rsidRPr="00F528CD" w:rsidRDefault="00F528CD">
      <w:pPr>
        <w:pStyle w:val="ConsPlusNormal"/>
        <w:ind w:firstLine="540"/>
        <w:jc w:val="both"/>
        <w:rPr>
          <w:rFonts w:ascii="Times New Roman" w:hAnsi="Times New Roman" w:cs="Times New Roman"/>
          <w:sz w:val="28"/>
          <w:szCs w:val="28"/>
        </w:rPr>
      </w:pPr>
    </w:p>
    <w:p w:rsidR="00F528CD" w:rsidRPr="00F528CD" w:rsidRDefault="00F528CD">
      <w:pPr>
        <w:pStyle w:val="ConsPlusTitle"/>
        <w:ind w:firstLine="540"/>
        <w:jc w:val="both"/>
        <w:outlineLvl w:val="1"/>
        <w:rPr>
          <w:rFonts w:ascii="Times New Roman" w:hAnsi="Times New Roman" w:cs="Times New Roman"/>
          <w:sz w:val="28"/>
          <w:szCs w:val="28"/>
        </w:rPr>
      </w:pPr>
      <w:r w:rsidRPr="00F528CD">
        <w:rPr>
          <w:rFonts w:ascii="Times New Roman" w:hAnsi="Times New Roman" w:cs="Times New Roman"/>
          <w:sz w:val="28"/>
          <w:szCs w:val="28"/>
        </w:rPr>
        <w:t>Статья 3. Показатели доходов областного бюджета</w:t>
      </w:r>
    </w:p>
    <w:p w:rsidR="00F528CD" w:rsidRPr="00F528CD" w:rsidRDefault="00F528CD">
      <w:pPr>
        <w:pStyle w:val="ConsPlusNormal"/>
        <w:ind w:firstLine="540"/>
        <w:jc w:val="both"/>
        <w:rPr>
          <w:rFonts w:ascii="Times New Roman" w:hAnsi="Times New Roman" w:cs="Times New Roman"/>
          <w:sz w:val="28"/>
          <w:szCs w:val="28"/>
        </w:rPr>
      </w:pPr>
    </w:p>
    <w:p w:rsidR="00F528CD" w:rsidRPr="00F528CD" w:rsidRDefault="00F528CD">
      <w:pPr>
        <w:pStyle w:val="ConsPlusNormal"/>
        <w:ind w:firstLine="540"/>
        <w:jc w:val="both"/>
        <w:rPr>
          <w:rFonts w:ascii="Times New Roman" w:hAnsi="Times New Roman" w:cs="Times New Roman"/>
          <w:sz w:val="28"/>
          <w:szCs w:val="28"/>
        </w:rPr>
      </w:pPr>
      <w:r w:rsidRPr="00F528CD">
        <w:rPr>
          <w:rFonts w:ascii="Times New Roman" w:hAnsi="Times New Roman" w:cs="Times New Roman"/>
          <w:sz w:val="28"/>
          <w:szCs w:val="28"/>
        </w:rPr>
        <w:t xml:space="preserve">1. Утвердить </w:t>
      </w:r>
      <w:hyperlink r:id="rId10" w:history="1">
        <w:r w:rsidRPr="00F528CD">
          <w:rPr>
            <w:rFonts w:ascii="Times New Roman" w:hAnsi="Times New Roman" w:cs="Times New Roman"/>
            <w:sz w:val="28"/>
            <w:szCs w:val="28"/>
          </w:rPr>
          <w:t>доходы</w:t>
        </w:r>
      </w:hyperlink>
      <w:r w:rsidRPr="00F528CD">
        <w:rPr>
          <w:rFonts w:ascii="Times New Roman" w:hAnsi="Times New Roman" w:cs="Times New Roman"/>
          <w:sz w:val="28"/>
          <w:szCs w:val="28"/>
        </w:rPr>
        <w:t xml:space="preserve"> областного бюджета по кодам классификации доходов бюджетов на 2021 год и на плановый период 2022 и 2023 годов согласно приложению 4 к настоящему Закону.</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 xml:space="preserve">2. Утвердить в пределах общего объема доходов областного бюджета, утвержденного </w:t>
      </w:r>
      <w:hyperlink w:anchor="P14" w:history="1">
        <w:r w:rsidRPr="00F528CD">
          <w:rPr>
            <w:rFonts w:ascii="Times New Roman" w:hAnsi="Times New Roman" w:cs="Times New Roman"/>
            <w:sz w:val="28"/>
            <w:szCs w:val="28"/>
          </w:rPr>
          <w:t>статьей 1</w:t>
        </w:r>
      </w:hyperlink>
      <w:r w:rsidRPr="00F528CD">
        <w:rPr>
          <w:rFonts w:ascii="Times New Roman" w:hAnsi="Times New Roman" w:cs="Times New Roman"/>
          <w:sz w:val="28"/>
          <w:szCs w:val="28"/>
        </w:rPr>
        <w:t xml:space="preserve"> настоящего Закона, объем межбюджетных трансфертов, получаемых:</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1) из федерального бюджета:</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lastRenderedPageBreak/>
        <w:t>а) на 2021 год в сумме 27793571080,92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б) на 2022 год в сумме 20498982277,72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в) на 2023 год в сумме 18506373777,72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2) из бюджета Пенсионного фонда Российской Федерации на 2021 год в сумме 94279,00 руб.</w:t>
      </w:r>
    </w:p>
    <w:p w:rsidR="00F528CD" w:rsidRPr="00F528CD" w:rsidRDefault="00F528CD">
      <w:pPr>
        <w:pStyle w:val="ConsPlusNormal"/>
        <w:ind w:firstLine="540"/>
        <w:jc w:val="both"/>
        <w:rPr>
          <w:rFonts w:ascii="Times New Roman" w:hAnsi="Times New Roman" w:cs="Times New Roman"/>
          <w:sz w:val="28"/>
          <w:szCs w:val="28"/>
        </w:rPr>
      </w:pPr>
    </w:p>
    <w:p w:rsidR="00F528CD" w:rsidRPr="00F528CD" w:rsidRDefault="00F528CD">
      <w:pPr>
        <w:pStyle w:val="ConsPlusTitle"/>
        <w:ind w:firstLine="540"/>
        <w:jc w:val="both"/>
        <w:outlineLvl w:val="1"/>
        <w:rPr>
          <w:rFonts w:ascii="Times New Roman" w:hAnsi="Times New Roman" w:cs="Times New Roman"/>
          <w:sz w:val="28"/>
          <w:szCs w:val="28"/>
        </w:rPr>
      </w:pPr>
      <w:r w:rsidRPr="00F528CD">
        <w:rPr>
          <w:rFonts w:ascii="Times New Roman" w:hAnsi="Times New Roman" w:cs="Times New Roman"/>
          <w:sz w:val="28"/>
          <w:szCs w:val="28"/>
        </w:rPr>
        <w:t>Статья 4. Главные администраторы доходов областного бюджета</w:t>
      </w:r>
    </w:p>
    <w:p w:rsidR="00F528CD" w:rsidRPr="00F528CD" w:rsidRDefault="00F528CD">
      <w:pPr>
        <w:pStyle w:val="ConsPlusNormal"/>
        <w:ind w:firstLine="540"/>
        <w:jc w:val="both"/>
        <w:rPr>
          <w:rFonts w:ascii="Times New Roman" w:hAnsi="Times New Roman" w:cs="Times New Roman"/>
          <w:sz w:val="28"/>
          <w:szCs w:val="28"/>
        </w:rPr>
      </w:pPr>
    </w:p>
    <w:p w:rsidR="00F528CD" w:rsidRPr="00F528CD" w:rsidRDefault="00F528CD">
      <w:pPr>
        <w:pStyle w:val="ConsPlusNormal"/>
        <w:ind w:firstLine="540"/>
        <w:jc w:val="both"/>
        <w:rPr>
          <w:rFonts w:ascii="Times New Roman" w:hAnsi="Times New Roman" w:cs="Times New Roman"/>
          <w:sz w:val="28"/>
          <w:szCs w:val="28"/>
        </w:rPr>
      </w:pPr>
      <w:r w:rsidRPr="00F528CD">
        <w:rPr>
          <w:rFonts w:ascii="Times New Roman" w:hAnsi="Times New Roman" w:cs="Times New Roman"/>
          <w:sz w:val="28"/>
          <w:szCs w:val="28"/>
        </w:rPr>
        <w:t xml:space="preserve">Утвердить </w:t>
      </w:r>
      <w:hyperlink r:id="rId11" w:history="1">
        <w:r w:rsidRPr="00F528CD">
          <w:rPr>
            <w:rFonts w:ascii="Times New Roman" w:hAnsi="Times New Roman" w:cs="Times New Roman"/>
            <w:sz w:val="28"/>
            <w:szCs w:val="28"/>
          </w:rPr>
          <w:t>перечень</w:t>
        </w:r>
      </w:hyperlink>
      <w:r w:rsidRPr="00F528CD">
        <w:rPr>
          <w:rFonts w:ascii="Times New Roman" w:hAnsi="Times New Roman" w:cs="Times New Roman"/>
          <w:sz w:val="28"/>
          <w:szCs w:val="28"/>
        </w:rPr>
        <w:t xml:space="preserve"> главных администраторов доходов областного бюджета, закрепляемые за ними виды (подвиды) доходов областного бюджета на 2021 год и на плановый период 2022 и 2023 годов согласно приложению 5 к настоящему Закону.</w:t>
      </w:r>
    </w:p>
    <w:p w:rsidR="00F528CD" w:rsidRPr="00F528CD" w:rsidRDefault="00F528CD">
      <w:pPr>
        <w:pStyle w:val="ConsPlusNormal"/>
        <w:ind w:firstLine="540"/>
        <w:jc w:val="both"/>
        <w:rPr>
          <w:rFonts w:ascii="Times New Roman" w:hAnsi="Times New Roman" w:cs="Times New Roman"/>
          <w:sz w:val="28"/>
          <w:szCs w:val="28"/>
        </w:rPr>
      </w:pPr>
    </w:p>
    <w:p w:rsidR="00F528CD" w:rsidRPr="00F528CD" w:rsidRDefault="00F528CD">
      <w:pPr>
        <w:pStyle w:val="ConsPlusTitle"/>
        <w:ind w:firstLine="540"/>
        <w:jc w:val="both"/>
        <w:outlineLvl w:val="1"/>
        <w:rPr>
          <w:rFonts w:ascii="Times New Roman" w:hAnsi="Times New Roman" w:cs="Times New Roman"/>
          <w:sz w:val="28"/>
          <w:szCs w:val="28"/>
        </w:rPr>
      </w:pPr>
      <w:r w:rsidRPr="00F528CD">
        <w:rPr>
          <w:rFonts w:ascii="Times New Roman" w:hAnsi="Times New Roman" w:cs="Times New Roman"/>
          <w:sz w:val="28"/>
          <w:szCs w:val="28"/>
        </w:rPr>
        <w:t>Статья 5. Главные администраторы доходов местных бюджетов</w:t>
      </w:r>
    </w:p>
    <w:p w:rsidR="00F528CD" w:rsidRPr="00F528CD" w:rsidRDefault="00F528CD">
      <w:pPr>
        <w:pStyle w:val="ConsPlusNormal"/>
        <w:ind w:firstLine="540"/>
        <w:jc w:val="both"/>
        <w:rPr>
          <w:rFonts w:ascii="Times New Roman" w:hAnsi="Times New Roman" w:cs="Times New Roman"/>
          <w:sz w:val="28"/>
          <w:szCs w:val="28"/>
        </w:rPr>
      </w:pPr>
    </w:p>
    <w:p w:rsidR="00F528CD" w:rsidRPr="00F528CD" w:rsidRDefault="00F528CD">
      <w:pPr>
        <w:pStyle w:val="ConsPlusNormal"/>
        <w:ind w:firstLine="540"/>
        <w:jc w:val="both"/>
        <w:rPr>
          <w:rFonts w:ascii="Times New Roman" w:hAnsi="Times New Roman" w:cs="Times New Roman"/>
          <w:sz w:val="28"/>
          <w:szCs w:val="28"/>
        </w:rPr>
      </w:pPr>
      <w:r w:rsidRPr="00F528CD">
        <w:rPr>
          <w:rFonts w:ascii="Times New Roman" w:hAnsi="Times New Roman" w:cs="Times New Roman"/>
          <w:sz w:val="28"/>
          <w:szCs w:val="28"/>
        </w:rPr>
        <w:t xml:space="preserve">Закрепить </w:t>
      </w:r>
      <w:hyperlink r:id="rId12" w:history="1">
        <w:r w:rsidRPr="00F528CD">
          <w:rPr>
            <w:rFonts w:ascii="Times New Roman" w:hAnsi="Times New Roman" w:cs="Times New Roman"/>
            <w:sz w:val="28"/>
            <w:szCs w:val="28"/>
          </w:rPr>
          <w:t>источники</w:t>
        </w:r>
      </w:hyperlink>
      <w:r w:rsidRPr="00F528CD">
        <w:rPr>
          <w:rFonts w:ascii="Times New Roman" w:hAnsi="Times New Roman" w:cs="Times New Roman"/>
          <w:sz w:val="28"/>
          <w:szCs w:val="28"/>
        </w:rPr>
        <w:t xml:space="preserve"> доходов местных бюджетов за главными администраторами доходов - исполнительными органами государственной власти Ивановской области на 2021 год и на плановый период 2022 и 2023 годов согласно приложению 6 к настоящему Закону.</w:t>
      </w:r>
    </w:p>
    <w:p w:rsidR="00F528CD" w:rsidRPr="00F528CD" w:rsidRDefault="00F528CD">
      <w:pPr>
        <w:pStyle w:val="ConsPlusNormal"/>
        <w:ind w:firstLine="540"/>
        <w:jc w:val="both"/>
        <w:rPr>
          <w:rFonts w:ascii="Times New Roman" w:hAnsi="Times New Roman" w:cs="Times New Roman"/>
          <w:sz w:val="28"/>
          <w:szCs w:val="28"/>
        </w:rPr>
      </w:pPr>
    </w:p>
    <w:p w:rsidR="00F528CD" w:rsidRPr="00F528CD" w:rsidRDefault="00F528CD">
      <w:pPr>
        <w:pStyle w:val="ConsPlusTitle"/>
        <w:ind w:firstLine="540"/>
        <w:jc w:val="both"/>
        <w:outlineLvl w:val="1"/>
        <w:rPr>
          <w:rFonts w:ascii="Times New Roman" w:hAnsi="Times New Roman" w:cs="Times New Roman"/>
          <w:sz w:val="28"/>
          <w:szCs w:val="28"/>
        </w:rPr>
      </w:pPr>
      <w:r w:rsidRPr="00F528CD">
        <w:rPr>
          <w:rFonts w:ascii="Times New Roman" w:hAnsi="Times New Roman" w:cs="Times New Roman"/>
          <w:sz w:val="28"/>
          <w:szCs w:val="28"/>
        </w:rPr>
        <w:t>Статья 6. Источники внутреннего финансирования дефицита областного бюджета</w:t>
      </w:r>
    </w:p>
    <w:p w:rsidR="00F528CD" w:rsidRPr="00F528CD" w:rsidRDefault="00F528CD">
      <w:pPr>
        <w:pStyle w:val="ConsPlusNormal"/>
        <w:ind w:firstLine="540"/>
        <w:jc w:val="both"/>
        <w:rPr>
          <w:rFonts w:ascii="Times New Roman" w:hAnsi="Times New Roman" w:cs="Times New Roman"/>
          <w:sz w:val="28"/>
          <w:szCs w:val="28"/>
        </w:rPr>
      </w:pPr>
    </w:p>
    <w:p w:rsidR="00F528CD" w:rsidRPr="00F528CD" w:rsidRDefault="00F528CD">
      <w:pPr>
        <w:pStyle w:val="ConsPlusNormal"/>
        <w:ind w:firstLine="540"/>
        <w:jc w:val="both"/>
        <w:rPr>
          <w:rFonts w:ascii="Times New Roman" w:hAnsi="Times New Roman" w:cs="Times New Roman"/>
          <w:sz w:val="28"/>
          <w:szCs w:val="28"/>
        </w:rPr>
      </w:pPr>
      <w:r w:rsidRPr="00F528CD">
        <w:rPr>
          <w:rFonts w:ascii="Times New Roman" w:hAnsi="Times New Roman" w:cs="Times New Roman"/>
          <w:sz w:val="28"/>
          <w:szCs w:val="28"/>
        </w:rPr>
        <w:t xml:space="preserve">1. Утвердить </w:t>
      </w:r>
      <w:hyperlink r:id="rId13" w:history="1">
        <w:r w:rsidRPr="00F528CD">
          <w:rPr>
            <w:rFonts w:ascii="Times New Roman" w:hAnsi="Times New Roman" w:cs="Times New Roman"/>
            <w:sz w:val="28"/>
            <w:szCs w:val="28"/>
          </w:rPr>
          <w:t>источники</w:t>
        </w:r>
      </w:hyperlink>
      <w:r w:rsidRPr="00F528CD">
        <w:rPr>
          <w:rFonts w:ascii="Times New Roman" w:hAnsi="Times New Roman" w:cs="Times New Roman"/>
          <w:sz w:val="28"/>
          <w:szCs w:val="28"/>
        </w:rPr>
        <w:t xml:space="preserve"> внутреннего финансирования дефицита областного бюджета на 2021 год и на плановый период 2022 и 2023 годов согласно приложению 7 к настоящему Закону.</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2. Утвердить размер резервного фонда Ивановской области на 2021 год в сумме 20000000,00 руб.</w:t>
      </w:r>
    </w:p>
    <w:p w:rsidR="00F528CD" w:rsidRPr="00F528CD" w:rsidRDefault="00F528CD">
      <w:pPr>
        <w:pStyle w:val="ConsPlusNormal"/>
        <w:ind w:firstLine="540"/>
        <w:jc w:val="both"/>
        <w:rPr>
          <w:rFonts w:ascii="Times New Roman" w:hAnsi="Times New Roman" w:cs="Times New Roman"/>
          <w:sz w:val="28"/>
          <w:szCs w:val="28"/>
        </w:rPr>
      </w:pPr>
    </w:p>
    <w:p w:rsidR="00F528CD" w:rsidRPr="00F528CD" w:rsidRDefault="00F528CD">
      <w:pPr>
        <w:pStyle w:val="ConsPlusTitle"/>
        <w:ind w:firstLine="540"/>
        <w:jc w:val="both"/>
        <w:outlineLvl w:val="1"/>
        <w:rPr>
          <w:rFonts w:ascii="Times New Roman" w:hAnsi="Times New Roman" w:cs="Times New Roman"/>
          <w:sz w:val="28"/>
          <w:szCs w:val="28"/>
        </w:rPr>
      </w:pPr>
      <w:r w:rsidRPr="00F528CD">
        <w:rPr>
          <w:rFonts w:ascii="Times New Roman" w:hAnsi="Times New Roman" w:cs="Times New Roman"/>
          <w:sz w:val="28"/>
          <w:szCs w:val="28"/>
        </w:rPr>
        <w:t>Статья 7. Главные администраторы источников внутреннего финансирования дефицита областного бюджета</w:t>
      </w:r>
    </w:p>
    <w:p w:rsidR="00F528CD" w:rsidRPr="00F528CD" w:rsidRDefault="00F528CD">
      <w:pPr>
        <w:pStyle w:val="ConsPlusNormal"/>
        <w:jc w:val="both"/>
        <w:rPr>
          <w:rFonts w:ascii="Times New Roman" w:hAnsi="Times New Roman" w:cs="Times New Roman"/>
          <w:sz w:val="28"/>
          <w:szCs w:val="28"/>
        </w:rPr>
      </w:pPr>
    </w:p>
    <w:p w:rsidR="00F528CD" w:rsidRPr="00F528CD" w:rsidRDefault="00F528CD">
      <w:pPr>
        <w:pStyle w:val="ConsPlusNormal"/>
        <w:ind w:firstLine="540"/>
        <w:jc w:val="both"/>
        <w:rPr>
          <w:rFonts w:ascii="Times New Roman" w:hAnsi="Times New Roman" w:cs="Times New Roman"/>
          <w:sz w:val="28"/>
          <w:szCs w:val="28"/>
        </w:rPr>
      </w:pPr>
      <w:r w:rsidRPr="00F528CD">
        <w:rPr>
          <w:rFonts w:ascii="Times New Roman" w:hAnsi="Times New Roman" w:cs="Times New Roman"/>
          <w:sz w:val="28"/>
          <w:szCs w:val="28"/>
        </w:rPr>
        <w:t xml:space="preserve">Утвердить </w:t>
      </w:r>
      <w:hyperlink r:id="rId14" w:history="1">
        <w:r w:rsidRPr="00F528CD">
          <w:rPr>
            <w:rFonts w:ascii="Times New Roman" w:hAnsi="Times New Roman" w:cs="Times New Roman"/>
            <w:sz w:val="28"/>
            <w:szCs w:val="28"/>
          </w:rPr>
          <w:t>перечень</w:t>
        </w:r>
      </w:hyperlink>
      <w:r w:rsidRPr="00F528CD">
        <w:rPr>
          <w:rFonts w:ascii="Times New Roman" w:hAnsi="Times New Roman" w:cs="Times New Roman"/>
          <w:sz w:val="28"/>
          <w:szCs w:val="28"/>
        </w:rPr>
        <w:t xml:space="preserve"> главных администраторов источников внутреннего финансирования дефицита областного бюджета на 2021 год и на плановый период 2022 и 2023 годов согласно приложению 8 к настоящему Закону.</w:t>
      </w:r>
    </w:p>
    <w:p w:rsidR="00F528CD" w:rsidRPr="00F528CD" w:rsidRDefault="00F528CD">
      <w:pPr>
        <w:pStyle w:val="ConsPlusNormal"/>
        <w:ind w:firstLine="540"/>
        <w:jc w:val="both"/>
        <w:rPr>
          <w:rFonts w:ascii="Times New Roman" w:hAnsi="Times New Roman" w:cs="Times New Roman"/>
          <w:sz w:val="28"/>
          <w:szCs w:val="28"/>
        </w:rPr>
      </w:pPr>
    </w:p>
    <w:p w:rsidR="00F528CD" w:rsidRPr="00F528CD" w:rsidRDefault="00F528CD">
      <w:pPr>
        <w:pStyle w:val="ConsPlusTitle"/>
        <w:ind w:firstLine="540"/>
        <w:jc w:val="both"/>
        <w:outlineLvl w:val="1"/>
        <w:rPr>
          <w:rFonts w:ascii="Times New Roman" w:hAnsi="Times New Roman" w:cs="Times New Roman"/>
          <w:sz w:val="28"/>
          <w:szCs w:val="28"/>
        </w:rPr>
      </w:pPr>
      <w:r w:rsidRPr="00F528CD">
        <w:rPr>
          <w:rFonts w:ascii="Times New Roman" w:hAnsi="Times New Roman" w:cs="Times New Roman"/>
          <w:sz w:val="28"/>
          <w:szCs w:val="28"/>
        </w:rPr>
        <w:t>Статья 8. Бюджетные ассигнования областного бюджета на 2021 год и на плановый период 2022 и 2023 годов</w:t>
      </w:r>
    </w:p>
    <w:p w:rsidR="00F528CD" w:rsidRPr="00F528CD" w:rsidRDefault="00F528CD">
      <w:pPr>
        <w:pStyle w:val="ConsPlusNormal"/>
        <w:jc w:val="both"/>
        <w:rPr>
          <w:rFonts w:ascii="Times New Roman" w:hAnsi="Times New Roman" w:cs="Times New Roman"/>
          <w:sz w:val="28"/>
          <w:szCs w:val="28"/>
        </w:rPr>
      </w:pPr>
    </w:p>
    <w:p w:rsidR="00F528CD" w:rsidRPr="00F528CD" w:rsidRDefault="00F528CD">
      <w:pPr>
        <w:pStyle w:val="ConsPlusNormal"/>
        <w:ind w:firstLine="540"/>
        <w:jc w:val="both"/>
        <w:rPr>
          <w:rFonts w:ascii="Times New Roman" w:hAnsi="Times New Roman" w:cs="Times New Roman"/>
          <w:sz w:val="28"/>
          <w:szCs w:val="28"/>
        </w:rPr>
      </w:pPr>
      <w:r w:rsidRPr="00F528CD">
        <w:rPr>
          <w:rFonts w:ascii="Times New Roman" w:hAnsi="Times New Roman" w:cs="Times New Roman"/>
          <w:sz w:val="28"/>
          <w:szCs w:val="28"/>
        </w:rPr>
        <w:t xml:space="preserve">1. Утвердить распределение бюджетных ассигнований по целевым статьям (государственным программам Ивановской области и не включенным в государственные программы Ивановской области направлениям </w:t>
      </w:r>
      <w:r w:rsidRPr="00F528CD">
        <w:rPr>
          <w:rFonts w:ascii="Times New Roman" w:hAnsi="Times New Roman" w:cs="Times New Roman"/>
          <w:sz w:val="28"/>
          <w:szCs w:val="28"/>
        </w:rPr>
        <w:lastRenderedPageBreak/>
        <w:t>деятельности органов государственной власти Ивановской области (государственных органов Ивановской области)), группам видов расходов классификации расходов областного бюджета:</w:t>
      </w:r>
    </w:p>
    <w:p w:rsidR="00F528CD" w:rsidRPr="00F528CD" w:rsidRDefault="00F528CD">
      <w:pPr>
        <w:pStyle w:val="ConsPlusNormal"/>
        <w:spacing w:before="220"/>
        <w:ind w:firstLine="540"/>
        <w:jc w:val="both"/>
        <w:rPr>
          <w:rFonts w:ascii="Times New Roman" w:hAnsi="Times New Roman" w:cs="Times New Roman"/>
          <w:sz w:val="28"/>
          <w:szCs w:val="28"/>
        </w:rPr>
      </w:pPr>
      <w:bookmarkStart w:id="2" w:name="P66"/>
      <w:bookmarkEnd w:id="2"/>
      <w:r w:rsidRPr="00F528CD">
        <w:rPr>
          <w:rFonts w:ascii="Times New Roman" w:hAnsi="Times New Roman" w:cs="Times New Roman"/>
          <w:sz w:val="28"/>
          <w:szCs w:val="28"/>
        </w:rPr>
        <w:t xml:space="preserve">1) на 2021 год согласно </w:t>
      </w:r>
      <w:hyperlink r:id="rId15" w:history="1">
        <w:r w:rsidRPr="00F528CD">
          <w:rPr>
            <w:rFonts w:ascii="Times New Roman" w:hAnsi="Times New Roman" w:cs="Times New Roman"/>
            <w:sz w:val="28"/>
            <w:szCs w:val="28"/>
          </w:rPr>
          <w:t>приложению 9</w:t>
        </w:r>
      </w:hyperlink>
      <w:r w:rsidRPr="00F528CD">
        <w:rPr>
          <w:rFonts w:ascii="Times New Roman" w:hAnsi="Times New Roman" w:cs="Times New Roman"/>
          <w:sz w:val="28"/>
          <w:szCs w:val="28"/>
        </w:rPr>
        <w:t xml:space="preserve"> к настоящему Закону;</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 xml:space="preserve">2) на плановый период 2022 и 2023 годов согласно </w:t>
      </w:r>
      <w:hyperlink r:id="rId16" w:history="1">
        <w:r w:rsidRPr="00F528CD">
          <w:rPr>
            <w:rFonts w:ascii="Times New Roman" w:hAnsi="Times New Roman" w:cs="Times New Roman"/>
            <w:sz w:val="28"/>
            <w:szCs w:val="28"/>
          </w:rPr>
          <w:t>приложению 10</w:t>
        </w:r>
      </w:hyperlink>
      <w:r w:rsidRPr="00F528CD">
        <w:rPr>
          <w:rFonts w:ascii="Times New Roman" w:hAnsi="Times New Roman" w:cs="Times New Roman"/>
          <w:sz w:val="28"/>
          <w:szCs w:val="28"/>
        </w:rPr>
        <w:t xml:space="preserve"> к настоящему Закону.</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2. Утвердить ведомственную структуру расходов областного бюджета:</w:t>
      </w:r>
    </w:p>
    <w:p w:rsidR="00F528CD" w:rsidRPr="00F528CD" w:rsidRDefault="00F528CD">
      <w:pPr>
        <w:pStyle w:val="ConsPlusNormal"/>
        <w:spacing w:before="220"/>
        <w:ind w:firstLine="540"/>
        <w:jc w:val="both"/>
        <w:rPr>
          <w:rFonts w:ascii="Times New Roman" w:hAnsi="Times New Roman" w:cs="Times New Roman"/>
          <w:sz w:val="28"/>
          <w:szCs w:val="28"/>
        </w:rPr>
      </w:pPr>
      <w:bookmarkStart w:id="3" w:name="P69"/>
      <w:bookmarkEnd w:id="3"/>
      <w:r w:rsidRPr="00F528CD">
        <w:rPr>
          <w:rFonts w:ascii="Times New Roman" w:hAnsi="Times New Roman" w:cs="Times New Roman"/>
          <w:sz w:val="28"/>
          <w:szCs w:val="28"/>
        </w:rPr>
        <w:t xml:space="preserve">1) на 2021 год согласно </w:t>
      </w:r>
      <w:hyperlink r:id="rId17" w:history="1">
        <w:r w:rsidRPr="00F528CD">
          <w:rPr>
            <w:rFonts w:ascii="Times New Roman" w:hAnsi="Times New Roman" w:cs="Times New Roman"/>
            <w:sz w:val="28"/>
            <w:szCs w:val="28"/>
          </w:rPr>
          <w:t>приложению 11</w:t>
        </w:r>
      </w:hyperlink>
      <w:r w:rsidRPr="00F528CD">
        <w:rPr>
          <w:rFonts w:ascii="Times New Roman" w:hAnsi="Times New Roman" w:cs="Times New Roman"/>
          <w:sz w:val="28"/>
          <w:szCs w:val="28"/>
        </w:rPr>
        <w:t xml:space="preserve"> к настоящему Закону;</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 xml:space="preserve">2) на плановый период 2022 и 2023 годов согласно </w:t>
      </w:r>
      <w:hyperlink r:id="rId18" w:history="1">
        <w:r w:rsidRPr="00F528CD">
          <w:rPr>
            <w:rFonts w:ascii="Times New Roman" w:hAnsi="Times New Roman" w:cs="Times New Roman"/>
            <w:sz w:val="28"/>
            <w:szCs w:val="28"/>
          </w:rPr>
          <w:t>приложению 12</w:t>
        </w:r>
      </w:hyperlink>
      <w:r w:rsidRPr="00F528CD">
        <w:rPr>
          <w:rFonts w:ascii="Times New Roman" w:hAnsi="Times New Roman" w:cs="Times New Roman"/>
          <w:sz w:val="28"/>
          <w:szCs w:val="28"/>
        </w:rPr>
        <w:t xml:space="preserve"> к настоящему Закону.</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 xml:space="preserve">3. Утвердить в пределах общего объема расходов областного бюджета, утвержденного </w:t>
      </w:r>
      <w:hyperlink w:anchor="P14" w:history="1">
        <w:r w:rsidRPr="00F528CD">
          <w:rPr>
            <w:rFonts w:ascii="Times New Roman" w:hAnsi="Times New Roman" w:cs="Times New Roman"/>
            <w:sz w:val="28"/>
            <w:szCs w:val="28"/>
          </w:rPr>
          <w:t>статьей 1</w:t>
        </w:r>
      </w:hyperlink>
      <w:r w:rsidRPr="00F528CD">
        <w:rPr>
          <w:rFonts w:ascii="Times New Roman" w:hAnsi="Times New Roman" w:cs="Times New Roman"/>
          <w:sz w:val="28"/>
          <w:szCs w:val="28"/>
        </w:rPr>
        <w:t xml:space="preserve"> настоящего Закона:</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1) общий объем условно утвержденных расходов:</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а) на 2022 год в сумме 2545940512,99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б) на 2023 год в сумме 1695742069,07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2) общий объем бюджетных ассигнований, направляемых на исполнение публичных нормативных обязательств:</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а) на 2021 год в сумме 5328651501,28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б) на 2022 год в сумме 4528569539,16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в) на 2023 год в сумме 4578268675,25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4. Установить размер резервного фонда Правительства Ивановской области:</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1) на 2021 год в сумме 297041146,60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2) на 2022 год в сумме 100000000,00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3) на 2023 год в сумме 100000000,00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5. Утвердить объем бюджетных ассигнований дорожного фонда Ивановской области:</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1) на 2021 год в сумме 6968486184,63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2) на 2022 год в сумме 6116736230,48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3) на 2023 год в сумме 6965228435,18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lastRenderedPageBreak/>
        <w:t xml:space="preserve">6. Утвердить </w:t>
      </w:r>
      <w:hyperlink r:id="rId19" w:history="1">
        <w:r w:rsidRPr="00F528CD">
          <w:rPr>
            <w:rFonts w:ascii="Times New Roman" w:hAnsi="Times New Roman" w:cs="Times New Roman"/>
            <w:sz w:val="28"/>
            <w:szCs w:val="28"/>
          </w:rPr>
          <w:t>распределение</w:t>
        </w:r>
      </w:hyperlink>
      <w:r w:rsidRPr="00F528CD">
        <w:rPr>
          <w:rFonts w:ascii="Times New Roman" w:hAnsi="Times New Roman" w:cs="Times New Roman"/>
          <w:sz w:val="28"/>
          <w:szCs w:val="28"/>
        </w:rPr>
        <w:t xml:space="preserve"> бюджетных ассигнований областного бюджета по разделам и подразделам классификации расходов бюджетов на 2021 год и на плановый период 2022 и 2023 годов согласно приложению 13 к настоящему Закону.</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 xml:space="preserve">7. Утвердить </w:t>
      </w:r>
      <w:hyperlink r:id="rId20" w:history="1">
        <w:r w:rsidRPr="00F528CD">
          <w:rPr>
            <w:rFonts w:ascii="Times New Roman" w:hAnsi="Times New Roman" w:cs="Times New Roman"/>
            <w:sz w:val="28"/>
            <w:szCs w:val="28"/>
          </w:rPr>
          <w:t>объемы</w:t>
        </w:r>
      </w:hyperlink>
      <w:r w:rsidRPr="00F528CD">
        <w:rPr>
          <w:rFonts w:ascii="Times New Roman" w:hAnsi="Times New Roman" w:cs="Times New Roman"/>
          <w:sz w:val="28"/>
          <w:szCs w:val="28"/>
        </w:rPr>
        <w:t xml:space="preserve"> бюджетных ассигнований, направляемых на государственную поддержку семьи и детей, на 2021 год и на плановый период 2022 и 2023 годов согласно приложению 14 к настоящему Закону.</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8. Установить, что:</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юридическим лицам, индивидуальным предпринимателям, физическим лицам - производителям товаров, работ, услуг предоставление субсидий из областного бюджета осуществляется в порядках, установленных Правительством Ивановской области, в случаях, если расходы на их предоставление предусмотрены государственными программами Ивановской области;</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иным некоммерческим организациям, не являющимся государственными (муниципальными) учреждениями, предоставление субсидий из областного бюджета осуществляется в порядках определения объема и предоставления указанных субсидий, установленных Правительством Ивановской области.</w:t>
      </w:r>
    </w:p>
    <w:p w:rsidR="00F528CD" w:rsidRPr="00F528CD" w:rsidRDefault="00F528CD">
      <w:pPr>
        <w:pStyle w:val="ConsPlusNormal"/>
        <w:ind w:firstLine="540"/>
        <w:jc w:val="both"/>
        <w:rPr>
          <w:rFonts w:ascii="Times New Roman" w:hAnsi="Times New Roman" w:cs="Times New Roman"/>
          <w:sz w:val="28"/>
          <w:szCs w:val="28"/>
        </w:rPr>
      </w:pPr>
    </w:p>
    <w:p w:rsidR="00F528CD" w:rsidRPr="00F528CD" w:rsidRDefault="00F528CD">
      <w:pPr>
        <w:pStyle w:val="ConsPlusTitle"/>
        <w:ind w:firstLine="540"/>
        <w:jc w:val="both"/>
        <w:outlineLvl w:val="1"/>
        <w:rPr>
          <w:rFonts w:ascii="Times New Roman" w:hAnsi="Times New Roman" w:cs="Times New Roman"/>
          <w:sz w:val="28"/>
          <w:szCs w:val="28"/>
        </w:rPr>
      </w:pPr>
      <w:r w:rsidRPr="00F528CD">
        <w:rPr>
          <w:rFonts w:ascii="Times New Roman" w:hAnsi="Times New Roman" w:cs="Times New Roman"/>
          <w:sz w:val="28"/>
          <w:szCs w:val="28"/>
        </w:rPr>
        <w:t>Статья 9. Особенности установления отдельных расходных обязательств Ивановской области</w:t>
      </w:r>
    </w:p>
    <w:p w:rsidR="00F528CD" w:rsidRPr="00F528CD" w:rsidRDefault="00F528CD">
      <w:pPr>
        <w:pStyle w:val="ConsPlusNormal"/>
        <w:jc w:val="both"/>
        <w:rPr>
          <w:rFonts w:ascii="Times New Roman" w:hAnsi="Times New Roman" w:cs="Times New Roman"/>
          <w:sz w:val="28"/>
          <w:szCs w:val="28"/>
        </w:rPr>
      </w:pPr>
    </w:p>
    <w:p w:rsidR="00F528CD" w:rsidRPr="00F528CD" w:rsidRDefault="00F528CD">
      <w:pPr>
        <w:pStyle w:val="ConsPlusNormal"/>
        <w:ind w:firstLine="540"/>
        <w:jc w:val="both"/>
        <w:rPr>
          <w:rFonts w:ascii="Times New Roman" w:hAnsi="Times New Roman" w:cs="Times New Roman"/>
          <w:sz w:val="28"/>
          <w:szCs w:val="28"/>
        </w:rPr>
      </w:pPr>
      <w:r w:rsidRPr="00F528CD">
        <w:rPr>
          <w:rFonts w:ascii="Times New Roman" w:hAnsi="Times New Roman" w:cs="Times New Roman"/>
          <w:sz w:val="28"/>
          <w:szCs w:val="28"/>
        </w:rPr>
        <w:t xml:space="preserve">1. Установить, что в 2021 году обеспечение питанием спасателей поисково-спасательного отряда областного государственного казенного учреждения </w:t>
      </w:r>
      <w:r>
        <w:rPr>
          <w:rFonts w:ascii="Times New Roman" w:hAnsi="Times New Roman" w:cs="Times New Roman"/>
          <w:sz w:val="28"/>
          <w:szCs w:val="28"/>
        </w:rPr>
        <w:t>«</w:t>
      </w:r>
      <w:r w:rsidRPr="00F528CD">
        <w:rPr>
          <w:rFonts w:ascii="Times New Roman" w:hAnsi="Times New Roman" w:cs="Times New Roman"/>
          <w:sz w:val="28"/>
          <w:szCs w:val="28"/>
        </w:rPr>
        <w:t>Управление по обеспечению защиты населения и пожарной безопасности Ивановской области</w:t>
      </w:r>
      <w:r>
        <w:rPr>
          <w:rFonts w:ascii="Times New Roman" w:hAnsi="Times New Roman" w:cs="Times New Roman"/>
          <w:sz w:val="28"/>
          <w:szCs w:val="28"/>
        </w:rPr>
        <w:t>»</w:t>
      </w:r>
      <w:r w:rsidRPr="00F528CD">
        <w:rPr>
          <w:rFonts w:ascii="Times New Roman" w:hAnsi="Times New Roman" w:cs="Times New Roman"/>
          <w:sz w:val="28"/>
          <w:szCs w:val="28"/>
        </w:rPr>
        <w:t xml:space="preserve"> при несении круглосуточного дежурства осуществляется из расчета 100 руб. за дежурство.</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2. Установить денежный эквивалент натуральных норм обеспечения выпускников организаций, осуществляющих образовательную деятельность, обучавшихся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 из числа детей-сирот и детей, оставшихся без попечения родителей, лиц, потерявших в период обучения обоих родителей или единственного родителя, в размерах:</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1) на 2021 год - 44917,00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2) на 2022 год - 44917,00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3) на 2023 год - 44917,00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 xml:space="preserve">3. Определить с 01.01.2021 с учетом размера индексации 1,04 размеры </w:t>
      </w:r>
      <w:r w:rsidRPr="00F528CD">
        <w:rPr>
          <w:rFonts w:ascii="Times New Roman" w:hAnsi="Times New Roman" w:cs="Times New Roman"/>
          <w:sz w:val="28"/>
          <w:szCs w:val="28"/>
        </w:rPr>
        <w:lastRenderedPageBreak/>
        <w:t>подлежащих ежегодной индексации:</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1) денежных выплат:</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а) ветеранам труда, ветеранам труда Ивановской области - 438,93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б) труженикам тыла - 642,35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в) реабилитированным лицам - 685,16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г) лицам, признанным пострадавшими от политических репрессий, - 555,51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2) пособия на ребенка - 280,73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3) регионального студенческого (материнского) капитала - 58887,39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4) ежемесячной выплаты по уходу за первым ребенком до достижения им возраста полутора лет - 3510,80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5) единовременной выплаты на улучшение жилищных условий - 117774,78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6) выплаты на содержание ребенка, переданного на патронат, - 6995,60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7) ежемесячного дополнительного материального обеспечения лиц, имеющих выдающиеся достижения и особые заслуги перед Российской Федерацией в области физической культуры и спорта, - 6127,24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8) опекунского пособия, выплаты на содержание ребенка, переданного на воспитание в приемную семью, - 6436,52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9) денежной выплаты работникам учреждений социальной сферы в сельской местности и поселках, а также пенсионерам из их числа (за исключением работников образовательных организаций, работников физкультурно-спортивных организаций и пенсионеров из их числа) - 674,46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4. Определить с 01.01.2022 с учетом размера индексации 1,04 размеры подлежащих ежегодной индексации:</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1) денежных выплат:</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а) ветеранам труда, ветеранам труда Ивановской области - 456,49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б) труженикам тыла - 668,04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в) реабилитированным лицам - 712,57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 xml:space="preserve">г) лицам, признанным пострадавшими от политических репрессий, - </w:t>
      </w:r>
      <w:r w:rsidRPr="00F528CD">
        <w:rPr>
          <w:rFonts w:ascii="Times New Roman" w:hAnsi="Times New Roman" w:cs="Times New Roman"/>
          <w:sz w:val="28"/>
          <w:szCs w:val="28"/>
        </w:rPr>
        <w:lastRenderedPageBreak/>
        <w:t>577,73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2) пособия на ребенка - 291,96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3) регионального студенческого (материнского) капитала - 61242,89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4) ежемесячной выплаты по уходу за первым ребенком до достижения им возраста полутора лет - 3651,23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5) единовременной выплаты на улучшение жилищных условий - 122485,77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6) выплаты на содержание ребенка, переданного на патронат, - 7275,42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7) ежемесячного дополнительного материального обеспечения лиц, имеющих выдающиеся достижения и особые заслуги перед Российской Федерацией в области физической культуры и спорта, - 6372,33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8) опекунского пособия, выплаты на содержание ребенка, переданного на воспитание в приемную семью, - 6693,98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9) денежной выплаты работникам учреждений социальной сферы в сельской местности и поселках, а также пенсионерам из их числа (за исключением работников образовательных организаций, работников физкультурно-спортивных организаций и пенсионеров из их числа) - 701,44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5. Определить с 01.01.2023 с учетом размера индексации 1,04 размеры подлежащих ежегодной индексации:</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1) денежных выплат:</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а) ветеранам труда, ветеранам труда Ивановской области - 474,75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б) труженикам тыла - 694,76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в) реабилитированным лицам - 741,07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г) лицам, признанным пострадавшими от политических репрессий, - 600,84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2) пособия на ребенка - 303,64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3) регионального студенческого (материнского) капитала - 63692,61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4) ежемесячной выплаты по уходу за первым ребенком до достижения им возраста полутора лет - 3797,28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 xml:space="preserve">5) единовременной выплаты на улучшение жилищных условий - </w:t>
      </w:r>
      <w:r w:rsidRPr="00F528CD">
        <w:rPr>
          <w:rFonts w:ascii="Times New Roman" w:hAnsi="Times New Roman" w:cs="Times New Roman"/>
          <w:sz w:val="28"/>
          <w:szCs w:val="28"/>
        </w:rPr>
        <w:lastRenderedPageBreak/>
        <w:t>127385,20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6) выплаты на содержание ребенка, переданного на патронат, - 7566,44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7) ежемесячного дополнительного материального обеспечения лиц, имеющих выдающиеся достижения и особые заслуги перед Российской Федерацией в области физической культуры и спорта, - 6627,22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8) опекунского пособия, выплаты на содержание ребенка, переданного на воспитание в приемную семью, - 6961,74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9) денежной выплаты работникам учреждений социальной сферы в сельской местности и поселках, а также пенсионерам из их числа (за исключением работников образовательных организаций, работников физкультурно-спортивных организаций и пенсионеров из их числа) - 729,50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6. Установить размер увеличения (индексации) денежного вознаграждения (должностного оклада) Губернатора Ивановской области, лиц, замещающих государственные должности Ивановской области в органах государственной власти Ивановской области и иных государственных органах Ивановской области, размеров месячных окладов государственных гражданских служащих Ивановской области в соответствии с замещаемыми ими должностями государственной гражданской службы Ивановской области и размеров месячных окладов государственных гражданских служащих Ивановской области в соответствии с присвоенными им классными чинами государственной гражданской службы Ивановской области с 1 октября 2021 года равного 1,04.</w:t>
      </w:r>
    </w:p>
    <w:p w:rsidR="00F528CD" w:rsidRPr="00F528CD" w:rsidRDefault="00F528CD">
      <w:pPr>
        <w:pStyle w:val="ConsPlusNormal"/>
        <w:ind w:firstLine="540"/>
        <w:jc w:val="both"/>
        <w:rPr>
          <w:rFonts w:ascii="Times New Roman" w:hAnsi="Times New Roman" w:cs="Times New Roman"/>
          <w:sz w:val="28"/>
          <w:szCs w:val="28"/>
        </w:rPr>
      </w:pPr>
    </w:p>
    <w:p w:rsidR="00F528CD" w:rsidRPr="00F528CD" w:rsidRDefault="00F528CD">
      <w:pPr>
        <w:pStyle w:val="ConsPlusTitle"/>
        <w:ind w:firstLine="540"/>
        <w:jc w:val="both"/>
        <w:outlineLvl w:val="1"/>
        <w:rPr>
          <w:rFonts w:ascii="Times New Roman" w:hAnsi="Times New Roman" w:cs="Times New Roman"/>
          <w:sz w:val="28"/>
          <w:szCs w:val="28"/>
        </w:rPr>
      </w:pPr>
      <w:r w:rsidRPr="00F528CD">
        <w:rPr>
          <w:rFonts w:ascii="Times New Roman" w:hAnsi="Times New Roman" w:cs="Times New Roman"/>
          <w:sz w:val="28"/>
          <w:szCs w:val="28"/>
        </w:rPr>
        <w:t>Статья 10. Межбюджетные трансферты, предоставляемые другим бюджетам бюджетной системы Российской Федерации</w:t>
      </w:r>
    </w:p>
    <w:p w:rsidR="00F528CD" w:rsidRPr="00F528CD" w:rsidRDefault="00F528CD">
      <w:pPr>
        <w:pStyle w:val="ConsPlusNormal"/>
        <w:jc w:val="both"/>
        <w:rPr>
          <w:rFonts w:ascii="Times New Roman" w:hAnsi="Times New Roman" w:cs="Times New Roman"/>
          <w:sz w:val="28"/>
          <w:szCs w:val="28"/>
        </w:rPr>
      </w:pPr>
    </w:p>
    <w:p w:rsidR="00F528CD" w:rsidRPr="00F528CD" w:rsidRDefault="00F528CD">
      <w:pPr>
        <w:pStyle w:val="ConsPlusNormal"/>
        <w:ind w:firstLine="540"/>
        <w:jc w:val="both"/>
        <w:rPr>
          <w:rFonts w:ascii="Times New Roman" w:hAnsi="Times New Roman" w:cs="Times New Roman"/>
          <w:sz w:val="28"/>
          <w:szCs w:val="28"/>
        </w:rPr>
      </w:pPr>
      <w:r w:rsidRPr="00F528CD">
        <w:rPr>
          <w:rFonts w:ascii="Times New Roman" w:hAnsi="Times New Roman" w:cs="Times New Roman"/>
          <w:sz w:val="28"/>
          <w:szCs w:val="28"/>
        </w:rPr>
        <w:t>1. Утвердить общий объем межбюджетных трансфертов, предоставляемых из областного бюджета другим бюджетам бюджетной системы Российской Федерации в 2021 году в сумме 19021226295,32 руб., в 2022 году в сумме 12142639236,42 руб., в 2023 году в сумме 10055552282,52 руб., в том числе:</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1) бюджетам муниципальных образований:</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а) в 2021 году в сумме 18871081146,92 руб., в том числе:</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дотаций - 4873738970,00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субсидий - 5420999191,45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субвенций - 6334729237,81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lastRenderedPageBreak/>
        <w:t>иных межбюджетных трансфертов - 2241613747,66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б) в 2022 году в сумме 12063273586,82 руб., в том числе:</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дотаций - 3397105641,00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субсидий - 4052404811,57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субвенций - 2844799454,25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иных межбюджетных трансфертов - 1768963680,00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в) в 2023 году в сумме 9976186632,92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дотаций - 2897201513,18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субсидий - 2852077685,49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субвенций - 2844658754,25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иных межбюджетных трансфертов - 1382248680,00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2) бюджетам государственных внебюджетных фондов:</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а) в 2021 году в сумме 150145148,40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б) в 2022 году в сумме 79365649,60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в) в 2023 году в сумме 79365649,60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2. Установить значения:</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1) критерия выравнивания финансовых возможностей городских поселений по осуществлению органами местного самоуправления городских поселений полномочий по решению вопросов местного значения поселений на 2021, 2022 и 2023 годы - 2,15;</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2) критерия выравнивания финансовых возможностей сельских поселений по осуществлению органами местного самоуправления сельских поселений полномочий по решению вопросов местного значения поселений на 2021, 2022 и 2023 годы - 3,56;</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3) критерия выравнивания расчетной бюджетной обеспеченности муниципальных районов (городских округов) на 2021 год - 1,71, на 2022 и 2023 годы - 1,62.</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3. Утвердить объем дотаций на выравнивание бюджетной обеспеченности поселений:</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1) на 2021 год в сумме 777970800,00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lastRenderedPageBreak/>
        <w:t>2) на 2022 год в сумме 715061941,00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3) на 2023 год в сумме 715061941,00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4. Утвердить объем дотаций на выравнивание бюджетной обеспеченности муниципальных районов (городских округов):</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1) на 2021 год в сумме 3094262000,00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2) на 2022 год в сумме 2682043700,00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3) на 2023 год в сумме 2182139572,18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 xml:space="preserve">5. Утвердить </w:t>
      </w:r>
      <w:hyperlink r:id="rId21" w:history="1">
        <w:r w:rsidRPr="00F528CD">
          <w:rPr>
            <w:rFonts w:ascii="Times New Roman" w:hAnsi="Times New Roman" w:cs="Times New Roman"/>
            <w:sz w:val="28"/>
            <w:szCs w:val="28"/>
          </w:rPr>
          <w:t>распределение</w:t>
        </w:r>
      </w:hyperlink>
      <w:r w:rsidRPr="00F528CD">
        <w:rPr>
          <w:rFonts w:ascii="Times New Roman" w:hAnsi="Times New Roman" w:cs="Times New Roman"/>
          <w:sz w:val="28"/>
          <w:szCs w:val="28"/>
        </w:rPr>
        <w:t xml:space="preserve"> межбюджетных трансфертов бюджетам муниципальных образований на 2021 год и на плановый период 2022 и 2023 годов согласно приложению 15 к настоящему Закону.</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 xml:space="preserve">6. Установить, что распределение субсидий и иных межбюджетных трансфертов бюджетам муниципальных образований, предусмотренных в рамках реализации государственных программ Ивановской области настоящим Законом, за исключением субсидий и иных межбюджетных трансфертов, </w:t>
      </w:r>
      <w:hyperlink r:id="rId22" w:history="1">
        <w:r w:rsidRPr="00F528CD">
          <w:rPr>
            <w:rFonts w:ascii="Times New Roman" w:hAnsi="Times New Roman" w:cs="Times New Roman"/>
            <w:sz w:val="28"/>
            <w:szCs w:val="28"/>
          </w:rPr>
          <w:t>распределение</w:t>
        </w:r>
      </w:hyperlink>
      <w:r w:rsidRPr="00F528CD">
        <w:rPr>
          <w:rFonts w:ascii="Times New Roman" w:hAnsi="Times New Roman" w:cs="Times New Roman"/>
          <w:sz w:val="28"/>
          <w:szCs w:val="28"/>
        </w:rPr>
        <w:t xml:space="preserve"> которых утверждено приложением 15 к настоящему Закону, утверждается Правительством Ивановской области.</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 xml:space="preserve">Установить, что распределение дотаций на поддержку мер по обеспечению сбалансированности местных бюджетов в случаях, предусмотренных </w:t>
      </w:r>
      <w:hyperlink r:id="rId23" w:history="1">
        <w:r w:rsidRPr="00F528CD">
          <w:rPr>
            <w:rFonts w:ascii="Times New Roman" w:hAnsi="Times New Roman" w:cs="Times New Roman"/>
            <w:sz w:val="28"/>
            <w:szCs w:val="28"/>
          </w:rPr>
          <w:t>абзацем пятым части 1</w:t>
        </w:r>
      </w:hyperlink>
      <w:r w:rsidRPr="00F528CD">
        <w:rPr>
          <w:rFonts w:ascii="Times New Roman" w:hAnsi="Times New Roman" w:cs="Times New Roman"/>
          <w:sz w:val="28"/>
          <w:szCs w:val="28"/>
        </w:rPr>
        <w:t xml:space="preserve">, и иных дотаций, предусмотренных </w:t>
      </w:r>
      <w:hyperlink r:id="rId24" w:history="1">
        <w:r w:rsidRPr="00F528CD">
          <w:rPr>
            <w:rFonts w:ascii="Times New Roman" w:hAnsi="Times New Roman" w:cs="Times New Roman"/>
            <w:sz w:val="28"/>
            <w:szCs w:val="28"/>
          </w:rPr>
          <w:t>частью 2 статьи 8</w:t>
        </w:r>
      </w:hyperlink>
      <w:r w:rsidRPr="00F528CD">
        <w:rPr>
          <w:rFonts w:ascii="Times New Roman" w:hAnsi="Times New Roman" w:cs="Times New Roman"/>
          <w:sz w:val="28"/>
          <w:szCs w:val="28"/>
        </w:rPr>
        <w:t xml:space="preserve"> Закона Ивановской области от 16.12.2019 </w:t>
      </w:r>
      <w:r>
        <w:rPr>
          <w:rFonts w:ascii="Times New Roman" w:hAnsi="Times New Roman" w:cs="Times New Roman"/>
          <w:sz w:val="28"/>
          <w:szCs w:val="28"/>
        </w:rPr>
        <w:t>№</w:t>
      </w:r>
      <w:r w:rsidRPr="00F528CD">
        <w:rPr>
          <w:rFonts w:ascii="Times New Roman" w:hAnsi="Times New Roman" w:cs="Times New Roman"/>
          <w:sz w:val="28"/>
          <w:szCs w:val="28"/>
        </w:rPr>
        <w:t xml:space="preserve"> 72-ОЗ </w:t>
      </w:r>
      <w:r>
        <w:rPr>
          <w:rFonts w:ascii="Times New Roman" w:hAnsi="Times New Roman" w:cs="Times New Roman"/>
          <w:sz w:val="28"/>
          <w:szCs w:val="28"/>
        </w:rPr>
        <w:t>«</w:t>
      </w:r>
      <w:r w:rsidRPr="00F528CD">
        <w:rPr>
          <w:rFonts w:ascii="Times New Roman" w:hAnsi="Times New Roman" w:cs="Times New Roman"/>
          <w:sz w:val="28"/>
          <w:szCs w:val="28"/>
        </w:rPr>
        <w:t>О межбюджетных отношениях в Ивановской области</w:t>
      </w:r>
      <w:r>
        <w:rPr>
          <w:rFonts w:ascii="Times New Roman" w:hAnsi="Times New Roman" w:cs="Times New Roman"/>
          <w:sz w:val="28"/>
          <w:szCs w:val="28"/>
        </w:rPr>
        <w:t>»</w:t>
      </w:r>
      <w:r w:rsidRPr="00F528CD">
        <w:rPr>
          <w:rFonts w:ascii="Times New Roman" w:hAnsi="Times New Roman" w:cs="Times New Roman"/>
          <w:sz w:val="28"/>
          <w:szCs w:val="28"/>
        </w:rPr>
        <w:t>, утверждается Правительством Ивановской области.</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7. Установить, что предоставление из областного бюджета субсидий бюджетам муниципальных образований Ивановской области, предусмотренных настоящим Законом, осуществляется в порядках, установленных Правительством Ивановской области.</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8. Установить, что полномочия получателя средств областного бюджета по перечислению межбюджетных трансфертов, предоставляемых из областного бюджета в местный бюджет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осуществляются на основании решений главных распорядителей средств областного бюджета Управлением Федерального казначейства по Ивановской области в отношении:</w:t>
      </w:r>
    </w:p>
    <w:p w:rsidR="00F528CD" w:rsidRPr="00F528CD" w:rsidRDefault="00F528CD">
      <w:pPr>
        <w:pStyle w:val="ConsPlusNormal"/>
        <w:spacing w:before="220"/>
        <w:ind w:firstLine="540"/>
        <w:jc w:val="both"/>
        <w:rPr>
          <w:rFonts w:ascii="Times New Roman" w:hAnsi="Times New Roman" w:cs="Times New Roman"/>
          <w:sz w:val="28"/>
          <w:szCs w:val="28"/>
        </w:rPr>
      </w:pPr>
      <w:bookmarkStart w:id="4" w:name="P184"/>
      <w:bookmarkEnd w:id="4"/>
      <w:r w:rsidRPr="00F528CD">
        <w:rPr>
          <w:rFonts w:ascii="Times New Roman" w:hAnsi="Times New Roman" w:cs="Times New Roman"/>
          <w:sz w:val="28"/>
          <w:szCs w:val="28"/>
        </w:rPr>
        <w:t xml:space="preserve">всех межбюджетных трансфертов, источником финансового обеспечения </w:t>
      </w:r>
      <w:r w:rsidRPr="00F528CD">
        <w:rPr>
          <w:rFonts w:ascii="Times New Roman" w:hAnsi="Times New Roman" w:cs="Times New Roman"/>
          <w:sz w:val="28"/>
          <w:szCs w:val="28"/>
        </w:rPr>
        <w:lastRenderedPageBreak/>
        <w:t>которых являются средства федерального бюджета;</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 xml:space="preserve">межбюджетных трансфертов, за исключением указанных в </w:t>
      </w:r>
      <w:hyperlink w:anchor="P184" w:history="1">
        <w:r w:rsidRPr="00F528CD">
          <w:rPr>
            <w:rFonts w:ascii="Times New Roman" w:hAnsi="Times New Roman" w:cs="Times New Roman"/>
            <w:sz w:val="28"/>
            <w:szCs w:val="28"/>
          </w:rPr>
          <w:t>абзаце втором</w:t>
        </w:r>
      </w:hyperlink>
      <w:r w:rsidRPr="00F528CD">
        <w:rPr>
          <w:rFonts w:ascii="Times New Roman" w:hAnsi="Times New Roman" w:cs="Times New Roman"/>
          <w:sz w:val="28"/>
          <w:szCs w:val="28"/>
        </w:rPr>
        <w:t xml:space="preserve"> настоящей части и включенных в перечень, утвержденный центральным исполнительным органом государственной власти Ивановской области, проводящим государственную политику и осуществляющим межотраслевое управление, координацию, функциональное регулирование в сфере бюджетной политики в Ивановской области (далее - финансовый орган).</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При этом перечисление субсидий производится в доле, соответствующей уровню софинансирования расходных обязательств муниципальных образований, установленному соглашениями о предоставлении субсидий из областного бюджета местным бюджетам.</w:t>
      </w:r>
    </w:p>
    <w:p w:rsidR="00F528CD" w:rsidRPr="00F528CD" w:rsidRDefault="00F528CD">
      <w:pPr>
        <w:pStyle w:val="ConsPlusNormal"/>
        <w:ind w:firstLine="540"/>
        <w:jc w:val="both"/>
        <w:rPr>
          <w:rFonts w:ascii="Times New Roman" w:hAnsi="Times New Roman" w:cs="Times New Roman"/>
          <w:sz w:val="28"/>
          <w:szCs w:val="28"/>
        </w:rPr>
      </w:pPr>
    </w:p>
    <w:p w:rsidR="00F528CD" w:rsidRPr="00F528CD" w:rsidRDefault="00F528CD">
      <w:pPr>
        <w:pStyle w:val="ConsPlusTitle"/>
        <w:ind w:firstLine="540"/>
        <w:jc w:val="both"/>
        <w:outlineLvl w:val="1"/>
        <w:rPr>
          <w:rFonts w:ascii="Times New Roman" w:hAnsi="Times New Roman" w:cs="Times New Roman"/>
          <w:sz w:val="28"/>
          <w:szCs w:val="28"/>
        </w:rPr>
      </w:pPr>
      <w:r w:rsidRPr="00F528CD">
        <w:rPr>
          <w:rFonts w:ascii="Times New Roman" w:hAnsi="Times New Roman" w:cs="Times New Roman"/>
          <w:sz w:val="28"/>
          <w:szCs w:val="28"/>
        </w:rPr>
        <w:t>Статья 11. Особенности исполнения областного бюджета</w:t>
      </w:r>
    </w:p>
    <w:p w:rsidR="00F528CD" w:rsidRPr="00F528CD" w:rsidRDefault="00F528CD">
      <w:pPr>
        <w:pStyle w:val="ConsPlusNormal"/>
        <w:ind w:firstLine="540"/>
        <w:jc w:val="both"/>
        <w:rPr>
          <w:rFonts w:ascii="Times New Roman" w:hAnsi="Times New Roman" w:cs="Times New Roman"/>
          <w:sz w:val="28"/>
          <w:szCs w:val="28"/>
        </w:rPr>
      </w:pPr>
    </w:p>
    <w:p w:rsidR="00F528CD" w:rsidRPr="00F528CD" w:rsidRDefault="00F528CD">
      <w:pPr>
        <w:pStyle w:val="ConsPlusNormal"/>
        <w:ind w:firstLine="540"/>
        <w:jc w:val="both"/>
        <w:rPr>
          <w:rFonts w:ascii="Times New Roman" w:hAnsi="Times New Roman" w:cs="Times New Roman"/>
          <w:sz w:val="28"/>
          <w:szCs w:val="28"/>
        </w:rPr>
      </w:pPr>
      <w:r w:rsidRPr="00F528CD">
        <w:rPr>
          <w:rFonts w:ascii="Times New Roman" w:hAnsi="Times New Roman" w:cs="Times New Roman"/>
          <w:sz w:val="28"/>
          <w:szCs w:val="28"/>
        </w:rPr>
        <w:t xml:space="preserve">1. Установить, что остатки субсидий, предоставленных в 2020 году государственным бюджетным и автономным учреждениям Ивановской области на выполнение государственного задания, в объеме, соответствующем недостигнутым показателям государственного задания, подлежат в срок до 1 марта 2021 года возврату в областной бюджет в соответствии с порядком, установленным Правительством Ивановской области, за исключением случаев, когда государственное задание не признается невыполненным в соответствии с </w:t>
      </w:r>
      <w:hyperlink r:id="rId25" w:history="1">
        <w:r w:rsidRPr="00F528CD">
          <w:rPr>
            <w:rFonts w:ascii="Times New Roman" w:hAnsi="Times New Roman" w:cs="Times New Roman"/>
            <w:sz w:val="28"/>
            <w:szCs w:val="28"/>
          </w:rPr>
          <w:t>частью 20 статьи 2.1</w:t>
        </w:r>
      </w:hyperlink>
      <w:r w:rsidRPr="00F528CD">
        <w:rPr>
          <w:rFonts w:ascii="Times New Roman" w:hAnsi="Times New Roman" w:cs="Times New Roman"/>
          <w:sz w:val="28"/>
          <w:szCs w:val="28"/>
        </w:rPr>
        <w:t xml:space="preserve"> Федерального закона от 12.11.2019 </w:t>
      </w:r>
      <w:r>
        <w:rPr>
          <w:rFonts w:ascii="Times New Roman" w:hAnsi="Times New Roman" w:cs="Times New Roman"/>
          <w:sz w:val="28"/>
          <w:szCs w:val="28"/>
        </w:rPr>
        <w:t>№</w:t>
      </w:r>
      <w:r w:rsidRPr="00F528CD">
        <w:rPr>
          <w:rFonts w:ascii="Times New Roman" w:hAnsi="Times New Roman" w:cs="Times New Roman"/>
          <w:sz w:val="28"/>
          <w:szCs w:val="28"/>
        </w:rPr>
        <w:t xml:space="preserve"> 367-ФЗ </w:t>
      </w:r>
      <w:r>
        <w:rPr>
          <w:rFonts w:ascii="Times New Roman" w:hAnsi="Times New Roman" w:cs="Times New Roman"/>
          <w:sz w:val="28"/>
          <w:szCs w:val="28"/>
        </w:rPr>
        <w:t>«</w:t>
      </w:r>
      <w:r w:rsidRPr="00F528CD">
        <w:rPr>
          <w:rFonts w:ascii="Times New Roman" w:hAnsi="Times New Roman" w:cs="Times New Roman"/>
          <w:sz w:val="28"/>
          <w:szCs w:val="28"/>
        </w:rPr>
        <w: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w:t>
      </w:r>
      <w:r>
        <w:rPr>
          <w:rFonts w:ascii="Times New Roman" w:hAnsi="Times New Roman" w:cs="Times New Roman"/>
          <w:sz w:val="28"/>
          <w:szCs w:val="28"/>
        </w:rPr>
        <w:t>»</w:t>
      </w:r>
      <w:r w:rsidRPr="00F528CD">
        <w:rPr>
          <w:rFonts w:ascii="Times New Roman" w:hAnsi="Times New Roman" w:cs="Times New Roman"/>
          <w:sz w:val="28"/>
          <w:szCs w:val="28"/>
        </w:rPr>
        <w:t>.</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2. Установить, что Управление Федерального казначейства по Ивановской области осуществляет в установленном Правительством Российской Федерации порядке на основании обращения Департамента финансов Ивановской области казначейское сопровождение:</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 xml:space="preserve">1) субсидий, предоставляемых из областного бюджета некоммерческим организациям </w:t>
      </w:r>
      <w:r>
        <w:rPr>
          <w:rFonts w:ascii="Times New Roman" w:hAnsi="Times New Roman" w:cs="Times New Roman"/>
          <w:sz w:val="28"/>
          <w:szCs w:val="28"/>
        </w:rPr>
        <w:t>«</w:t>
      </w:r>
      <w:r w:rsidRPr="00F528CD">
        <w:rPr>
          <w:rFonts w:ascii="Times New Roman" w:hAnsi="Times New Roman" w:cs="Times New Roman"/>
          <w:sz w:val="28"/>
          <w:szCs w:val="28"/>
        </w:rPr>
        <w:t>Региональный фонд капитального ремонта многоквартирных домов Ивановской области</w:t>
      </w:r>
      <w:r>
        <w:rPr>
          <w:rFonts w:ascii="Times New Roman" w:hAnsi="Times New Roman" w:cs="Times New Roman"/>
          <w:sz w:val="28"/>
          <w:szCs w:val="28"/>
        </w:rPr>
        <w:t>»</w:t>
      </w:r>
      <w:r w:rsidRPr="00F528CD">
        <w:rPr>
          <w:rFonts w:ascii="Times New Roman" w:hAnsi="Times New Roman" w:cs="Times New Roman"/>
          <w:sz w:val="28"/>
          <w:szCs w:val="28"/>
        </w:rPr>
        <w:t xml:space="preserve"> и </w:t>
      </w:r>
      <w:r>
        <w:rPr>
          <w:rFonts w:ascii="Times New Roman" w:hAnsi="Times New Roman" w:cs="Times New Roman"/>
          <w:sz w:val="28"/>
          <w:szCs w:val="28"/>
        </w:rPr>
        <w:t>«</w:t>
      </w:r>
      <w:r w:rsidRPr="00F528CD">
        <w:rPr>
          <w:rFonts w:ascii="Times New Roman" w:hAnsi="Times New Roman" w:cs="Times New Roman"/>
          <w:sz w:val="28"/>
          <w:szCs w:val="28"/>
        </w:rPr>
        <w:t>Региональный Фонд развития промышленности Ивановской области</w:t>
      </w:r>
      <w:r>
        <w:rPr>
          <w:rFonts w:ascii="Times New Roman" w:hAnsi="Times New Roman" w:cs="Times New Roman"/>
          <w:sz w:val="28"/>
          <w:szCs w:val="28"/>
        </w:rPr>
        <w:t>»</w:t>
      </w:r>
      <w:r w:rsidRPr="00F528CD">
        <w:rPr>
          <w:rFonts w:ascii="Times New Roman" w:hAnsi="Times New Roman" w:cs="Times New Roman"/>
          <w:sz w:val="28"/>
          <w:szCs w:val="28"/>
        </w:rPr>
        <w:t xml:space="preserve"> на обеспечение их деятельности, а также авансовых платежей по контрактам (договорам), источником финансового обеспечения которых являются указанные субсидии;</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 xml:space="preserve">2) субсидий (грантов в форме субсидий), предоставляемых из областного бюджета юридическим лицам, крестьянским (фермерским) хозяйствам, индивидуальным предпринимателям, источником финансового обеспечения которых являются межбюджетные трансферты, имеющие целевое назначение, предоставляемые из федерального бюджета бюджету Ивановской области в </w:t>
      </w:r>
      <w:r w:rsidRPr="00F528CD">
        <w:rPr>
          <w:rFonts w:ascii="Times New Roman" w:hAnsi="Times New Roman" w:cs="Times New Roman"/>
          <w:sz w:val="28"/>
          <w:szCs w:val="28"/>
        </w:rPr>
        <w:lastRenderedPageBreak/>
        <w:t>целях софинансирования расходных обязательств Ивановской области по поддержке отраслей промышленности и сельского хозяйства, а также авансовых платежей по контрактам (договорам), источником финансового обеспечения которых являются указанные субсидии.</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3. Установить, что остатки средств областного бюджета на начало текущего финансового года:</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1) в объеме, не превышающем сумму остатка неиспользованных бюджетных ассигнований на оплату заключенных от имени Ивановской области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направляются на увеличение в текущем финансовом году бюджетных ассигнований на указанные цели по оплате заключенных государственных контрактов;</w:t>
      </w:r>
    </w:p>
    <w:p w:rsidR="00F528CD" w:rsidRPr="00F528CD" w:rsidRDefault="00F528CD">
      <w:pPr>
        <w:pStyle w:val="ConsPlusNormal"/>
        <w:spacing w:before="220"/>
        <w:ind w:firstLine="540"/>
        <w:jc w:val="both"/>
        <w:rPr>
          <w:rFonts w:ascii="Times New Roman" w:hAnsi="Times New Roman" w:cs="Times New Roman"/>
          <w:sz w:val="28"/>
          <w:szCs w:val="28"/>
        </w:rPr>
      </w:pPr>
      <w:bookmarkStart w:id="5" w:name="P196"/>
      <w:bookmarkEnd w:id="5"/>
      <w:r w:rsidRPr="00F528CD">
        <w:rPr>
          <w:rFonts w:ascii="Times New Roman" w:hAnsi="Times New Roman" w:cs="Times New Roman"/>
          <w:sz w:val="28"/>
          <w:szCs w:val="28"/>
        </w:rPr>
        <w:t>2) в объеме, не превышающем сумму остатка неиспользованных бюджетных ассигнований на предоставление из областного бюджета местным бюджетам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 в размере, не превышающем с учетом уровня софинансирования остатка неиспользованных на начало текущего финансового года бюджетных ассигнований местного бюджета на оплату заключенных от имени муниципального образования муниципальных контрактов на поставку товаров, выполнение работ, оказание услуг в случае, если они подлежали в соответствии с условиями этих муниципальных контрактов оплате в отчетном финансовом году, направляются в установленном финансовым органом порядке на увеличение бюджетных ассигнований на предоставление указанных межбюджетных трансфертов.</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4. Установить следующие дополнительные основания для внесения изменений в сводную бюджетную роспись областного бюджета без внесения изменений в настоящий Закон по решению руководителя финансового органа:</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1) в случае перераспределения бюджетных ассигнований между региональными проектами, направленными на достижение целей, показателей и результатов, выполнение задач федеральных проектов, и (или) результатами реализации региональных проектов,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областного бюджета на соответствующий финансовый год;</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 xml:space="preserve">2) в случае увеличения бюджетных ассигнований, предусмотренных на </w:t>
      </w:r>
      <w:r w:rsidRPr="00F528CD">
        <w:rPr>
          <w:rFonts w:ascii="Times New Roman" w:hAnsi="Times New Roman" w:cs="Times New Roman"/>
          <w:sz w:val="28"/>
          <w:szCs w:val="28"/>
        </w:rPr>
        <w:lastRenderedPageBreak/>
        <w:t>финансовое обеспечение реализации региональных проектов, направленных на достижение целей, показателей и результатов, выполнение задач федеральных проектов, за счет уменьшения бюджетных ассигнований, не отнесенных настоящим Законом на указанные цели;</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3) в случае перераспределения бюджетных ассигнований, в том числе между главными распорядителями средств областного бюджета, разделами, подразделами, целевыми статьями и видами расходов классификации расходов бюджетов в целях выполнения условий предоставления межбюджетных трансфертов из федерального бюджета;</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4) в случае перераспределения бюджетных ассигнований между разделами, подразделами, целевыми статьями и видами расходов классификации расходов бюджетов в пределах средств областного бюджета, предусмотренных главному распорядителю средств областного бюджета, в целях финансового обеспечения расходов, связанных с доставкой и пересылкой денежных средств для предоставления в Ивановской области мер социальной поддержки отдельным категориям граждан;</w:t>
      </w:r>
    </w:p>
    <w:p w:rsidR="00F528CD" w:rsidRPr="00F528CD" w:rsidRDefault="00F528CD">
      <w:pPr>
        <w:pStyle w:val="ConsPlusNormal"/>
        <w:spacing w:before="220"/>
        <w:ind w:firstLine="540"/>
        <w:jc w:val="both"/>
        <w:rPr>
          <w:rFonts w:ascii="Times New Roman" w:hAnsi="Times New Roman" w:cs="Times New Roman"/>
          <w:sz w:val="28"/>
          <w:szCs w:val="28"/>
        </w:rPr>
      </w:pPr>
      <w:bookmarkStart w:id="6" w:name="P202"/>
      <w:bookmarkEnd w:id="6"/>
      <w:r w:rsidRPr="00F528CD">
        <w:rPr>
          <w:rFonts w:ascii="Times New Roman" w:hAnsi="Times New Roman" w:cs="Times New Roman"/>
          <w:sz w:val="28"/>
          <w:szCs w:val="28"/>
        </w:rPr>
        <w:t>5) в случае увеличения бюджетных ассигнований за счет предоставляемых из федерального бюджета межбюджетных трансфертов, не имеющих целевого характера;</w:t>
      </w:r>
    </w:p>
    <w:p w:rsidR="00F528CD" w:rsidRPr="00F528CD" w:rsidRDefault="00F528CD">
      <w:pPr>
        <w:pStyle w:val="ConsPlusNormal"/>
        <w:spacing w:before="220"/>
        <w:ind w:firstLine="540"/>
        <w:jc w:val="both"/>
        <w:rPr>
          <w:rFonts w:ascii="Times New Roman" w:hAnsi="Times New Roman" w:cs="Times New Roman"/>
          <w:sz w:val="28"/>
          <w:szCs w:val="28"/>
        </w:rPr>
      </w:pPr>
      <w:bookmarkStart w:id="7" w:name="P203"/>
      <w:bookmarkEnd w:id="7"/>
      <w:r w:rsidRPr="00F528CD">
        <w:rPr>
          <w:rFonts w:ascii="Times New Roman" w:hAnsi="Times New Roman" w:cs="Times New Roman"/>
          <w:sz w:val="28"/>
          <w:szCs w:val="28"/>
        </w:rPr>
        <w:t xml:space="preserve">6) в случае увеличения бюджетных ассигнований на предоставление из областного бюджета местным бюджетам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 в объеме, определенном в соответствии с требованиями, установленными </w:t>
      </w:r>
      <w:hyperlink w:anchor="P196" w:history="1">
        <w:r w:rsidRPr="00F528CD">
          <w:rPr>
            <w:rFonts w:ascii="Times New Roman" w:hAnsi="Times New Roman" w:cs="Times New Roman"/>
            <w:sz w:val="28"/>
            <w:szCs w:val="28"/>
          </w:rPr>
          <w:t>пунктом 2 части 3</w:t>
        </w:r>
      </w:hyperlink>
      <w:r w:rsidRPr="00F528CD">
        <w:rPr>
          <w:rFonts w:ascii="Times New Roman" w:hAnsi="Times New Roman" w:cs="Times New Roman"/>
          <w:sz w:val="28"/>
          <w:szCs w:val="28"/>
        </w:rPr>
        <w:t xml:space="preserve"> настоящей статьи.</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 xml:space="preserve">Внесение изменений в сводную бюджетную роспись по основаниям, установленным настоящей частью, осуществляется в пределах объема бюджетных ассигнований, утвержденных настоящим Законом, за исключением оснований, установленных </w:t>
      </w:r>
      <w:hyperlink w:anchor="P202" w:history="1">
        <w:r w:rsidRPr="00F528CD">
          <w:rPr>
            <w:rFonts w:ascii="Times New Roman" w:hAnsi="Times New Roman" w:cs="Times New Roman"/>
            <w:sz w:val="28"/>
            <w:szCs w:val="28"/>
          </w:rPr>
          <w:t>пунктами 5</w:t>
        </w:r>
      </w:hyperlink>
      <w:r w:rsidRPr="00F528CD">
        <w:rPr>
          <w:rFonts w:ascii="Times New Roman" w:hAnsi="Times New Roman" w:cs="Times New Roman"/>
          <w:sz w:val="28"/>
          <w:szCs w:val="28"/>
        </w:rPr>
        <w:t xml:space="preserve"> и </w:t>
      </w:r>
      <w:hyperlink w:anchor="P203" w:history="1">
        <w:r w:rsidRPr="00F528CD">
          <w:rPr>
            <w:rFonts w:ascii="Times New Roman" w:hAnsi="Times New Roman" w:cs="Times New Roman"/>
            <w:sz w:val="28"/>
            <w:szCs w:val="28"/>
          </w:rPr>
          <w:t>6</w:t>
        </w:r>
      </w:hyperlink>
      <w:r w:rsidRPr="00F528CD">
        <w:rPr>
          <w:rFonts w:ascii="Times New Roman" w:hAnsi="Times New Roman" w:cs="Times New Roman"/>
          <w:sz w:val="28"/>
          <w:szCs w:val="28"/>
        </w:rPr>
        <w:t xml:space="preserve"> настоящей части, в соответствии с которыми внесение изменений в сводную бюджетную роспись может осуществляться с изменением общего объема расходов, утвержденных настоящим Законом.</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 xml:space="preserve">5. Установить в соответствии с </w:t>
      </w:r>
      <w:hyperlink r:id="rId26" w:history="1">
        <w:r w:rsidRPr="00F528CD">
          <w:rPr>
            <w:rFonts w:ascii="Times New Roman" w:hAnsi="Times New Roman" w:cs="Times New Roman"/>
            <w:sz w:val="28"/>
            <w:szCs w:val="28"/>
          </w:rPr>
          <w:t>абзацем пятым пункта 3 статьи 217</w:t>
        </w:r>
      </w:hyperlink>
      <w:r w:rsidRPr="00F528CD">
        <w:rPr>
          <w:rFonts w:ascii="Times New Roman" w:hAnsi="Times New Roman" w:cs="Times New Roman"/>
          <w:sz w:val="28"/>
          <w:szCs w:val="28"/>
        </w:rPr>
        <w:t xml:space="preserve"> Бюджетного кодекса Российской Федерации, что основанием для внесения изменений в показатели сводной бюджетной росписи областного бюджета является распределение зарезервированных в составе утвержденных </w:t>
      </w:r>
      <w:hyperlink w:anchor="P66" w:history="1">
        <w:r w:rsidRPr="00F528CD">
          <w:rPr>
            <w:rFonts w:ascii="Times New Roman" w:hAnsi="Times New Roman" w:cs="Times New Roman"/>
            <w:sz w:val="28"/>
            <w:szCs w:val="28"/>
          </w:rPr>
          <w:t>пунктом 1 части 1</w:t>
        </w:r>
      </w:hyperlink>
      <w:r w:rsidRPr="00F528CD">
        <w:rPr>
          <w:rFonts w:ascii="Times New Roman" w:hAnsi="Times New Roman" w:cs="Times New Roman"/>
          <w:sz w:val="28"/>
          <w:szCs w:val="28"/>
        </w:rPr>
        <w:t xml:space="preserve"> и </w:t>
      </w:r>
      <w:hyperlink w:anchor="P69" w:history="1">
        <w:r w:rsidRPr="00F528CD">
          <w:rPr>
            <w:rFonts w:ascii="Times New Roman" w:hAnsi="Times New Roman" w:cs="Times New Roman"/>
            <w:sz w:val="28"/>
            <w:szCs w:val="28"/>
          </w:rPr>
          <w:t>пунктом 1 части 2 статьи 8</w:t>
        </w:r>
      </w:hyperlink>
      <w:r w:rsidRPr="00F528CD">
        <w:rPr>
          <w:rFonts w:ascii="Times New Roman" w:hAnsi="Times New Roman" w:cs="Times New Roman"/>
          <w:sz w:val="28"/>
          <w:szCs w:val="28"/>
        </w:rPr>
        <w:t xml:space="preserve"> настоящего Закона бюджетных ассигнований на 2021 год в объеме 500000000,00 руб. на финансовое </w:t>
      </w:r>
      <w:r w:rsidRPr="00F528CD">
        <w:rPr>
          <w:rFonts w:ascii="Times New Roman" w:hAnsi="Times New Roman" w:cs="Times New Roman"/>
          <w:sz w:val="28"/>
          <w:szCs w:val="28"/>
        </w:rPr>
        <w:lastRenderedPageBreak/>
        <w:t>обеспечение мероприятий, связанных с профилактикой и устранением последствий распространения коронавирусной инфекции.</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 xml:space="preserve">Порядок распределения бюджетных ассигнований, зарезервированных в составе утвержденных </w:t>
      </w:r>
      <w:hyperlink w:anchor="P66" w:history="1">
        <w:r w:rsidRPr="00F528CD">
          <w:rPr>
            <w:rFonts w:ascii="Times New Roman" w:hAnsi="Times New Roman" w:cs="Times New Roman"/>
            <w:sz w:val="28"/>
            <w:szCs w:val="28"/>
          </w:rPr>
          <w:t>пунктом 1 части 1</w:t>
        </w:r>
      </w:hyperlink>
      <w:r w:rsidRPr="00F528CD">
        <w:rPr>
          <w:rFonts w:ascii="Times New Roman" w:hAnsi="Times New Roman" w:cs="Times New Roman"/>
          <w:sz w:val="28"/>
          <w:szCs w:val="28"/>
        </w:rPr>
        <w:t xml:space="preserve"> и </w:t>
      </w:r>
      <w:hyperlink w:anchor="P69" w:history="1">
        <w:r w:rsidRPr="00F528CD">
          <w:rPr>
            <w:rFonts w:ascii="Times New Roman" w:hAnsi="Times New Roman" w:cs="Times New Roman"/>
            <w:sz w:val="28"/>
            <w:szCs w:val="28"/>
          </w:rPr>
          <w:t>пунктом 1 части 2 статьи 8</w:t>
        </w:r>
      </w:hyperlink>
      <w:r w:rsidRPr="00F528CD">
        <w:rPr>
          <w:rFonts w:ascii="Times New Roman" w:hAnsi="Times New Roman" w:cs="Times New Roman"/>
          <w:sz w:val="28"/>
          <w:szCs w:val="28"/>
        </w:rPr>
        <w:t xml:space="preserve"> настоящего Закона бюджетных ассигнований на 2021 год, на финансовое обеспечение мероприятий, связанных с профилактикой и устранением последствий распространения коронавирусной инфекции, устанавливается Правительством Ивановской области.</w:t>
      </w:r>
    </w:p>
    <w:p w:rsidR="00F528CD" w:rsidRPr="00F528CD" w:rsidRDefault="00F528CD">
      <w:pPr>
        <w:pStyle w:val="ConsPlusNormal"/>
        <w:ind w:firstLine="540"/>
        <w:jc w:val="both"/>
        <w:rPr>
          <w:rFonts w:ascii="Times New Roman" w:hAnsi="Times New Roman" w:cs="Times New Roman"/>
          <w:sz w:val="28"/>
          <w:szCs w:val="28"/>
        </w:rPr>
      </w:pPr>
    </w:p>
    <w:p w:rsidR="00F528CD" w:rsidRPr="00F528CD" w:rsidRDefault="00F528CD">
      <w:pPr>
        <w:pStyle w:val="ConsPlusTitle"/>
        <w:ind w:firstLine="540"/>
        <w:jc w:val="both"/>
        <w:outlineLvl w:val="1"/>
        <w:rPr>
          <w:rFonts w:ascii="Times New Roman" w:hAnsi="Times New Roman" w:cs="Times New Roman"/>
          <w:sz w:val="28"/>
          <w:szCs w:val="28"/>
        </w:rPr>
      </w:pPr>
      <w:r w:rsidRPr="00F528CD">
        <w:rPr>
          <w:rFonts w:ascii="Times New Roman" w:hAnsi="Times New Roman" w:cs="Times New Roman"/>
          <w:sz w:val="28"/>
          <w:szCs w:val="28"/>
        </w:rPr>
        <w:t>Статья 12. Государственные внутренние заимствования Ивановской области, государственный внутренний долг Ивановской области и расходы на его обслуживание, предоставление государственных гарантий Ивановской области</w:t>
      </w:r>
    </w:p>
    <w:p w:rsidR="00F528CD" w:rsidRPr="00F528CD" w:rsidRDefault="00F528CD">
      <w:pPr>
        <w:pStyle w:val="ConsPlusNormal"/>
        <w:jc w:val="both"/>
        <w:rPr>
          <w:rFonts w:ascii="Times New Roman" w:hAnsi="Times New Roman" w:cs="Times New Roman"/>
          <w:sz w:val="28"/>
          <w:szCs w:val="28"/>
        </w:rPr>
      </w:pPr>
    </w:p>
    <w:p w:rsidR="00F528CD" w:rsidRPr="00F528CD" w:rsidRDefault="00F528CD">
      <w:pPr>
        <w:pStyle w:val="ConsPlusNormal"/>
        <w:ind w:firstLine="540"/>
        <w:jc w:val="both"/>
        <w:rPr>
          <w:rFonts w:ascii="Times New Roman" w:hAnsi="Times New Roman" w:cs="Times New Roman"/>
          <w:sz w:val="28"/>
          <w:szCs w:val="28"/>
        </w:rPr>
      </w:pPr>
      <w:r w:rsidRPr="00F528CD">
        <w:rPr>
          <w:rFonts w:ascii="Times New Roman" w:hAnsi="Times New Roman" w:cs="Times New Roman"/>
          <w:sz w:val="28"/>
          <w:szCs w:val="28"/>
        </w:rPr>
        <w:t>1. Утвердить верхний предел государственного внутреннего долга Ивановской области:</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1) на 1 января 2022 года в сумме 10043915523,62 руб., в том числе по государственным гарантиям в сумме 0,00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2) на 1 января 2023 года в сумме 10367056522,99 руб., в том числе по государственным гарантиям в сумме 0,00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3) на 1 января 2024 года в сумме 9732987479,56 руб., в том числе по государственным гарантиям в сумме 0,00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2. Утвердить объем расходов на обслуживание государственного долга Ивановской области:</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1) на 2021 год в сумме 57832299,52 руб., в том числе 8759660,82 руб. на уплату процентов за рассрочку реструктуризированной задолженности по федеральным бюджетным кредитам, из них:</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 xml:space="preserve">149268,58 руб.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соответствии с дополнительным </w:t>
      </w:r>
      <w:hyperlink r:id="rId27" w:history="1">
        <w:r w:rsidRPr="00F528CD">
          <w:rPr>
            <w:rFonts w:ascii="Times New Roman" w:hAnsi="Times New Roman" w:cs="Times New Roman"/>
            <w:sz w:val="28"/>
            <w:szCs w:val="28"/>
          </w:rPr>
          <w:t xml:space="preserve">соглашением </w:t>
        </w:r>
        <w:r>
          <w:rPr>
            <w:rFonts w:ascii="Times New Roman" w:hAnsi="Times New Roman" w:cs="Times New Roman"/>
            <w:sz w:val="28"/>
            <w:szCs w:val="28"/>
          </w:rPr>
          <w:t>№</w:t>
        </w:r>
        <w:r w:rsidRPr="00F528CD">
          <w:rPr>
            <w:rFonts w:ascii="Times New Roman" w:hAnsi="Times New Roman" w:cs="Times New Roman"/>
            <w:sz w:val="28"/>
            <w:szCs w:val="28"/>
          </w:rPr>
          <w:t xml:space="preserve"> 2</w:t>
        </w:r>
      </w:hyperlink>
      <w:r w:rsidRPr="00F528CD">
        <w:rPr>
          <w:rFonts w:ascii="Times New Roman" w:hAnsi="Times New Roman" w:cs="Times New Roman"/>
          <w:sz w:val="28"/>
          <w:szCs w:val="28"/>
        </w:rPr>
        <w:t xml:space="preserve"> к Соглашению от 23 апреля 2010 г. </w:t>
      </w:r>
      <w:r>
        <w:rPr>
          <w:rFonts w:ascii="Times New Roman" w:hAnsi="Times New Roman" w:cs="Times New Roman"/>
          <w:sz w:val="28"/>
          <w:szCs w:val="28"/>
        </w:rPr>
        <w:t>№</w:t>
      </w:r>
      <w:r w:rsidRPr="00F528CD">
        <w:rPr>
          <w:rFonts w:ascii="Times New Roman" w:hAnsi="Times New Roman" w:cs="Times New Roman"/>
          <w:sz w:val="28"/>
          <w:szCs w:val="28"/>
        </w:rPr>
        <w:t xml:space="preserve"> 01-01-06/06-115 о предоставлении бюджету Ивановской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от 30 марта 2015 г.;</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 xml:space="preserve">7715570,32 руб. на уплату процентов за рассрочку реструктурированной </w:t>
      </w:r>
      <w:r w:rsidRPr="00F528CD">
        <w:rPr>
          <w:rFonts w:ascii="Times New Roman" w:hAnsi="Times New Roman" w:cs="Times New Roman"/>
          <w:sz w:val="28"/>
          <w:szCs w:val="28"/>
        </w:rPr>
        <w:lastRenderedPageBreak/>
        <w:t xml:space="preserve">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дополнительным </w:t>
      </w:r>
      <w:hyperlink r:id="rId28" w:history="1">
        <w:r w:rsidRPr="00F528CD">
          <w:rPr>
            <w:rFonts w:ascii="Times New Roman" w:hAnsi="Times New Roman" w:cs="Times New Roman"/>
            <w:sz w:val="28"/>
            <w:szCs w:val="28"/>
          </w:rPr>
          <w:t xml:space="preserve">соглашением </w:t>
        </w:r>
        <w:r>
          <w:rPr>
            <w:rFonts w:ascii="Times New Roman" w:hAnsi="Times New Roman" w:cs="Times New Roman"/>
            <w:sz w:val="28"/>
            <w:szCs w:val="28"/>
          </w:rPr>
          <w:t>№</w:t>
        </w:r>
        <w:r w:rsidRPr="00F528CD">
          <w:rPr>
            <w:rFonts w:ascii="Times New Roman" w:hAnsi="Times New Roman" w:cs="Times New Roman"/>
            <w:sz w:val="28"/>
            <w:szCs w:val="28"/>
          </w:rPr>
          <w:t xml:space="preserve"> 5/5/5/5/5</w:t>
        </w:r>
      </w:hyperlink>
      <w:r w:rsidRPr="00F528CD">
        <w:rPr>
          <w:rFonts w:ascii="Times New Roman" w:hAnsi="Times New Roman" w:cs="Times New Roman"/>
          <w:sz w:val="28"/>
          <w:szCs w:val="28"/>
        </w:rPr>
        <w:t xml:space="preserve"> к соглашениям от 3 декабря 2015 года </w:t>
      </w:r>
      <w:r>
        <w:rPr>
          <w:rFonts w:ascii="Times New Roman" w:hAnsi="Times New Roman" w:cs="Times New Roman"/>
          <w:sz w:val="28"/>
          <w:szCs w:val="28"/>
        </w:rPr>
        <w:t>№</w:t>
      </w:r>
      <w:r w:rsidRPr="00F528CD">
        <w:rPr>
          <w:rFonts w:ascii="Times New Roman" w:hAnsi="Times New Roman" w:cs="Times New Roman"/>
          <w:sz w:val="28"/>
          <w:szCs w:val="28"/>
        </w:rPr>
        <w:t xml:space="preserve"> 01-01-06/06-226, от 24 октября 2016 года </w:t>
      </w:r>
      <w:r>
        <w:rPr>
          <w:rFonts w:ascii="Times New Roman" w:hAnsi="Times New Roman" w:cs="Times New Roman"/>
          <w:sz w:val="28"/>
          <w:szCs w:val="28"/>
        </w:rPr>
        <w:t>№</w:t>
      </w:r>
      <w:r w:rsidRPr="00F528CD">
        <w:rPr>
          <w:rFonts w:ascii="Times New Roman" w:hAnsi="Times New Roman" w:cs="Times New Roman"/>
          <w:sz w:val="28"/>
          <w:szCs w:val="28"/>
        </w:rPr>
        <w:t xml:space="preserve"> 01-01-06/06-239, от 31 мая 2017 года </w:t>
      </w:r>
      <w:r>
        <w:rPr>
          <w:rFonts w:ascii="Times New Roman" w:hAnsi="Times New Roman" w:cs="Times New Roman"/>
          <w:sz w:val="28"/>
          <w:szCs w:val="28"/>
        </w:rPr>
        <w:t>№</w:t>
      </w:r>
      <w:r w:rsidRPr="00F528CD">
        <w:rPr>
          <w:rFonts w:ascii="Times New Roman" w:hAnsi="Times New Roman" w:cs="Times New Roman"/>
          <w:sz w:val="28"/>
          <w:szCs w:val="28"/>
        </w:rPr>
        <w:t xml:space="preserve"> 01-01-06/06-162, от 11 июля 2017 года </w:t>
      </w:r>
      <w:r>
        <w:rPr>
          <w:rFonts w:ascii="Times New Roman" w:hAnsi="Times New Roman" w:cs="Times New Roman"/>
          <w:sz w:val="28"/>
          <w:szCs w:val="28"/>
        </w:rPr>
        <w:t>№</w:t>
      </w:r>
      <w:r w:rsidRPr="00F528CD">
        <w:rPr>
          <w:rFonts w:ascii="Times New Roman" w:hAnsi="Times New Roman" w:cs="Times New Roman"/>
          <w:sz w:val="28"/>
          <w:szCs w:val="28"/>
        </w:rPr>
        <w:t xml:space="preserve"> 01-01-06/06-187, от 25 декабря 2017 года </w:t>
      </w:r>
      <w:r>
        <w:rPr>
          <w:rFonts w:ascii="Times New Roman" w:hAnsi="Times New Roman" w:cs="Times New Roman"/>
          <w:sz w:val="28"/>
          <w:szCs w:val="28"/>
        </w:rPr>
        <w:t>№</w:t>
      </w:r>
      <w:r w:rsidRPr="00F528CD">
        <w:rPr>
          <w:rFonts w:ascii="Times New Roman" w:hAnsi="Times New Roman" w:cs="Times New Roman"/>
          <w:sz w:val="28"/>
          <w:szCs w:val="28"/>
        </w:rPr>
        <w:t xml:space="preserve"> 01-01-06/06-389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03.09.2020;</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 xml:space="preserve">894821,92 руб. на уплату процентов за рассрочку реструктурированной в 2021 году задолженности по предоставленному бюджету Ивановской области из федерального бюджета бюджетному кредиту для погашения бюджетных кредитов на пополнение остатков средств на счетах бюджетов субъектов Российской Федерации в соответствии с дополнительным соглашением от 01.07.2021 </w:t>
      </w:r>
      <w:r>
        <w:rPr>
          <w:rFonts w:ascii="Times New Roman" w:hAnsi="Times New Roman" w:cs="Times New Roman"/>
          <w:sz w:val="28"/>
          <w:szCs w:val="28"/>
        </w:rPr>
        <w:t>№</w:t>
      </w:r>
      <w:r w:rsidRPr="00F528CD">
        <w:rPr>
          <w:rFonts w:ascii="Times New Roman" w:hAnsi="Times New Roman" w:cs="Times New Roman"/>
          <w:sz w:val="28"/>
          <w:szCs w:val="28"/>
        </w:rPr>
        <w:t xml:space="preserve"> 1 к соглашению от 14.12.2020 </w:t>
      </w:r>
      <w:r>
        <w:rPr>
          <w:rFonts w:ascii="Times New Roman" w:hAnsi="Times New Roman" w:cs="Times New Roman"/>
          <w:sz w:val="28"/>
          <w:szCs w:val="28"/>
        </w:rPr>
        <w:t>№</w:t>
      </w:r>
      <w:r w:rsidRPr="00F528CD">
        <w:rPr>
          <w:rFonts w:ascii="Times New Roman" w:hAnsi="Times New Roman" w:cs="Times New Roman"/>
          <w:sz w:val="28"/>
          <w:szCs w:val="28"/>
        </w:rPr>
        <w:t xml:space="preserve"> 01-01-06/06-994 о предоставлении бюджету Ивановской области из федерального бюджета бюджетного кредита для погашения бюджетных кредитов на пополнение остатков средств на счетах бюджетов субъектов Российской Федерации;</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2) на 2022 год в сумме 533010403,16 руб., в том числе 9136520,18 руб. на уплату процентов за рассрочку реструктуризированной задолженности по федеральным бюджетным кредитам, из них:</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 xml:space="preserve">149268,58 руб.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соответствии с дополнительным </w:t>
      </w:r>
      <w:hyperlink r:id="rId29" w:history="1">
        <w:r w:rsidRPr="00F528CD">
          <w:rPr>
            <w:rFonts w:ascii="Times New Roman" w:hAnsi="Times New Roman" w:cs="Times New Roman"/>
            <w:sz w:val="28"/>
            <w:szCs w:val="28"/>
          </w:rPr>
          <w:t xml:space="preserve">соглашением </w:t>
        </w:r>
        <w:r>
          <w:rPr>
            <w:rFonts w:ascii="Times New Roman" w:hAnsi="Times New Roman" w:cs="Times New Roman"/>
            <w:sz w:val="28"/>
            <w:szCs w:val="28"/>
          </w:rPr>
          <w:t>№</w:t>
        </w:r>
        <w:r w:rsidRPr="00F528CD">
          <w:rPr>
            <w:rFonts w:ascii="Times New Roman" w:hAnsi="Times New Roman" w:cs="Times New Roman"/>
            <w:sz w:val="28"/>
            <w:szCs w:val="28"/>
          </w:rPr>
          <w:t xml:space="preserve"> 2</w:t>
        </w:r>
      </w:hyperlink>
      <w:r w:rsidRPr="00F528CD">
        <w:rPr>
          <w:rFonts w:ascii="Times New Roman" w:hAnsi="Times New Roman" w:cs="Times New Roman"/>
          <w:sz w:val="28"/>
          <w:szCs w:val="28"/>
        </w:rPr>
        <w:t xml:space="preserve"> к Соглашению от 23 апреля 2010 г. </w:t>
      </w:r>
      <w:r>
        <w:rPr>
          <w:rFonts w:ascii="Times New Roman" w:hAnsi="Times New Roman" w:cs="Times New Roman"/>
          <w:sz w:val="28"/>
          <w:szCs w:val="28"/>
        </w:rPr>
        <w:t>№</w:t>
      </w:r>
      <w:r w:rsidRPr="00F528CD">
        <w:rPr>
          <w:rFonts w:ascii="Times New Roman" w:hAnsi="Times New Roman" w:cs="Times New Roman"/>
          <w:sz w:val="28"/>
          <w:szCs w:val="28"/>
        </w:rPr>
        <w:t xml:space="preserve"> 01-01-06/06-115 о предоставлении бюджету Ивановской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от 30 марта 2015 г.;</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 xml:space="preserve">7284895,44 руб.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дополнительным </w:t>
      </w:r>
      <w:hyperlink r:id="rId30" w:history="1">
        <w:r w:rsidRPr="00F528CD">
          <w:rPr>
            <w:rFonts w:ascii="Times New Roman" w:hAnsi="Times New Roman" w:cs="Times New Roman"/>
            <w:sz w:val="28"/>
            <w:szCs w:val="28"/>
          </w:rPr>
          <w:t xml:space="preserve">соглашением </w:t>
        </w:r>
        <w:r>
          <w:rPr>
            <w:rFonts w:ascii="Times New Roman" w:hAnsi="Times New Roman" w:cs="Times New Roman"/>
            <w:sz w:val="28"/>
            <w:szCs w:val="28"/>
          </w:rPr>
          <w:t>№</w:t>
        </w:r>
        <w:r w:rsidRPr="00F528CD">
          <w:rPr>
            <w:rFonts w:ascii="Times New Roman" w:hAnsi="Times New Roman" w:cs="Times New Roman"/>
            <w:sz w:val="28"/>
            <w:szCs w:val="28"/>
          </w:rPr>
          <w:t xml:space="preserve"> 5/5/5/5/5</w:t>
        </w:r>
      </w:hyperlink>
      <w:r w:rsidRPr="00F528CD">
        <w:rPr>
          <w:rFonts w:ascii="Times New Roman" w:hAnsi="Times New Roman" w:cs="Times New Roman"/>
          <w:sz w:val="28"/>
          <w:szCs w:val="28"/>
        </w:rPr>
        <w:t xml:space="preserve"> к соглашениям от 3 декабря 2015 года </w:t>
      </w:r>
      <w:r>
        <w:rPr>
          <w:rFonts w:ascii="Times New Roman" w:hAnsi="Times New Roman" w:cs="Times New Roman"/>
          <w:sz w:val="28"/>
          <w:szCs w:val="28"/>
        </w:rPr>
        <w:t>№</w:t>
      </w:r>
      <w:r w:rsidRPr="00F528CD">
        <w:rPr>
          <w:rFonts w:ascii="Times New Roman" w:hAnsi="Times New Roman" w:cs="Times New Roman"/>
          <w:sz w:val="28"/>
          <w:szCs w:val="28"/>
        </w:rPr>
        <w:t xml:space="preserve"> 01-01-06/06-226, от 24 октября 2016 года </w:t>
      </w:r>
      <w:r>
        <w:rPr>
          <w:rFonts w:ascii="Times New Roman" w:hAnsi="Times New Roman" w:cs="Times New Roman"/>
          <w:sz w:val="28"/>
          <w:szCs w:val="28"/>
        </w:rPr>
        <w:t>№</w:t>
      </w:r>
      <w:r w:rsidRPr="00F528CD">
        <w:rPr>
          <w:rFonts w:ascii="Times New Roman" w:hAnsi="Times New Roman" w:cs="Times New Roman"/>
          <w:sz w:val="28"/>
          <w:szCs w:val="28"/>
        </w:rPr>
        <w:t xml:space="preserve"> 01-01-06/06-239, от 31 мая 2017 года </w:t>
      </w:r>
      <w:r>
        <w:rPr>
          <w:rFonts w:ascii="Times New Roman" w:hAnsi="Times New Roman" w:cs="Times New Roman"/>
          <w:sz w:val="28"/>
          <w:szCs w:val="28"/>
        </w:rPr>
        <w:t>№</w:t>
      </w:r>
      <w:r w:rsidRPr="00F528CD">
        <w:rPr>
          <w:rFonts w:ascii="Times New Roman" w:hAnsi="Times New Roman" w:cs="Times New Roman"/>
          <w:sz w:val="28"/>
          <w:szCs w:val="28"/>
        </w:rPr>
        <w:t xml:space="preserve"> 01-01-06/06-162, от 11 июля 2017 года </w:t>
      </w:r>
      <w:r>
        <w:rPr>
          <w:rFonts w:ascii="Times New Roman" w:hAnsi="Times New Roman" w:cs="Times New Roman"/>
          <w:sz w:val="28"/>
          <w:szCs w:val="28"/>
        </w:rPr>
        <w:t>№</w:t>
      </w:r>
      <w:r w:rsidRPr="00F528CD">
        <w:rPr>
          <w:rFonts w:ascii="Times New Roman" w:hAnsi="Times New Roman" w:cs="Times New Roman"/>
          <w:sz w:val="28"/>
          <w:szCs w:val="28"/>
        </w:rPr>
        <w:t xml:space="preserve"> 01-01-06/06-187, от 25 декабря 2017 года </w:t>
      </w:r>
      <w:r>
        <w:rPr>
          <w:rFonts w:ascii="Times New Roman" w:hAnsi="Times New Roman" w:cs="Times New Roman"/>
          <w:sz w:val="28"/>
          <w:szCs w:val="28"/>
        </w:rPr>
        <w:t>№</w:t>
      </w:r>
      <w:r w:rsidRPr="00F528CD">
        <w:rPr>
          <w:rFonts w:ascii="Times New Roman" w:hAnsi="Times New Roman" w:cs="Times New Roman"/>
          <w:sz w:val="28"/>
          <w:szCs w:val="28"/>
        </w:rPr>
        <w:t xml:space="preserve"> 01-01-06/06-389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03.09.2020;</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lastRenderedPageBreak/>
        <w:t xml:space="preserve">1702356,16 руб. на уплату процентов за рассрочку реструктурированной в 2021 году задолженности по предоставленному бюджету Ивановской области из федерального бюджета бюджетному кредиту для погашения бюджетных кредитов на пополнение остатков средств на счетах бюджетов субъектов Российской Федерации в соответствии с дополнительным соглашением от 01.07.2021 </w:t>
      </w:r>
      <w:r>
        <w:rPr>
          <w:rFonts w:ascii="Times New Roman" w:hAnsi="Times New Roman" w:cs="Times New Roman"/>
          <w:sz w:val="28"/>
          <w:szCs w:val="28"/>
        </w:rPr>
        <w:t>№</w:t>
      </w:r>
      <w:r w:rsidRPr="00F528CD">
        <w:rPr>
          <w:rFonts w:ascii="Times New Roman" w:hAnsi="Times New Roman" w:cs="Times New Roman"/>
          <w:sz w:val="28"/>
          <w:szCs w:val="28"/>
        </w:rPr>
        <w:t xml:space="preserve"> 1 к соглашению от 14.12.2020 </w:t>
      </w:r>
      <w:r>
        <w:rPr>
          <w:rFonts w:ascii="Times New Roman" w:hAnsi="Times New Roman" w:cs="Times New Roman"/>
          <w:sz w:val="28"/>
          <w:szCs w:val="28"/>
        </w:rPr>
        <w:t>№</w:t>
      </w:r>
      <w:r w:rsidRPr="00F528CD">
        <w:rPr>
          <w:rFonts w:ascii="Times New Roman" w:hAnsi="Times New Roman" w:cs="Times New Roman"/>
          <w:sz w:val="28"/>
          <w:szCs w:val="28"/>
        </w:rPr>
        <w:t xml:space="preserve"> 01-01-06/06-994 о предоставлении бюджету Ивановской области из федерального бюджета бюджетного кредита для погашения бюджетных кредитов на пополнение остатков средств на счетах бюджетов субъектов Российской Федерации;</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3) на 2023 год в сумме 577911183,92 руб., в том числе 8615845,29 руб. на уплату процентов за рассрочку реструктуризированной задолженности по федеральным бюджетным кредитам, из них:</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 xml:space="preserve">149268,58 руб.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соответствии с дополнительным </w:t>
      </w:r>
      <w:hyperlink r:id="rId31" w:history="1">
        <w:r w:rsidRPr="00F528CD">
          <w:rPr>
            <w:rFonts w:ascii="Times New Roman" w:hAnsi="Times New Roman" w:cs="Times New Roman"/>
            <w:sz w:val="28"/>
            <w:szCs w:val="28"/>
          </w:rPr>
          <w:t xml:space="preserve">соглашением </w:t>
        </w:r>
        <w:r>
          <w:rPr>
            <w:rFonts w:ascii="Times New Roman" w:hAnsi="Times New Roman" w:cs="Times New Roman"/>
            <w:sz w:val="28"/>
            <w:szCs w:val="28"/>
          </w:rPr>
          <w:t>№</w:t>
        </w:r>
        <w:r w:rsidRPr="00F528CD">
          <w:rPr>
            <w:rFonts w:ascii="Times New Roman" w:hAnsi="Times New Roman" w:cs="Times New Roman"/>
            <w:sz w:val="28"/>
            <w:szCs w:val="28"/>
          </w:rPr>
          <w:t xml:space="preserve"> 2</w:t>
        </w:r>
      </w:hyperlink>
      <w:r w:rsidRPr="00F528CD">
        <w:rPr>
          <w:rFonts w:ascii="Times New Roman" w:hAnsi="Times New Roman" w:cs="Times New Roman"/>
          <w:sz w:val="28"/>
          <w:szCs w:val="28"/>
        </w:rPr>
        <w:t xml:space="preserve"> к Соглашению от 23 апреля 2010 г. </w:t>
      </w:r>
      <w:r>
        <w:rPr>
          <w:rFonts w:ascii="Times New Roman" w:hAnsi="Times New Roman" w:cs="Times New Roman"/>
          <w:sz w:val="28"/>
          <w:szCs w:val="28"/>
        </w:rPr>
        <w:t>№</w:t>
      </w:r>
      <w:r w:rsidRPr="00F528CD">
        <w:rPr>
          <w:rFonts w:ascii="Times New Roman" w:hAnsi="Times New Roman" w:cs="Times New Roman"/>
          <w:sz w:val="28"/>
          <w:szCs w:val="28"/>
        </w:rPr>
        <w:t xml:space="preserve"> 01-01-06/06-115 о предоставлении бюджету Ивановской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от 30 марта 2015 г.;</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 xml:space="preserve">6854220,54 руб.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дополнительным </w:t>
      </w:r>
      <w:hyperlink r:id="rId32" w:history="1">
        <w:r w:rsidRPr="00F528CD">
          <w:rPr>
            <w:rFonts w:ascii="Times New Roman" w:hAnsi="Times New Roman" w:cs="Times New Roman"/>
            <w:sz w:val="28"/>
            <w:szCs w:val="28"/>
          </w:rPr>
          <w:t xml:space="preserve">соглашением </w:t>
        </w:r>
        <w:r>
          <w:rPr>
            <w:rFonts w:ascii="Times New Roman" w:hAnsi="Times New Roman" w:cs="Times New Roman"/>
            <w:sz w:val="28"/>
            <w:szCs w:val="28"/>
          </w:rPr>
          <w:t>№</w:t>
        </w:r>
        <w:r w:rsidRPr="00F528CD">
          <w:rPr>
            <w:rFonts w:ascii="Times New Roman" w:hAnsi="Times New Roman" w:cs="Times New Roman"/>
            <w:sz w:val="28"/>
            <w:szCs w:val="28"/>
          </w:rPr>
          <w:t xml:space="preserve"> 5/5/5/5/5</w:t>
        </w:r>
      </w:hyperlink>
      <w:r w:rsidRPr="00F528CD">
        <w:rPr>
          <w:rFonts w:ascii="Times New Roman" w:hAnsi="Times New Roman" w:cs="Times New Roman"/>
          <w:sz w:val="28"/>
          <w:szCs w:val="28"/>
        </w:rPr>
        <w:t xml:space="preserve"> к соглашениям от 3 декабря 2015 года </w:t>
      </w:r>
      <w:r>
        <w:rPr>
          <w:rFonts w:ascii="Times New Roman" w:hAnsi="Times New Roman" w:cs="Times New Roman"/>
          <w:sz w:val="28"/>
          <w:szCs w:val="28"/>
        </w:rPr>
        <w:t>№</w:t>
      </w:r>
      <w:r w:rsidRPr="00F528CD">
        <w:rPr>
          <w:rFonts w:ascii="Times New Roman" w:hAnsi="Times New Roman" w:cs="Times New Roman"/>
          <w:sz w:val="28"/>
          <w:szCs w:val="28"/>
        </w:rPr>
        <w:t xml:space="preserve"> 01-01-06/06-226, от 24 октября 2016 года </w:t>
      </w:r>
      <w:r>
        <w:rPr>
          <w:rFonts w:ascii="Times New Roman" w:hAnsi="Times New Roman" w:cs="Times New Roman"/>
          <w:sz w:val="28"/>
          <w:szCs w:val="28"/>
        </w:rPr>
        <w:t>№</w:t>
      </w:r>
      <w:r w:rsidRPr="00F528CD">
        <w:rPr>
          <w:rFonts w:ascii="Times New Roman" w:hAnsi="Times New Roman" w:cs="Times New Roman"/>
          <w:sz w:val="28"/>
          <w:szCs w:val="28"/>
        </w:rPr>
        <w:t xml:space="preserve"> 01-01-06/06-239, от 31 мая 2017 года </w:t>
      </w:r>
      <w:r>
        <w:rPr>
          <w:rFonts w:ascii="Times New Roman" w:hAnsi="Times New Roman" w:cs="Times New Roman"/>
          <w:sz w:val="28"/>
          <w:szCs w:val="28"/>
        </w:rPr>
        <w:t>№</w:t>
      </w:r>
      <w:r w:rsidRPr="00F528CD">
        <w:rPr>
          <w:rFonts w:ascii="Times New Roman" w:hAnsi="Times New Roman" w:cs="Times New Roman"/>
          <w:sz w:val="28"/>
          <w:szCs w:val="28"/>
        </w:rPr>
        <w:t xml:space="preserve"> 01-01-06/06-162, от 11 июля 2017 года </w:t>
      </w:r>
      <w:r>
        <w:rPr>
          <w:rFonts w:ascii="Times New Roman" w:hAnsi="Times New Roman" w:cs="Times New Roman"/>
          <w:sz w:val="28"/>
          <w:szCs w:val="28"/>
        </w:rPr>
        <w:t>№</w:t>
      </w:r>
      <w:r w:rsidRPr="00F528CD">
        <w:rPr>
          <w:rFonts w:ascii="Times New Roman" w:hAnsi="Times New Roman" w:cs="Times New Roman"/>
          <w:sz w:val="28"/>
          <w:szCs w:val="28"/>
        </w:rPr>
        <w:t xml:space="preserve"> 01-01-06/06-187, от 25 декабря 2017 года </w:t>
      </w:r>
      <w:r>
        <w:rPr>
          <w:rFonts w:ascii="Times New Roman" w:hAnsi="Times New Roman" w:cs="Times New Roman"/>
          <w:sz w:val="28"/>
          <w:szCs w:val="28"/>
        </w:rPr>
        <w:t>№</w:t>
      </w:r>
      <w:r w:rsidRPr="00F528CD">
        <w:rPr>
          <w:rFonts w:ascii="Times New Roman" w:hAnsi="Times New Roman" w:cs="Times New Roman"/>
          <w:sz w:val="28"/>
          <w:szCs w:val="28"/>
        </w:rPr>
        <w:t xml:space="preserve"> 01-01-06/06-389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03.09.2020;</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 xml:space="preserve">1612356,17 на уплату процентов за рассрочку реструктурированной в 2021 году задолженности по предоставленному бюджету Ивановской области из федерального бюджета бюджетному кредиту для погашения бюджетных кредитов на пополнение остатков средств на счетах бюджетов субъектов Российской Федерации в соответствии с дополнительным соглашением от 01.07.2021 </w:t>
      </w:r>
      <w:r>
        <w:rPr>
          <w:rFonts w:ascii="Times New Roman" w:hAnsi="Times New Roman" w:cs="Times New Roman"/>
          <w:sz w:val="28"/>
          <w:szCs w:val="28"/>
        </w:rPr>
        <w:t>№</w:t>
      </w:r>
      <w:r w:rsidRPr="00F528CD">
        <w:rPr>
          <w:rFonts w:ascii="Times New Roman" w:hAnsi="Times New Roman" w:cs="Times New Roman"/>
          <w:sz w:val="28"/>
          <w:szCs w:val="28"/>
        </w:rPr>
        <w:t xml:space="preserve"> 1 к соглашению от 14.12.2020 </w:t>
      </w:r>
      <w:r>
        <w:rPr>
          <w:rFonts w:ascii="Times New Roman" w:hAnsi="Times New Roman" w:cs="Times New Roman"/>
          <w:sz w:val="28"/>
          <w:szCs w:val="28"/>
        </w:rPr>
        <w:t>№</w:t>
      </w:r>
      <w:r w:rsidRPr="00F528CD">
        <w:rPr>
          <w:rFonts w:ascii="Times New Roman" w:hAnsi="Times New Roman" w:cs="Times New Roman"/>
          <w:sz w:val="28"/>
          <w:szCs w:val="28"/>
        </w:rPr>
        <w:t xml:space="preserve"> 01-01-06/06-994 о предоставлении бюджету Ивановской области из федерального бюджета бюджетного кредита для погашения бюджетных кредитов на пополнение остатков средств на счетах бюджетов субъектов Российской Федерации.</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lastRenderedPageBreak/>
        <w:t xml:space="preserve">3. Утвердить </w:t>
      </w:r>
      <w:hyperlink r:id="rId33" w:history="1">
        <w:r w:rsidRPr="00F528CD">
          <w:rPr>
            <w:rFonts w:ascii="Times New Roman" w:hAnsi="Times New Roman" w:cs="Times New Roman"/>
            <w:sz w:val="28"/>
            <w:szCs w:val="28"/>
          </w:rPr>
          <w:t>программу</w:t>
        </w:r>
      </w:hyperlink>
      <w:r w:rsidRPr="00F528CD">
        <w:rPr>
          <w:rFonts w:ascii="Times New Roman" w:hAnsi="Times New Roman" w:cs="Times New Roman"/>
          <w:sz w:val="28"/>
          <w:szCs w:val="28"/>
        </w:rPr>
        <w:t xml:space="preserve"> государственных внутренних заимствований Ивановской области на 2021 год и на плановый период 2022 и 2023 годов согласно приложению 16 к настоящему Закону.</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4. Установить, что в 2021 году и плановом периоде 2022 и 2023 годов государственные гарантии Ивановской области не предоставляются.</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Общий объем бюджетных ассигнований на исполнение государственных гарантий Ивановской области по возможным гарантийным случаям:</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1) на 2021 год - 0,00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2) на 2022 год - 0,00 руб.;</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3) на 2023 год - 0,00 руб.</w:t>
      </w:r>
    </w:p>
    <w:p w:rsidR="00F528CD" w:rsidRPr="00F528CD" w:rsidRDefault="00F528CD">
      <w:pPr>
        <w:pStyle w:val="ConsPlusNormal"/>
        <w:ind w:firstLine="540"/>
        <w:jc w:val="both"/>
        <w:rPr>
          <w:rFonts w:ascii="Times New Roman" w:hAnsi="Times New Roman" w:cs="Times New Roman"/>
          <w:sz w:val="28"/>
          <w:szCs w:val="28"/>
        </w:rPr>
      </w:pPr>
    </w:p>
    <w:p w:rsidR="00F528CD" w:rsidRPr="00F528CD" w:rsidRDefault="00F528CD">
      <w:pPr>
        <w:pStyle w:val="ConsPlusTitle"/>
        <w:ind w:firstLine="540"/>
        <w:jc w:val="both"/>
        <w:outlineLvl w:val="1"/>
        <w:rPr>
          <w:rFonts w:ascii="Times New Roman" w:hAnsi="Times New Roman" w:cs="Times New Roman"/>
          <w:sz w:val="28"/>
          <w:szCs w:val="28"/>
        </w:rPr>
      </w:pPr>
      <w:r w:rsidRPr="00F528CD">
        <w:rPr>
          <w:rFonts w:ascii="Times New Roman" w:hAnsi="Times New Roman" w:cs="Times New Roman"/>
          <w:sz w:val="28"/>
          <w:szCs w:val="28"/>
        </w:rPr>
        <w:t>Статья 13. Предоставление бюджетных кредитов бюджетам муниципальных образований</w:t>
      </w:r>
    </w:p>
    <w:p w:rsidR="00F528CD" w:rsidRPr="00F528CD" w:rsidRDefault="00F528CD">
      <w:pPr>
        <w:pStyle w:val="ConsPlusNormal"/>
        <w:jc w:val="both"/>
        <w:rPr>
          <w:rFonts w:ascii="Times New Roman" w:hAnsi="Times New Roman" w:cs="Times New Roman"/>
          <w:sz w:val="28"/>
          <w:szCs w:val="28"/>
        </w:rPr>
      </w:pPr>
    </w:p>
    <w:p w:rsidR="00F528CD" w:rsidRPr="00F528CD" w:rsidRDefault="00F528CD">
      <w:pPr>
        <w:pStyle w:val="ConsPlusNormal"/>
        <w:ind w:firstLine="540"/>
        <w:jc w:val="both"/>
        <w:rPr>
          <w:rFonts w:ascii="Times New Roman" w:hAnsi="Times New Roman" w:cs="Times New Roman"/>
          <w:sz w:val="28"/>
          <w:szCs w:val="28"/>
        </w:rPr>
      </w:pPr>
      <w:r w:rsidRPr="00F528CD">
        <w:rPr>
          <w:rFonts w:ascii="Times New Roman" w:hAnsi="Times New Roman" w:cs="Times New Roman"/>
          <w:sz w:val="28"/>
          <w:szCs w:val="28"/>
        </w:rPr>
        <w:t>1. Установить, что бюджетные кредиты бюджетам муниципальных образований предоставляются в 2021 году и плановом периоде 2022 и 2023 годов в целях:</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1) частичного покрытия дефицитов бюджетов муниципальных образований на срок, выходящий за пределы соответствующего финансового года;</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2) покрытия временных кассовых разрывов, возникающих при исполнении бюджетов муниципальных образований на срок, не выходящий за пределы соответствующего финансового года.</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2. Установить, что бюджетные кредиты предоставляются бюджетам муниципальных образований при соблюдении требований бюджетного законодательства Российской Федерации о предельных размерах муниципального долга и дефицита бюджета муниципального образования.</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3. Установить общий объем бюджетных ассигнований на предоставление бюджетных кредитов бюджетам муниципальных образований:</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1) в целях частичного покрытия дефицитов бюджетов муниципальных образований в сумме по 50000000,00 руб. на каждый финансовый год;</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2) в целях покрытия временных кассовых разрывов, возникающих при исполнении бюджетов муниципальных образований, в сумме по 50000000,00 руб. на каждый финансовый год.</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4. Установить плату за пользование бюджетными кредитами:</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 xml:space="preserve">1) предоставленными в целях частичного покрытия дефицитов бюджетов </w:t>
      </w:r>
      <w:r w:rsidRPr="00F528CD">
        <w:rPr>
          <w:rFonts w:ascii="Times New Roman" w:hAnsi="Times New Roman" w:cs="Times New Roman"/>
          <w:sz w:val="28"/>
          <w:szCs w:val="28"/>
        </w:rPr>
        <w:lastRenderedPageBreak/>
        <w:t>муниципальных образований в размере 0,5 ключевой ставки, установленной Центральным банком Российской Федерации на день заключения договора о предоставлении бюджетного кредита;</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2) предоставленными в целях покрытия временных кассовых разрывов, возникающих при исполнении бюджетов муниципальных образований, в размере 0,25 ключевой ставки, установленной Центральным банком Российской Федерации на день заключения договора о предоставлении бюджетного кредита.</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5. Бюджетные кредиты бюджетам муниципальных образований предоставляются без обеспечения исполнения обязательств по возврату бюджетных кредитов.</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6. Порядки предоставления, использования и возврата муниципальными образованиями бюджетных кредитов устанавливаются Правительством Ивановской области.</w:t>
      </w:r>
    </w:p>
    <w:p w:rsidR="00F528CD" w:rsidRPr="00F528CD" w:rsidRDefault="00F528CD">
      <w:pPr>
        <w:pStyle w:val="ConsPlusNormal"/>
        <w:ind w:firstLine="540"/>
        <w:jc w:val="both"/>
        <w:rPr>
          <w:rFonts w:ascii="Times New Roman" w:hAnsi="Times New Roman" w:cs="Times New Roman"/>
          <w:sz w:val="28"/>
          <w:szCs w:val="28"/>
        </w:rPr>
      </w:pPr>
    </w:p>
    <w:p w:rsidR="00F528CD" w:rsidRPr="00F528CD" w:rsidRDefault="00F528CD">
      <w:pPr>
        <w:pStyle w:val="ConsPlusTitle"/>
        <w:ind w:firstLine="540"/>
        <w:jc w:val="both"/>
        <w:outlineLvl w:val="1"/>
        <w:rPr>
          <w:rFonts w:ascii="Times New Roman" w:hAnsi="Times New Roman" w:cs="Times New Roman"/>
          <w:sz w:val="28"/>
          <w:szCs w:val="28"/>
        </w:rPr>
      </w:pPr>
      <w:r w:rsidRPr="00F528CD">
        <w:rPr>
          <w:rFonts w:ascii="Times New Roman" w:hAnsi="Times New Roman" w:cs="Times New Roman"/>
          <w:sz w:val="28"/>
          <w:szCs w:val="28"/>
        </w:rPr>
        <w:t>Статья 14. Урегулирование денежных обязательств (задолженности по денежным обязательствам) перед Ивановской областью</w:t>
      </w:r>
    </w:p>
    <w:p w:rsidR="00F528CD" w:rsidRPr="00F528CD" w:rsidRDefault="00F528CD">
      <w:pPr>
        <w:pStyle w:val="ConsPlusNormal"/>
        <w:jc w:val="both"/>
        <w:rPr>
          <w:rFonts w:ascii="Times New Roman" w:hAnsi="Times New Roman" w:cs="Times New Roman"/>
          <w:sz w:val="28"/>
          <w:szCs w:val="28"/>
        </w:rPr>
      </w:pPr>
    </w:p>
    <w:p w:rsidR="00F528CD" w:rsidRPr="00F528CD" w:rsidRDefault="00F528CD">
      <w:pPr>
        <w:pStyle w:val="ConsPlusNormal"/>
        <w:ind w:firstLine="540"/>
        <w:jc w:val="both"/>
        <w:rPr>
          <w:rFonts w:ascii="Times New Roman" w:hAnsi="Times New Roman" w:cs="Times New Roman"/>
          <w:sz w:val="28"/>
          <w:szCs w:val="28"/>
        </w:rPr>
      </w:pPr>
      <w:r w:rsidRPr="00F528CD">
        <w:rPr>
          <w:rFonts w:ascii="Times New Roman" w:hAnsi="Times New Roman" w:cs="Times New Roman"/>
          <w:sz w:val="28"/>
          <w:szCs w:val="28"/>
        </w:rPr>
        <w:t>1. Установить, что в 2021 году денежные обязательства (задолженность по денежным обязательствам) перед Ивановской областью могут быть урегулированы способом основанного на соглашении изменения условий исполнения денежного обязательства (погашения задолженности по нему), связанного с изменением сроков (в том числе с предоставлением отсрочки или рассрочки) исполнения денежного обязательства (погашения задолженности по нему), изменения величины процентов за пользование денежными средствами и (или) иных платежей (далее - реструктуризация денежного обязательства (задолженности по денежному обязательству) перед Ивановской областью).</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2. Основные условия урегулирования денежных обязательств (задолженности по денежным обязательствам) перед Ивановской областью:</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1) реструктуризация денежного обязательства (задолженности по денежному обязательству) перед Ивановской областью осуществляется на срок не более одного года;</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2) за реструктуризацию денежного обязательства (задолженности по денежному обязательству) перед Ивановской областью взимается плата.</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3. Правила (основания, условия и порядок) реструктуризации денежных обязательств (задолженности по денежным обязательствам) перед Ивановской областью устанавливаются актом финансового органа, уполномоченного Правительством Ивановской области.</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lastRenderedPageBreak/>
        <w:t>4. Реструктуризация денежного обязательства (задолженности по денежному обязательству) перед Ивановской областью в 2021 году осуществляется финансовым органом.</w:t>
      </w:r>
    </w:p>
    <w:p w:rsidR="00F528CD" w:rsidRPr="00F528CD" w:rsidRDefault="00F528CD">
      <w:pPr>
        <w:pStyle w:val="ConsPlusNormal"/>
        <w:ind w:firstLine="540"/>
        <w:jc w:val="both"/>
        <w:rPr>
          <w:rFonts w:ascii="Times New Roman" w:hAnsi="Times New Roman" w:cs="Times New Roman"/>
          <w:sz w:val="28"/>
          <w:szCs w:val="28"/>
        </w:rPr>
      </w:pPr>
    </w:p>
    <w:p w:rsidR="00F528CD" w:rsidRPr="00F528CD" w:rsidRDefault="00F528CD">
      <w:pPr>
        <w:pStyle w:val="ConsPlusTitle"/>
        <w:ind w:firstLine="540"/>
        <w:jc w:val="both"/>
        <w:outlineLvl w:val="1"/>
        <w:rPr>
          <w:rFonts w:ascii="Times New Roman" w:hAnsi="Times New Roman" w:cs="Times New Roman"/>
          <w:sz w:val="28"/>
          <w:szCs w:val="28"/>
        </w:rPr>
      </w:pPr>
      <w:r w:rsidRPr="00F528CD">
        <w:rPr>
          <w:rFonts w:ascii="Times New Roman" w:hAnsi="Times New Roman" w:cs="Times New Roman"/>
          <w:sz w:val="28"/>
          <w:szCs w:val="28"/>
        </w:rPr>
        <w:t>Статья 15. Вступление в силу настоящего Закона</w:t>
      </w:r>
    </w:p>
    <w:p w:rsidR="00F528CD" w:rsidRPr="00F528CD" w:rsidRDefault="00F528CD">
      <w:pPr>
        <w:pStyle w:val="ConsPlusNormal"/>
        <w:ind w:firstLine="540"/>
        <w:jc w:val="both"/>
        <w:rPr>
          <w:rFonts w:ascii="Times New Roman" w:hAnsi="Times New Roman" w:cs="Times New Roman"/>
          <w:sz w:val="28"/>
          <w:szCs w:val="28"/>
        </w:rPr>
      </w:pPr>
    </w:p>
    <w:p w:rsidR="00F528CD" w:rsidRPr="00F528CD" w:rsidRDefault="00F528CD">
      <w:pPr>
        <w:pStyle w:val="ConsPlusNormal"/>
        <w:ind w:firstLine="540"/>
        <w:jc w:val="both"/>
        <w:rPr>
          <w:rFonts w:ascii="Times New Roman" w:hAnsi="Times New Roman" w:cs="Times New Roman"/>
          <w:sz w:val="28"/>
          <w:szCs w:val="28"/>
        </w:rPr>
      </w:pPr>
      <w:r w:rsidRPr="00F528CD">
        <w:rPr>
          <w:rFonts w:ascii="Times New Roman" w:hAnsi="Times New Roman" w:cs="Times New Roman"/>
          <w:sz w:val="28"/>
          <w:szCs w:val="28"/>
        </w:rPr>
        <w:t>1. Настоящий Закон вступает в силу после его официального опубликования.</w:t>
      </w:r>
    </w:p>
    <w:p w:rsidR="00F528CD" w:rsidRPr="00F528CD" w:rsidRDefault="00F528CD">
      <w:pPr>
        <w:pStyle w:val="ConsPlusNormal"/>
        <w:spacing w:before="220"/>
        <w:ind w:firstLine="540"/>
        <w:jc w:val="both"/>
        <w:rPr>
          <w:rFonts w:ascii="Times New Roman" w:hAnsi="Times New Roman" w:cs="Times New Roman"/>
          <w:sz w:val="28"/>
          <w:szCs w:val="28"/>
        </w:rPr>
      </w:pPr>
      <w:r w:rsidRPr="00F528CD">
        <w:rPr>
          <w:rFonts w:ascii="Times New Roman" w:hAnsi="Times New Roman" w:cs="Times New Roman"/>
          <w:sz w:val="28"/>
          <w:szCs w:val="28"/>
        </w:rPr>
        <w:t>2. В 2020 году настоящий Закон применяется исключительно в целях обеспечения исполнения областного бюджета в 2021 году.</w:t>
      </w:r>
    </w:p>
    <w:p w:rsidR="00F528CD" w:rsidRPr="00F528CD" w:rsidRDefault="00F528CD">
      <w:pPr>
        <w:pStyle w:val="ConsPlusNormal"/>
        <w:rPr>
          <w:rFonts w:ascii="Times New Roman" w:hAnsi="Times New Roman" w:cs="Times New Roman"/>
          <w:sz w:val="28"/>
          <w:szCs w:val="28"/>
        </w:rPr>
      </w:pPr>
    </w:p>
    <w:p w:rsidR="00F528CD" w:rsidRPr="00F528CD" w:rsidRDefault="00F528CD">
      <w:pPr>
        <w:pStyle w:val="ConsPlusNormal"/>
        <w:jc w:val="right"/>
        <w:rPr>
          <w:rFonts w:ascii="Times New Roman" w:hAnsi="Times New Roman" w:cs="Times New Roman"/>
          <w:sz w:val="28"/>
          <w:szCs w:val="28"/>
        </w:rPr>
      </w:pPr>
      <w:r w:rsidRPr="00F528CD">
        <w:rPr>
          <w:rFonts w:ascii="Times New Roman" w:hAnsi="Times New Roman" w:cs="Times New Roman"/>
          <w:sz w:val="28"/>
          <w:szCs w:val="28"/>
        </w:rPr>
        <w:t>Губернатор Ивановской области</w:t>
      </w:r>
    </w:p>
    <w:p w:rsidR="00F528CD" w:rsidRPr="00F528CD" w:rsidRDefault="00F528CD">
      <w:pPr>
        <w:pStyle w:val="ConsPlusNormal"/>
        <w:jc w:val="right"/>
        <w:rPr>
          <w:rFonts w:ascii="Times New Roman" w:hAnsi="Times New Roman" w:cs="Times New Roman"/>
          <w:sz w:val="28"/>
          <w:szCs w:val="28"/>
        </w:rPr>
      </w:pPr>
      <w:r w:rsidRPr="00F528CD">
        <w:rPr>
          <w:rFonts w:ascii="Times New Roman" w:hAnsi="Times New Roman" w:cs="Times New Roman"/>
          <w:sz w:val="28"/>
          <w:szCs w:val="28"/>
        </w:rPr>
        <w:t>С.С.ВОСКРЕСЕНСКИЙ</w:t>
      </w:r>
    </w:p>
    <w:p w:rsidR="00F528CD" w:rsidRPr="00F528CD" w:rsidRDefault="00F528CD">
      <w:pPr>
        <w:pStyle w:val="ConsPlusNormal"/>
        <w:rPr>
          <w:rFonts w:ascii="Times New Roman" w:hAnsi="Times New Roman" w:cs="Times New Roman"/>
          <w:sz w:val="28"/>
          <w:szCs w:val="28"/>
        </w:rPr>
      </w:pPr>
      <w:r w:rsidRPr="00F528CD">
        <w:rPr>
          <w:rFonts w:ascii="Times New Roman" w:hAnsi="Times New Roman" w:cs="Times New Roman"/>
          <w:sz w:val="28"/>
          <w:szCs w:val="28"/>
        </w:rPr>
        <w:t>г. Иваново</w:t>
      </w:r>
    </w:p>
    <w:p w:rsidR="00F528CD" w:rsidRPr="00F528CD" w:rsidRDefault="00F528CD">
      <w:pPr>
        <w:pStyle w:val="ConsPlusNormal"/>
        <w:spacing w:before="220"/>
        <w:rPr>
          <w:rFonts w:ascii="Times New Roman" w:hAnsi="Times New Roman" w:cs="Times New Roman"/>
          <w:sz w:val="28"/>
          <w:szCs w:val="28"/>
        </w:rPr>
      </w:pPr>
      <w:r w:rsidRPr="00F528CD">
        <w:rPr>
          <w:rFonts w:ascii="Times New Roman" w:hAnsi="Times New Roman" w:cs="Times New Roman"/>
          <w:sz w:val="28"/>
          <w:szCs w:val="28"/>
        </w:rPr>
        <w:t>23 декабря 2020 года</w:t>
      </w:r>
    </w:p>
    <w:p w:rsidR="00121E14" w:rsidRPr="00F528CD" w:rsidRDefault="00F528CD" w:rsidP="00F528CD">
      <w:pPr>
        <w:pStyle w:val="ConsPlusNormal"/>
        <w:spacing w:before="220"/>
        <w:rPr>
          <w:rFonts w:ascii="Times New Roman" w:hAnsi="Times New Roman" w:cs="Times New Roman"/>
          <w:sz w:val="28"/>
          <w:szCs w:val="28"/>
        </w:rPr>
      </w:pPr>
      <w:r>
        <w:rPr>
          <w:rFonts w:ascii="Times New Roman" w:hAnsi="Times New Roman" w:cs="Times New Roman"/>
          <w:sz w:val="28"/>
          <w:szCs w:val="28"/>
        </w:rPr>
        <w:t>№</w:t>
      </w:r>
      <w:r w:rsidRPr="00F528CD">
        <w:rPr>
          <w:rFonts w:ascii="Times New Roman" w:hAnsi="Times New Roman" w:cs="Times New Roman"/>
          <w:sz w:val="28"/>
          <w:szCs w:val="28"/>
        </w:rPr>
        <w:t xml:space="preserve"> 89-ОЗ</w:t>
      </w:r>
    </w:p>
    <w:sectPr w:rsidR="00121E14" w:rsidRPr="00F528CD" w:rsidSect="00D11D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8CD"/>
    <w:rsid w:val="00121E14"/>
    <w:rsid w:val="00F52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487E45-A1A4-43AE-ABC8-C6A765F0D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28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528CD"/>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523A6E7F5F926526D660FDAFFFBC595219A19AA83758FE6B5E1D8E02F8C295B22491E51D193BC9A5D0BBC51CE3CC0318189004BF3E4F8ED4DA7963d0CBJ" TargetMode="External"/><Relationship Id="rId13" Type="http://schemas.openxmlformats.org/officeDocument/2006/relationships/hyperlink" Target="consultantplus://offline/ref=EF523A6E7F5F926526D660FDAFFFBC595219A19AA83758FE6B5E1D8E02F8C295B22491E51D193BC9A5D5BAC31CE3CC0318189004BF3E4F8ED4DA7963d0CBJ" TargetMode="External"/><Relationship Id="rId18" Type="http://schemas.openxmlformats.org/officeDocument/2006/relationships/hyperlink" Target="consultantplus://offline/ref=EF523A6E7F5F926526D660FDAFFFBC595219A19AA83758FE6B5E1D8E02F8C295B22491E51D193BC9A4D8BBC113E3CC0318189004BF3E4F8ED4DA7963d0CBJ" TargetMode="External"/><Relationship Id="rId26" Type="http://schemas.openxmlformats.org/officeDocument/2006/relationships/hyperlink" Target="consultantplus://offline/ref=EF523A6E7F5F926526D67EF0B993E0565212FE90AB3750AD35081BD95DA8C4C0F26497B55C543EC3F181FC9716EA994C5D4F8304BE22d4CFJ" TargetMode="External"/><Relationship Id="rId3" Type="http://schemas.openxmlformats.org/officeDocument/2006/relationships/webSettings" Target="webSettings.xml"/><Relationship Id="rId21" Type="http://schemas.openxmlformats.org/officeDocument/2006/relationships/hyperlink" Target="consultantplus://offline/ref=EF523A6E7F5F926526D660FDAFFFBC595219A19AA83758FE6B5E1D8E02F8C295B22491E51D193BC9A7D4BFCA1CE3CC0318189004BF3E4F8ED4DA7963d0CBJ" TargetMode="External"/><Relationship Id="rId34" Type="http://schemas.openxmlformats.org/officeDocument/2006/relationships/fontTable" Target="fontTable.xml"/><Relationship Id="rId7" Type="http://schemas.openxmlformats.org/officeDocument/2006/relationships/hyperlink" Target="consultantplus://offline/ref=EF523A6E7F5F926526D660FDAFFFBC595219A19AA83758FE6B5E1D8E02F8C295B22491E51D193BC9A5D0BAC019E3CC0318189004BF3E4F8ED4DA7963d0CBJ" TargetMode="External"/><Relationship Id="rId12" Type="http://schemas.openxmlformats.org/officeDocument/2006/relationships/hyperlink" Target="consultantplus://offline/ref=EF523A6E7F5F926526D660FDAFFFBC595219A19AA83758FE6B5E1D8E02F8C295B22491E51D193BC9A5D5B8C71EE3CC0318189004BF3E4F8ED4DA7963d0CBJ" TargetMode="External"/><Relationship Id="rId17" Type="http://schemas.openxmlformats.org/officeDocument/2006/relationships/hyperlink" Target="consultantplus://offline/ref=EF523A6E7F5F926526D660FDAFFFBC595219A19AA83758FE6B5E1D8E02F8C295B22491E51D193BC9A4D2B0C312E3CC0318189004BF3E4F8ED4DA7963d0CBJ" TargetMode="External"/><Relationship Id="rId25" Type="http://schemas.openxmlformats.org/officeDocument/2006/relationships/hyperlink" Target="consultantplus://offline/ref=EF523A6E7F5F926526D67EF0B993E0565515FF96A03450AD35081BD95DA8C4C0F26497B05E5D36C0A2DBEC935FBD95505D539C04A0224E8EdCCBJ" TargetMode="External"/><Relationship Id="rId33" Type="http://schemas.openxmlformats.org/officeDocument/2006/relationships/hyperlink" Target="consultantplus://offline/ref=EF523A6E7F5F926526D660FDAFFFBC595219A19AA83758FE6B5E1D8E02F8C295B22491E51D193BC9A7D8B1C41CE3CC0318189004BF3E4F8ED4DA7963d0CBJ" TargetMode="External"/><Relationship Id="rId2" Type="http://schemas.openxmlformats.org/officeDocument/2006/relationships/settings" Target="settings.xml"/><Relationship Id="rId16" Type="http://schemas.openxmlformats.org/officeDocument/2006/relationships/hyperlink" Target="consultantplus://offline/ref=EF523A6E7F5F926526D660FDAFFFBC595219A19AA83758FE6B5E1D8E02F8C295B22491E51D193BC9A5D8B1C012E3CC0318189004BF3E4F8ED4DA7963d0CBJ" TargetMode="External"/><Relationship Id="rId20" Type="http://schemas.openxmlformats.org/officeDocument/2006/relationships/hyperlink" Target="consultantplus://offline/ref=EF523A6E7F5F926526D660FDAFFFBC595219A19AA83758FE6B5E1D8E02F8C295B22491E51D193BC9A7D4B8C318E3CC0318189004BF3E4F8ED4DA7963d0CBJ" TargetMode="External"/><Relationship Id="rId29" Type="http://schemas.openxmlformats.org/officeDocument/2006/relationships/hyperlink" Target="consultantplus://offline/ref=EF523A6E7F5F926526D660FDAFFFBC595219A19AA83258F26A551D8E02F8C295B22491E51D193BC9A5D0B8C31FE3CC0318189004BF3E4F8ED4DA7963d0CBJ" TargetMode="External"/><Relationship Id="rId1" Type="http://schemas.openxmlformats.org/officeDocument/2006/relationships/styles" Target="styles.xml"/><Relationship Id="rId6" Type="http://schemas.openxmlformats.org/officeDocument/2006/relationships/hyperlink" Target="consultantplus://offline/ref=EF523A6E7F5F926526D660FDAFFFBC595219A19AA83452F8695A1D8E02F8C295B22491E51D193BC9A5D0BDC61FE3CC0318189004BF3E4F8ED4DA7963d0CBJ" TargetMode="External"/><Relationship Id="rId11" Type="http://schemas.openxmlformats.org/officeDocument/2006/relationships/hyperlink" Target="consultantplus://offline/ref=EF523A6E7F5F926526D660FDAFFFBC595219A19AA83758FE6B5E1D8E02F8C295B22491E51D193BC9A5D3BFC512E3CC0318189004BF3E4F8ED4DA7963d0CBJ" TargetMode="External"/><Relationship Id="rId24" Type="http://schemas.openxmlformats.org/officeDocument/2006/relationships/hyperlink" Target="consultantplus://offline/ref=EF523A6E7F5F926526D660FDAFFFBC595219A19AA83758F86E5A1D8E02F8C295B22491E51D193BC9A5D0B8C71CE3CC0318189004BF3E4F8ED4DA7963d0CBJ" TargetMode="External"/><Relationship Id="rId32" Type="http://schemas.openxmlformats.org/officeDocument/2006/relationships/hyperlink" Target="consultantplus://offline/ref=EF523A6E7F5F926526D660FDAFFFBC595219A19AA83453FB695A1D8E02F8C295B22491E51D193BC9A5D0BDC01BE3CC0318189004BF3E4F8ED4DA7963d0CBJ" TargetMode="External"/><Relationship Id="rId5" Type="http://schemas.openxmlformats.org/officeDocument/2006/relationships/hyperlink" Target="consultantplus://offline/ref=EF523A6E7F5F926526D67EF0B993E056551AFC92AD3750AD35081BD95DA8C4C0F26497B05E5D32C0A2DBEC935FBD95505D539C04A0224E8EdCCBJ" TargetMode="External"/><Relationship Id="rId15" Type="http://schemas.openxmlformats.org/officeDocument/2006/relationships/hyperlink" Target="consultantplus://offline/ref=EF523A6E7F5F926526D660FDAFFFBC595219A19AA83758FE6B5E1D8E02F8C295B22491E51D193BC9A5D5BCC11FE3CC0318189004BF3E4F8ED4DA7963d0CBJ" TargetMode="External"/><Relationship Id="rId23" Type="http://schemas.openxmlformats.org/officeDocument/2006/relationships/hyperlink" Target="consultantplus://offline/ref=EF523A6E7F5F926526D660FDAFFFBC595219A19AA83758F86E5A1D8E02F8C295B22491E51D193BC9A5D0BCC412E3CC0318189004BF3E4F8ED4DA7963d0CBJ" TargetMode="External"/><Relationship Id="rId28" Type="http://schemas.openxmlformats.org/officeDocument/2006/relationships/hyperlink" Target="consultantplus://offline/ref=EF523A6E7F5F926526D660FDAFFFBC595219A19AA83453FB695A1D8E02F8C295B22491E51D193BC9A5D0BDC01BE3CC0318189004BF3E4F8ED4DA7963d0CBJ" TargetMode="External"/><Relationship Id="rId10" Type="http://schemas.openxmlformats.org/officeDocument/2006/relationships/hyperlink" Target="consultantplus://offline/ref=EF523A6E7F5F926526D660FDAFFFBC595219A19AA83758FE6B5E1D8E02F8C295B22491E51D193BC9A5D0BDC61CE3CC0318189004BF3E4F8ED4DA7963d0CBJ" TargetMode="External"/><Relationship Id="rId19" Type="http://schemas.openxmlformats.org/officeDocument/2006/relationships/hyperlink" Target="consultantplus://offline/ref=EF523A6E7F5F926526D660FDAFFFBC595219A19AA83758FE6B5E1D8E02F8C295B22491E51D193BC9A7D3BEC71DE3CC0318189004BF3E4F8ED4DA7963d0CBJ" TargetMode="External"/><Relationship Id="rId31" Type="http://schemas.openxmlformats.org/officeDocument/2006/relationships/hyperlink" Target="consultantplus://offline/ref=EF523A6E7F5F926526D660FDAFFFBC595219A19AA83258F26A551D8E02F8C295B22491E51D193BC9A5D0B8C31FE3CC0318189004BF3E4F8ED4DA7963d0CBJ" TargetMode="External"/><Relationship Id="rId4" Type="http://schemas.openxmlformats.org/officeDocument/2006/relationships/hyperlink" Target="consultantplus://offline/ref=EF523A6E7F5F926526D67EF0B993E0565212FE90AB3750AD35081BD95DA8C4C0F26497B85C553D9CF494EDCF19E986535E539F06BCd2C1J" TargetMode="External"/><Relationship Id="rId9" Type="http://schemas.openxmlformats.org/officeDocument/2006/relationships/hyperlink" Target="consultantplus://offline/ref=EF523A6E7F5F926526D660FDAFFFBC595219A19AA83758FE6B5E1D8E02F8C295B22491E51D193BC9A5D0BCCA1DE3CC0318189004BF3E4F8ED4DA7963d0CBJ" TargetMode="External"/><Relationship Id="rId14" Type="http://schemas.openxmlformats.org/officeDocument/2006/relationships/hyperlink" Target="consultantplus://offline/ref=EF523A6E7F5F926526D660FDAFFFBC595219A19AA83758FE6B5E1D8E02F8C295B22491E51D193BC9A5D5BBCA1EE3CC0318189004BF3E4F8ED4DA7963d0CBJ" TargetMode="External"/><Relationship Id="rId22" Type="http://schemas.openxmlformats.org/officeDocument/2006/relationships/hyperlink" Target="consultantplus://offline/ref=EF523A6E7F5F926526D660FDAFFFBC595219A19AA83758FE6B5E1D8E02F8C295B22491E51D193BC9A7D4BFCA1CE3CC0318189004BF3E4F8ED4DA7963d0CBJ" TargetMode="External"/><Relationship Id="rId27" Type="http://schemas.openxmlformats.org/officeDocument/2006/relationships/hyperlink" Target="consultantplus://offline/ref=EF523A6E7F5F926526D660FDAFFFBC595219A19AA83258F26A551D8E02F8C295B22491E51D193BC9A5D0B8C31FE3CC0318189004BF3E4F8ED4DA7963d0CBJ" TargetMode="External"/><Relationship Id="rId30" Type="http://schemas.openxmlformats.org/officeDocument/2006/relationships/hyperlink" Target="consultantplus://offline/ref=EF523A6E7F5F926526D660FDAFFFBC595219A19AA83453FB695A1D8E02F8C295B22491E51D193BC9A5D0BDC01BE3CC0318189004BF3E4F8ED4DA7963d0CBJ"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6334</Words>
  <Characters>36109</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2021-12-21T09:02:00Z</dcterms:created>
  <dcterms:modified xsi:type="dcterms:W3CDTF">2021-12-21T09:05:00Z</dcterms:modified>
</cp:coreProperties>
</file>