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36" w:rsidRPr="00C904AA" w:rsidRDefault="00391336" w:rsidP="00391336">
      <w:pPr>
        <w:jc w:val="center"/>
        <w:rPr>
          <w:rFonts w:ascii="Times New Roman" w:hAnsi="Times New Roman" w:cs="Times New Roman"/>
          <w:sz w:val="28"/>
          <w:szCs w:val="28"/>
        </w:rPr>
      </w:pPr>
      <w:r w:rsidRPr="00C904AA">
        <w:rPr>
          <w:rFonts w:ascii="Times New Roman" w:hAnsi="Times New Roman" w:cs="Times New Roman"/>
          <w:noProof/>
          <w:sz w:val="28"/>
          <w:szCs w:val="28"/>
          <w:lang w:eastAsia="ru-RU"/>
        </w:rPr>
        <w:drawing>
          <wp:inline distT="0" distB="0" distL="0" distR="0" wp14:anchorId="0F228425" wp14:editId="3A343D7C">
            <wp:extent cx="91440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inline>
        </w:drawing>
      </w:r>
    </w:p>
    <w:p w:rsidR="00391336" w:rsidRPr="00E54C17" w:rsidRDefault="00391336" w:rsidP="00391336">
      <w:pPr>
        <w:spacing w:after="0"/>
        <w:jc w:val="center"/>
        <w:rPr>
          <w:rFonts w:ascii="Times New Roman" w:hAnsi="Times New Roman" w:cs="Times New Roman"/>
          <w:b/>
          <w:sz w:val="36"/>
          <w:szCs w:val="36"/>
        </w:rPr>
      </w:pPr>
      <w:r w:rsidRPr="00E54C17">
        <w:rPr>
          <w:rFonts w:ascii="Times New Roman" w:hAnsi="Times New Roman" w:cs="Times New Roman"/>
          <w:b/>
          <w:sz w:val="36"/>
          <w:szCs w:val="36"/>
        </w:rPr>
        <w:t>ДЕПАРТАМЕНТ ФИНАНСОВ</w:t>
      </w:r>
    </w:p>
    <w:p w:rsidR="00391336" w:rsidRPr="00C904AA" w:rsidRDefault="00391336" w:rsidP="00391336">
      <w:pPr>
        <w:spacing w:after="0"/>
        <w:jc w:val="center"/>
        <w:rPr>
          <w:rFonts w:ascii="Times New Roman" w:hAnsi="Times New Roman" w:cs="Times New Roman"/>
          <w:b/>
          <w:sz w:val="28"/>
          <w:szCs w:val="28"/>
        </w:rPr>
      </w:pPr>
      <w:r w:rsidRPr="00E54C17">
        <w:rPr>
          <w:rFonts w:ascii="Times New Roman" w:hAnsi="Times New Roman" w:cs="Times New Roman"/>
          <w:b/>
          <w:sz w:val="36"/>
          <w:szCs w:val="36"/>
        </w:rPr>
        <w:t xml:space="preserve">ИВАНОВСКОЙ ОБЛАСТИ </w:t>
      </w:r>
    </w:p>
    <w:p w:rsidR="00391336" w:rsidRPr="00C904AA" w:rsidRDefault="00391336" w:rsidP="00391336">
      <w:pPr>
        <w:pStyle w:val="7"/>
        <w:rPr>
          <w:rFonts w:ascii="Times New Roman" w:hAnsi="Times New Roman"/>
          <w:szCs w:val="28"/>
        </w:rPr>
      </w:pPr>
    </w:p>
    <w:p w:rsidR="00391336" w:rsidRPr="00E54C17" w:rsidRDefault="00391336" w:rsidP="00391336">
      <w:pPr>
        <w:pStyle w:val="7"/>
        <w:rPr>
          <w:rFonts w:ascii="Times New Roman" w:hAnsi="Times New Roman"/>
          <w:sz w:val="32"/>
          <w:szCs w:val="32"/>
        </w:rPr>
      </w:pPr>
      <w:r w:rsidRPr="00E54C17">
        <w:rPr>
          <w:rFonts w:ascii="Times New Roman" w:hAnsi="Times New Roman"/>
          <w:noProof/>
          <w:sz w:val="32"/>
          <w:szCs w:val="32"/>
        </w:rPr>
        <mc:AlternateContent>
          <mc:Choice Requires="wps">
            <w:drawing>
              <wp:anchor distT="0" distB="0" distL="114300" distR="114300" simplePos="0" relativeHeight="251659264" behindDoc="0" locked="0" layoutInCell="0" allowOverlap="1" wp14:anchorId="012780D0" wp14:editId="638558F8">
                <wp:simplePos x="0" y="0"/>
                <wp:positionH relativeFrom="column">
                  <wp:posOffset>6005195</wp:posOffset>
                </wp:positionH>
                <wp:positionV relativeFrom="paragraph">
                  <wp:posOffset>208280</wp:posOffset>
                </wp:positionV>
                <wp:extent cx="38100" cy="381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00471" w:rsidRDefault="00700471" w:rsidP="00391336">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780D0" id="Прямоугольник 3" o:spid="_x0000_s1026" style="position:absolute;left:0;text-align:left;margin-left:472.85pt;margin-top:16.4pt;width:3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" o:allowincell="f" filled="f" stroked="f">
                <v:textbox inset="1pt,1pt,1pt,1pt">
                  <w:txbxContent>
                    <w:p w:rsidR="00700471" w:rsidRDefault="00700471" w:rsidP="00391336">
                      <w:pPr>
                        <w:jc w:val="center"/>
                      </w:pPr>
                    </w:p>
                  </w:txbxContent>
                </v:textbox>
              </v:rect>
            </w:pict>
          </mc:Fallback>
        </mc:AlternateContent>
      </w:r>
      <w:r w:rsidRPr="00E54C17">
        <w:rPr>
          <w:rFonts w:ascii="Times New Roman" w:hAnsi="Times New Roman"/>
          <w:noProof/>
          <w:sz w:val="32"/>
          <w:szCs w:val="32"/>
        </w:rPr>
        <w:t>П Р И К А З</w:t>
      </w:r>
    </w:p>
    <w:p w:rsidR="00391336" w:rsidRPr="00C904AA" w:rsidRDefault="00391336" w:rsidP="00391336">
      <w:pPr>
        <w:spacing w:after="0"/>
        <w:rPr>
          <w:rFonts w:ascii="Times New Roman" w:hAnsi="Times New Roman" w:cs="Times New Roman"/>
          <w:sz w:val="28"/>
          <w:szCs w:val="28"/>
        </w:rPr>
      </w:pPr>
      <w:r w:rsidRPr="00C904AA">
        <w:rPr>
          <w:rFonts w:ascii="Times New Roman" w:hAnsi="Times New Roman" w:cs="Times New Roman"/>
          <w:sz w:val="28"/>
          <w:szCs w:val="28"/>
        </w:rPr>
        <w:tab/>
      </w:r>
    </w:p>
    <w:p w:rsidR="00391336" w:rsidRPr="00C904AA" w:rsidRDefault="00391336" w:rsidP="00391336">
      <w:pPr>
        <w:spacing w:after="0"/>
        <w:rPr>
          <w:rFonts w:ascii="Times New Roman" w:hAnsi="Times New Roman" w:cs="Times New Roman"/>
          <w:sz w:val="28"/>
          <w:szCs w:val="28"/>
        </w:rPr>
      </w:pPr>
      <w:r w:rsidRPr="00C904AA">
        <w:rPr>
          <w:rFonts w:ascii="Times New Roman" w:hAnsi="Times New Roman" w:cs="Times New Roman"/>
          <w:sz w:val="28"/>
          <w:szCs w:val="28"/>
        </w:rPr>
        <w:t>«____» __________ 202</w:t>
      </w:r>
      <w:r w:rsidR="00E50B02">
        <w:rPr>
          <w:rFonts w:ascii="Times New Roman" w:hAnsi="Times New Roman" w:cs="Times New Roman"/>
          <w:sz w:val="28"/>
          <w:szCs w:val="28"/>
        </w:rPr>
        <w:t>5</w:t>
      </w:r>
      <w:r w:rsidRPr="00C904AA">
        <w:rPr>
          <w:rFonts w:ascii="Times New Roman" w:hAnsi="Times New Roman" w:cs="Times New Roman"/>
          <w:sz w:val="28"/>
          <w:szCs w:val="28"/>
        </w:rPr>
        <w:t xml:space="preserve"> г.                                                                           № ____</w:t>
      </w:r>
    </w:p>
    <w:p w:rsidR="00391336" w:rsidRDefault="00391336" w:rsidP="00391336">
      <w:pPr>
        <w:tabs>
          <w:tab w:val="left" w:pos="4536"/>
        </w:tabs>
        <w:spacing w:after="0" w:line="240" w:lineRule="auto"/>
        <w:ind w:right="4819"/>
        <w:rPr>
          <w:rFonts w:ascii="Times New Roman" w:hAnsi="Times New Roman" w:cs="Times New Roman"/>
          <w:b/>
          <w:sz w:val="28"/>
          <w:szCs w:val="28"/>
        </w:rPr>
      </w:pPr>
    </w:p>
    <w:p w:rsidR="00612C34" w:rsidRPr="00C904AA" w:rsidRDefault="00612C34" w:rsidP="00391336">
      <w:pPr>
        <w:tabs>
          <w:tab w:val="left" w:pos="4536"/>
        </w:tabs>
        <w:spacing w:after="0" w:line="240" w:lineRule="auto"/>
        <w:ind w:right="4819"/>
        <w:rPr>
          <w:rFonts w:ascii="Times New Roman" w:hAnsi="Times New Roman" w:cs="Times New Roman"/>
          <w:b/>
          <w:sz w:val="28"/>
          <w:szCs w:val="28"/>
        </w:rPr>
      </w:pPr>
    </w:p>
    <w:p w:rsidR="00391336" w:rsidRPr="000E1B55" w:rsidRDefault="00391336" w:rsidP="00E54C17">
      <w:pPr>
        <w:spacing w:after="0" w:line="240" w:lineRule="auto"/>
        <w:ind w:right="1134"/>
        <w:rPr>
          <w:rFonts w:ascii="Times New Roman" w:hAnsi="Times New Roman" w:cs="Times New Roman"/>
          <w:b/>
          <w:sz w:val="28"/>
          <w:szCs w:val="28"/>
        </w:rPr>
      </w:pPr>
      <w:r w:rsidRPr="000E1B55">
        <w:rPr>
          <w:rFonts w:ascii="Times New Roman" w:hAnsi="Times New Roman" w:cs="Times New Roman"/>
          <w:b/>
          <w:sz w:val="28"/>
          <w:szCs w:val="28"/>
        </w:rPr>
        <w:t>О</w:t>
      </w:r>
      <w:r w:rsidR="000E1B55" w:rsidRPr="000E1B55">
        <w:rPr>
          <w:rFonts w:ascii="Times New Roman" w:hAnsi="Times New Roman" w:cs="Times New Roman"/>
          <w:b/>
          <w:sz w:val="28"/>
          <w:szCs w:val="28"/>
        </w:rPr>
        <w:t xml:space="preserve"> внесении изменений в приказ</w:t>
      </w:r>
    </w:p>
    <w:p w:rsidR="00391336" w:rsidRPr="000E1B55" w:rsidRDefault="00391336" w:rsidP="00E54C17">
      <w:pPr>
        <w:spacing w:after="0" w:line="240" w:lineRule="auto"/>
        <w:ind w:right="1134"/>
        <w:rPr>
          <w:rFonts w:ascii="Times New Roman" w:hAnsi="Times New Roman" w:cs="Times New Roman"/>
          <w:b/>
          <w:sz w:val="28"/>
          <w:szCs w:val="28"/>
        </w:rPr>
      </w:pPr>
      <w:r w:rsidRPr="000E1B55">
        <w:rPr>
          <w:rFonts w:ascii="Times New Roman" w:hAnsi="Times New Roman" w:cs="Times New Roman"/>
          <w:b/>
          <w:sz w:val="28"/>
          <w:szCs w:val="28"/>
        </w:rPr>
        <w:t>Департамент</w:t>
      </w:r>
      <w:r w:rsidR="000E1B55">
        <w:rPr>
          <w:rFonts w:ascii="Times New Roman" w:hAnsi="Times New Roman" w:cs="Times New Roman"/>
          <w:b/>
          <w:sz w:val="28"/>
          <w:szCs w:val="28"/>
        </w:rPr>
        <w:t>а</w:t>
      </w:r>
      <w:r w:rsidRPr="000E1B55">
        <w:rPr>
          <w:rFonts w:ascii="Times New Roman" w:hAnsi="Times New Roman" w:cs="Times New Roman"/>
          <w:b/>
          <w:sz w:val="28"/>
          <w:szCs w:val="28"/>
        </w:rPr>
        <w:t xml:space="preserve"> финансов </w:t>
      </w:r>
    </w:p>
    <w:p w:rsidR="000E1B55" w:rsidRDefault="00391336" w:rsidP="000E1B55">
      <w:pPr>
        <w:spacing w:after="0" w:line="240" w:lineRule="auto"/>
        <w:ind w:right="1134"/>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391336" w:rsidRPr="00C904AA" w:rsidRDefault="000E1B55" w:rsidP="000E1B55">
      <w:pPr>
        <w:spacing w:after="0" w:line="240" w:lineRule="auto"/>
        <w:ind w:right="1134"/>
        <w:rPr>
          <w:rFonts w:ascii="Times New Roman" w:hAnsi="Times New Roman" w:cs="Times New Roman"/>
          <w:b/>
          <w:sz w:val="28"/>
          <w:szCs w:val="28"/>
        </w:rPr>
      </w:pPr>
      <w:r>
        <w:rPr>
          <w:rFonts w:ascii="Times New Roman" w:hAnsi="Times New Roman" w:cs="Times New Roman"/>
          <w:b/>
          <w:sz w:val="28"/>
          <w:szCs w:val="28"/>
        </w:rPr>
        <w:t>от 22.04.2024 № 114</w:t>
      </w:r>
    </w:p>
    <w:p w:rsidR="00391336" w:rsidRPr="00C904AA" w:rsidRDefault="00391336" w:rsidP="00391336">
      <w:pPr>
        <w:spacing w:after="0"/>
        <w:ind w:right="1134"/>
        <w:rPr>
          <w:rFonts w:ascii="Times New Roman" w:hAnsi="Times New Roman" w:cs="Times New Roman"/>
          <w:b/>
          <w:sz w:val="28"/>
          <w:szCs w:val="28"/>
        </w:rPr>
      </w:pPr>
    </w:p>
    <w:p w:rsidR="00391336" w:rsidRPr="00C904AA" w:rsidRDefault="00391336" w:rsidP="00391336">
      <w:pPr>
        <w:spacing w:after="0"/>
        <w:ind w:right="1134"/>
        <w:rPr>
          <w:rFonts w:ascii="Times New Roman" w:hAnsi="Times New Roman" w:cs="Times New Roman"/>
          <w:sz w:val="28"/>
          <w:szCs w:val="28"/>
        </w:rPr>
      </w:pPr>
    </w:p>
    <w:p w:rsidR="00DA7DDD" w:rsidRPr="00DA7DDD" w:rsidRDefault="00DA7DDD" w:rsidP="00DA7DDD">
      <w:pPr>
        <w:spacing w:after="0" w:line="360" w:lineRule="auto"/>
        <w:ind w:firstLine="709"/>
        <w:jc w:val="both"/>
        <w:rPr>
          <w:rFonts w:ascii="Times New Roman" w:hAnsi="Times New Roman" w:cs="Times New Roman"/>
          <w:sz w:val="28"/>
          <w:szCs w:val="28"/>
        </w:rPr>
      </w:pPr>
      <w:r w:rsidRPr="00DA7DDD">
        <w:rPr>
          <w:rFonts w:ascii="Times New Roman" w:hAnsi="Times New Roman" w:cs="Times New Roman"/>
          <w:sz w:val="28"/>
          <w:szCs w:val="28"/>
        </w:rPr>
        <w:t xml:space="preserve">В целях совершенствования процедуры мониторинга качества финансового менеджмента главных администраторов средств областного бюджета, актуализации показателей качества финансового менеджмента главных администраторов средств областного бюджета: </w:t>
      </w:r>
    </w:p>
    <w:p w:rsidR="00391336" w:rsidRDefault="00391336" w:rsidP="00E54C17">
      <w:pPr>
        <w:spacing w:after="0" w:line="360" w:lineRule="auto"/>
        <w:ind w:firstLine="709"/>
        <w:jc w:val="center"/>
        <w:rPr>
          <w:rFonts w:ascii="Times New Roman" w:hAnsi="Times New Roman" w:cs="Times New Roman"/>
          <w:sz w:val="28"/>
          <w:szCs w:val="28"/>
        </w:rPr>
      </w:pPr>
    </w:p>
    <w:p w:rsidR="00391336" w:rsidRDefault="00391336" w:rsidP="00E54C1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 Р И К А З Ы В А Ю</w:t>
      </w:r>
      <w:r w:rsidRPr="00C904AA">
        <w:rPr>
          <w:rFonts w:ascii="Times New Roman" w:hAnsi="Times New Roman" w:cs="Times New Roman"/>
          <w:sz w:val="28"/>
          <w:szCs w:val="28"/>
        </w:rPr>
        <w:t>:</w:t>
      </w:r>
    </w:p>
    <w:p w:rsidR="00391336" w:rsidRPr="00C904AA" w:rsidRDefault="00391336" w:rsidP="00391336">
      <w:pPr>
        <w:spacing w:after="0" w:line="276" w:lineRule="auto"/>
        <w:ind w:firstLine="709"/>
        <w:jc w:val="both"/>
        <w:rPr>
          <w:rFonts w:ascii="Times New Roman" w:hAnsi="Times New Roman" w:cs="Times New Roman"/>
          <w:sz w:val="28"/>
          <w:szCs w:val="28"/>
        </w:rPr>
      </w:pPr>
    </w:p>
    <w:p w:rsidR="00391336" w:rsidRDefault="00391336" w:rsidP="000E1B55">
      <w:pPr>
        <w:tabs>
          <w:tab w:val="left" w:pos="4536"/>
        </w:tabs>
        <w:spacing w:after="0" w:line="360" w:lineRule="auto"/>
        <w:ind w:firstLine="709"/>
        <w:jc w:val="both"/>
        <w:rPr>
          <w:rFonts w:ascii="Times New Roman" w:hAnsi="Times New Roman" w:cs="Times New Roman"/>
          <w:sz w:val="28"/>
          <w:szCs w:val="28"/>
        </w:rPr>
      </w:pPr>
      <w:r w:rsidRPr="00C904AA">
        <w:rPr>
          <w:rFonts w:ascii="Times New Roman" w:hAnsi="Times New Roman" w:cs="Times New Roman"/>
          <w:sz w:val="28"/>
          <w:szCs w:val="28"/>
        </w:rPr>
        <w:t>1. </w:t>
      </w:r>
      <w:r w:rsidR="000E1B55">
        <w:rPr>
          <w:rFonts w:ascii="Times New Roman" w:hAnsi="Times New Roman" w:cs="Times New Roman"/>
          <w:sz w:val="28"/>
          <w:szCs w:val="28"/>
        </w:rPr>
        <w:t>Внести в приказ Департамент</w:t>
      </w:r>
      <w:r w:rsidR="00DA7DDD">
        <w:rPr>
          <w:rFonts w:ascii="Times New Roman" w:hAnsi="Times New Roman" w:cs="Times New Roman"/>
          <w:sz w:val="28"/>
          <w:szCs w:val="28"/>
        </w:rPr>
        <w:t>а</w:t>
      </w:r>
      <w:r w:rsidR="000E1B55">
        <w:rPr>
          <w:rFonts w:ascii="Times New Roman" w:hAnsi="Times New Roman" w:cs="Times New Roman"/>
          <w:sz w:val="28"/>
          <w:szCs w:val="28"/>
        </w:rPr>
        <w:t xml:space="preserve"> финансов Ивановской области </w:t>
      </w:r>
      <w:r w:rsidR="000E1B55" w:rsidRPr="000E1B55">
        <w:rPr>
          <w:rFonts w:ascii="Times New Roman" w:hAnsi="Times New Roman" w:cs="Times New Roman"/>
          <w:sz w:val="28"/>
          <w:szCs w:val="28"/>
        </w:rPr>
        <w:t>от 22.04.2024 № 114</w:t>
      </w:r>
      <w:r w:rsidR="000E1B55">
        <w:rPr>
          <w:rFonts w:ascii="Times New Roman" w:hAnsi="Times New Roman" w:cs="Times New Roman"/>
          <w:sz w:val="28"/>
          <w:szCs w:val="28"/>
        </w:rPr>
        <w:t xml:space="preserve"> «</w:t>
      </w:r>
      <w:r w:rsidR="000E1B55" w:rsidRPr="000E1B55">
        <w:rPr>
          <w:rFonts w:ascii="Times New Roman" w:hAnsi="Times New Roman" w:cs="Times New Roman"/>
          <w:sz w:val="28"/>
          <w:szCs w:val="28"/>
        </w:rPr>
        <w:t>Об установлении Порядка проведения Департаментом финансов Ивановской области мониторинга к</w:t>
      </w:r>
      <w:r w:rsidR="000E1B55">
        <w:rPr>
          <w:rFonts w:ascii="Times New Roman" w:hAnsi="Times New Roman" w:cs="Times New Roman"/>
          <w:sz w:val="28"/>
          <w:szCs w:val="28"/>
        </w:rPr>
        <w:t>ачества финансового м</w:t>
      </w:r>
      <w:r w:rsidR="00DA7DDD">
        <w:rPr>
          <w:rFonts w:ascii="Times New Roman" w:hAnsi="Times New Roman" w:cs="Times New Roman"/>
          <w:sz w:val="28"/>
          <w:szCs w:val="28"/>
        </w:rPr>
        <w:t>енеджмента» следующие изменения:</w:t>
      </w:r>
    </w:p>
    <w:p w:rsidR="00700471" w:rsidRDefault="00150E07" w:rsidP="0079196C">
      <w:pPr>
        <w:tabs>
          <w:tab w:val="left" w:pos="453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w:t>
      </w:r>
      <w:r w:rsidR="00700471">
        <w:rPr>
          <w:rFonts w:ascii="Times New Roman" w:hAnsi="Times New Roman" w:cs="Times New Roman"/>
          <w:sz w:val="28"/>
          <w:szCs w:val="28"/>
        </w:rPr>
        <w:t>риложени</w:t>
      </w:r>
      <w:r>
        <w:rPr>
          <w:rFonts w:ascii="Times New Roman" w:hAnsi="Times New Roman" w:cs="Times New Roman"/>
          <w:sz w:val="28"/>
          <w:szCs w:val="28"/>
        </w:rPr>
        <w:t>е</w:t>
      </w:r>
      <w:r w:rsidR="00700471">
        <w:rPr>
          <w:rFonts w:ascii="Times New Roman" w:hAnsi="Times New Roman" w:cs="Times New Roman"/>
          <w:sz w:val="28"/>
          <w:szCs w:val="28"/>
        </w:rPr>
        <w:t xml:space="preserve"> 1 к </w:t>
      </w:r>
      <w:r w:rsidR="0079196C">
        <w:rPr>
          <w:rFonts w:ascii="Times New Roman" w:hAnsi="Times New Roman" w:cs="Times New Roman"/>
          <w:sz w:val="28"/>
          <w:szCs w:val="28"/>
        </w:rPr>
        <w:t xml:space="preserve">Порядку </w:t>
      </w:r>
      <w:r w:rsidR="0079196C" w:rsidRPr="0079196C">
        <w:rPr>
          <w:rFonts w:ascii="Times New Roman" w:hAnsi="Times New Roman" w:cs="Times New Roman"/>
          <w:sz w:val="28"/>
          <w:szCs w:val="28"/>
        </w:rPr>
        <w:t>пр</w:t>
      </w:r>
      <w:r w:rsidR="0079196C">
        <w:rPr>
          <w:rFonts w:ascii="Times New Roman" w:hAnsi="Times New Roman" w:cs="Times New Roman"/>
          <w:sz w:val="28"/>
          <w:szCs w:val="28"/>
        </w:rPr>
        <w:t xml:space="preserve">оведения Департаментом финансов Ивановской области </w:t>
      </w:r>
      <w:r w:rsidR="0079196C" w:rsidRPr="0079196C">
        <w:rPr>
          <w:rFonts w:ascii="Times New Roman" w:hAnsi="Times New Roman" w:cs="Times New Roman"/>
          <w:sz w:val="28"/>
          <w:szCs w:val="28"/>
        </w:rPr>
        <w:t>мониторинга качества финансового менеджмента</w:t>
      </w:r>
      <w:r w:rsidR="00700471">
        <w:rPr>
          <w:rFonts w:ascii="Times New Roman" w:hAnsi="Times New Roman" w:cs="Times New Roman"/>
          <w:sz w:val="28"/>
          <w:szCs w:val="28"/>
        </w:rPr>
        <w:t>:</w:t>
      </w:r>
    </w:p>
    <w:p w:rsidR="00D96EB5" w:rsidRDefault="004F22EE" w:rsidP="00D96EB5">
      <w:pPr>
        <w:tabs>
          <w:tab w:val="left" w:pos="453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64F4F">
        <w:rPr>
          <w:rFonts w:ascii="Times New Roman" w:hAnsi="Times New Roman" w:cs="Times New Roman"/>
          <w:sz w:val="28"/>
          <w:szCs w:val="28"/>
        </w:rPr>
        <w:t>троку 1.3 изложить в следующей редакции:</w:t>
      </w: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19"/>
        <w:gridCol w:w="709"/>
        <w:gridCol w:w="3260"/>
        <w:gridCol w:w="851"/>
        <w:gridCol w:w="851"/>
        <w:gridCol w:w="1417"/>
      </w:tblGrid>
      <w:tr w:rsidR="00D96EB5" w:rsidRPr="00D96EB5" w:rsidTr="00635628">
        <w:tc>
          <w:tcPr>
            <w:tcW w:w="624" w:type="dxa"/>
            <w:vMerge w:val="restart"/>
          </w:tcPr>
          <w:p w:rsidR="00D96EB5" w:rsidRPr="00D96EB5" w:rsidRDefault="00D96EB5" w:rsidP="009A0EEA">
            <w:pPr>
              <w:autoSpaceDE w:val="0"/>
              <w:autoSpaceDN w:val="0"/>
              <w:adjustRightInd w:val="0"/>
              <w:rPr>
                <w:rFonts w:ascii="Times New Roman" w:hAnsi="Times New Roman" w:cs="Times New Roman"/>
              </w:rPr>
            </w:pPr>
            <w:r w:rsidRPr="00D96EB5">
              <w:rPr>
                <w:rFonts w:ascii="Times New Roman" w:hAnsi="Times New Roman" w:cs="Times New Roman"/>
              </w:rPr>
              <w:t>1.3</w:t>
            </w:r>
          </w:p>
        </w:tc>
        <w:tc>
          <w:tcPr>
            <w:tcW w:w="1719" w:type="dxa"/>
            <w:vMerge w:val="restart"/>
          </w:tcPr>
          <w:p w:rsidR="00D96EB5" w:rsidRPr="00D96EB5" w:rsidRDefault="00D96EB5" w:rsidP="009F5D39">
            <w:pPr>
              <w:autoSpaceDE w:val="0"/>
              <w:autoSpaceDN w:val="0"/>
              <w:adjustRightInd w:val="0"/>
              <w:rPr>
                <w:rFonts w:ascii="Times New Roman" w:hAnsi="Times New Roman" w:cs="Times New Roman"/>
              </w:rPr>
            </w:pPr>
            <w:r w:rsidRPr="00D96EB5">
              <w:rPr>
                <w:rFonts w:ascii="Times New Roman" w:hAnsi="Times New Roman" w:cs="Times New Roman"/>
              </w:rPr>
              <w:t xml:space="preserve">Качество управления просроченной </w:t>
            </w:r>
            <w:r w:rsidRPr="00D96EB5">
              <w:rPr>
                <w:rFonts w:ascii="Times New Roman" w:hAnsi="Times New Roman" w:cs="Times New Roman"/>
              </w:rPr>
              <w:lastRenderedPageBreak/>
              <w:t xml:space="preserve">дебиторской задолженностью </w:t>
            </w:r>
          </w:p>
        </w:tc>
        <w:tc>
          <w:tcPr>
            <w:tcW w:w="709" w:type="dxa"/>
            <w:vMerge w:val="restart"/>
          </w:tcPr>
          <w:p w:rsidR="00D96EB5" w:rsidRPr="00D96EB5" w:rsidRDefault="00D96EB5" w:rsidP="009A0EEA">
            <w:pPr>
              <w:autoSpaceDE w:val="0"/>
              <w:autoSpaceDN w:val="0"/>
              <w:adjustRightInd w:val="0"/>
              <w:jc w:val="center"/>
              <w:rPr>
                <w:rFonts w:ascii="Times New Roman" w:hAnsi="Times New Roman" w:cs="Times New Roman"/>
              </w:rPr>
            </w:pPr>
            <w:r w:rsidRPr="00D96EB5">
              <w:rPr>
                <w:rFonts w:ascii="Times New Roman" w:hAnsi="Times New Roman" w:cs="Times New Roman"/>
              </w:rPr>
              <w:lastRenderedPageBreak/>
              <w:t>0,20</w:t>
            </w:r>
          </w:p>
        </w:tc>
        <w:tc>
          <w:tcPr>
            <w:tcW w:w="3260" w:type="dxa"/>
          </w:tcPr>
          <w:p w:rsidR="00D96EB5" w:rsidRPr="00D96EB5" w:rsidRDefault="00D96EB5" w:rsidP="009A0EEA">
            <w:pPr>
              <w:autoSpaceDE w:val="0"/>
              <w:autoSpaceDN w:val="0"/>
              <w:adjustRightInd w:val="0"/>
              <w:rPr>
                <w:rFonts w:ascii="Times New Roman" w:hAnsi="Times New Roman" w:cs="Times New Roman"/>
              </w:rPr>
            </w:pPr>
            <w:r w:rsidRPr="00D96EB5">
              <w:rPr>
                <w:rFonts w:ascii="Times New Roman" w:hAnsi="Times New Roman" w:cs="Times New Roman"/>
                <w:lang w:val="en-US"/>
              </w:rPr>
              <w:t>P</w:t>
            </w:r>
            <w:r w:rsidRPr="00D96EB5">
              <w:rPr>
                <w:rFonts w:ascii="Times New Roman" w:hAnsi="Times New Roman" w:cs="Times New Roman"/>
              </w:rPr>
              <w:t>1.3=(</w:t>
            </w:r>
            <w:proofErr w:type="spellStart"/>
            <w:r w:rsidRPr="00D96EB5">
              <w:rPr>
                <w:rFonts w:ascii="Times New Roman" w:hAnsi="Times New Roman" w:cs="Times New Roman"/>
                <w:lang w:val="en-US"/>
              </w:rPr>
              <w:t>Dp</w:t>
            </w:r>
            <w:proofErr w:type="spellEnd"/>
            <w:r w:rsidRPr="00D96EB5">
              <w:rPr>
                <w:rFonts w:ascii="Times New Roman" w:hAnsi="Times New Roman" w:cs="Times New Roman"/>
              </w:rPr>
              <w:t>1-</w:t>
            </w:r>
            <w:proofErr w:type="spellStart"/>
            <w:r w:rsidRPr="00D96EB5">
              <w:rPr>
                <w:rFonts w:ascii="Times New Roman" w:hAnsi="Times New Roman" w:cs="Times New Roman"/>
                <w:lang w:val="en-US"/>
              </w:rPr>
              <w:t>Dp</w:t>
            </w:r>
            <w:proofErr w:type="spellEnd"/>
            <w:r w:rsidRPr="00D96EB5">
              <w:rPr>
                <w:rFonts w:ascii="Times New Roman" w:hAnsi="Times New Roman" w:cs="Times New Roman"/>
              </w:rPr>
              <w:t>0)/</w:t>
            </w:r>
            <w:proofErr w:type="spellStart"/>
            <w:r w:rsidRPr="00D96EB5">
              <w:rPr>
                <w:rFonts w:ascii="Times New Roman" w:hAnsi="Times New Roman" w:cs="Times New Roman"/>
                <w:lang w:val="en-US"/>
              </w:rPr>
              <w:t>Dp</w:t>
            </w:r>
            <w:proofErr w:type="spellEnd"/>
            <w:r w:rsidRPr="00D96EB5">
              <w:rPr>
                <w:rFonts w:ascii="Times New Roman" w:hAnsi="Times New Roman" w:cs="Times New Roman"/>
              </w:rPr>
              <w:t>0, где:</w:t>
            </w:r>
          </w:p>
          <w:p w:rsidR="00D96EB5" w:rsidRPr="00D96EB5" w:rsidRDefault="00D96EB5" w:rsidP="009A0EEA">
            <w:pPr>
              <w:autoSpaceDE w:val="0"/>
              <w:autoSpaceDN w:val="0"/>
              <w:adjustRightInd w:val="0"/>
              <w:jc w:val="both"/>
              <w:rPr>
                <w:rFonts w:ascii="Times New Roman" w:hAnsi="Times New Roman" w:cs="Times New Roman"/>
              </w:rPr>
            </w:pPr>
            <w:r w:rsidRPr="00D96EB5">
              <w:rPr>
                <w:rFonts w:ascii="Times New Roman" w:hAnsi="Times New Roman" w:cs="Times New Roman"/>
              </w:rPr>
              <w:t>Dp0 - просроченная дебиторская задолженность на начало отчетного финансового года;</w:t>
            </w:r>
          </w:p>
          <w:p w:rsidR="00D96EB5" w:rsidRPr="00D96EB5" w:rsidRDefault="00D96EB5" w:rsidP="008A4968">
            <w:pPr>
              <w:autoSpaceDE w:val="0"/>
              <w:autoSpaceDN w:val="0"/>
              <w:adjustRightInd w:val="0"/>
              <w:jc w:val="both"/>
              <w:rPr>
                <w:rFonts w:ascii="Times New Roman" w:hAnsi="Times New Roman" w:cs="Times New Roman"/>
              </w:rPr>
            </w:pPr>
            <w:r w:rsidRPr="00D96EB5">
              <w:rPr>
                <w:rFonts w:ascii="Times New Roman" w:hAnsi="Times New Roman" w:cs="Times New Roman"/>
              </w:rPr>
              <w:lastRenderedPageBreak/>
              <w:t>Dp1 - просроченная дебиторская задолженность на конец отчетного финансового года</w:t>
            </w:r>
          </w:p>
        </w:tc>
        <w:tc>
          <w:tcPr>
            <w:tcW w:w="851" w:type="dxa"/>
            <w:vMerge w:val="restart"/>
          </w:tcPr>
          <w:p w:rsidR="00D96EB5" w:rsidRPr="00D96EB5" w:rsidRDefault="00D96EB5" w:rsidP="009A0EEA">
            <w:pPr>
              <w:autoSpaceDE w:val="0"/>
              <w:autoSpaceDN w:val="0"/>
              <w:adjustRightInd w:val="0"/>
              <w:jc w:val="both"/>
              <w:rPr>
                <w:rFonts w:ascii="Times New Roman" w:hAnsi="Times New Roman" w:cs="Times New Roman"/>
              </w:rPr>
            </w:pPr>
            <w:r w:rsidRPr="00D96EB5">
              <w:rPr>
                <w:rFonts w:ascii="Times New Roman" w:hAnsi="Times New Roman" w:cs="Times New Roman"/>
              </w:rPr>
              <w:lastRenderedPageBreak/>
              <w:t>тыс. руб.</w:t>
            </w:r>
          </w:p>
        </w:tc>
        <w:tc>
          <w:tcPr>
            <w:tcW w:w="851" w:type="dxa"/>
          </w:tcPr>
          <w:p w:rsidR="00D96EB5" w:rsidRPr="00D96EB5" w:rsidRDefault="00D96EB5" w:rsidP="009A0EEA">
            <w:pPr>
              <w:autoSpaceDE w:val="0"/>
              <w:autoSpaceDN w:val="0"/>
              <w:adjustRightInd w:val="0"/>
              <w:jc w:val="center"/>
              <w:rPr>
                <w:rFonts w:ascii="Times New Roman" w:hAnsi="Times New Roman" w:cs="Times New Roman"/>
              </w:rPr>
            </w:pPr>
          </w:p>
        </w:tc>
        <w:tc>
          <w:tcPr>
            <w:tcW w:w="1417" w:type="dxa"/>
            <w:vMerge w:val="restart"/>
          </w:tcPr>
          <w:p w:rsidR="00D96EB5" w:rsidRPr="00D96EB5" w:rsidRDefault="00D96EB5" w:rsidP="009A0EEA">
            <w:pPr>
              <w:autoSpaceDE w:val="0"/>
              <w:autoSpaceDN w:val="0"/>
              <w:adjustRightInd w:val="0"/>
              <w:jc w:val="both"/>
              <w:rPr>
                <w:rFonts w:ascii="Times New Roman" w:hAnsi="Times New Roman" w:cs="Times New Roman"/>
              </w:rPr>
            </w:pPr>
            <w:r w:rsidRPr="00D96EB5">
              <w:rPr>
                <w:rFonts w:ascii="Times New Roman" w:hAnsi="Times New Roman" w:cs="Times New Roman"/>
              </w:rPr>
              <w:t>Негативным считается рост просрочен</w:t>
            </w:r>
            <w:r w:rsidR="00635628">
              <w:rPr>
                <w:rFonts w:ascii="Times New Roman" w:hAnsi="Times New Roman" w:cs="Times New Roman"/>
              </w:rPr>
              <w:t>-</w:t>
            </w:r>
            <w:r w:rsidRPr="00D96EB5">
              <w:rPr>
                <w:rFonts w:ascii="Times New Roman" w:hAnsi="Times New Roman" w:cs="Times New Roman"/>
              </w:rPr>
              <w:t xml:space="preserve">ной </w:t>
            </w:r>
            <w:r w:rsidRPr="00D96EB5">
              <w:rPr>
                <w:rFonts w:ascii="Times New Roman" w:hAnsi="Times New Roman" w:cs="Times New Roman"/>
              </w:rPr>
              <w:lastRenderedPageBreak/>
              <w:t>дебиторской задолжен</w:t>
            </w:r>
            <w:r w:rsidR="00EC30B9">
              <w:rPr>
                <w:rFonts w:ascii="Times New Roman" w:hAnsi="Times New Roman" w:cs="Times New Roman"/>
              </w:rPr>
              <w:t>-</w:t>
            </w:r>
            <w:proofErr w:type="spellStart"/>
            <w:r w:rsidRPr="00D96EB5">
              <w:rPr>
                <w:rFonts w:ascii="Times New Roman" w:hAnsi="Times New Roman" w:cs="Times New Roman"/>
              </w:rPr>
              <w:t>ности</w:t>
            </w:r>
            <w:proofErr w:type="spellEnd"/>
            <w:r w:rsidR="00EC30B9">
              <w:rPr>
                <w:rFonts w:ascii="Times New Roman" w:hAnsi="Times New Roman" w:cs="Times New Roman"/>
              </w:rPr>
              <w:t xml:space="preserve"> </w:t>
            </w:r>
            <w:r w:rsidRPr="00D96EB5">
              <w:rPr>
                <w:rFonts w:ascii="Times New Roman" w:hAnsi="Times New Roman" w:cs="Times New Roman"/>
              </w:rPr>
              <w:t xml:space="preserve"> </w:t>
            </w:r>
          </w:p>
          <w:p w:rsidR="00D96EB5" w:rsidRPr="00D96EB5" w:rsidRDefault="00D96EB5" w:rsidP="009A0EEA">
            <w:pPr>
              <w:autoSpaceDE w:val="0"/>
              <w:autoSpaceDN w:val="0"/>
              <w:adjustRightInd w:val="0"/>
              <w:jc w:val="both"/>
              <w:rPr>
                <w:rFonts w:ascii="Times New Roman" w:hAnsi="Times New Roman" w:cs="Times New Roman"/>
              </w:rPr>
            </w:pPr>
          </w:p>
        </w:tc>
      </w:tr>
      <w:tr w:rsidR="00D96EB5" w:rsidRPr="00D96EB5" w:rsidTr="00635628">
        <w:trPr>
          <w:trHeight w:val="1083"/>
        </w:trPr>
        <w:tc>
          <w:tcPr>
            <w:tcW w:w="624" w:type="dxa"/>
            <w:vMerge/>
          </w:tcPr>
          <w:p w:rsidR="00D96EB5" w:rsidRPr="00D96EB5" w:rsidRDefault="00D96EB5" w:rsidP="009A0EEA">
            <w:pPr>
              <w:autoSpaceDE w:val="0"/>
              <w:autoSpaceDN w:val="0"/>
              <w:adjustRightInd w:val="0"/>
              <w:rPr>
                <w:rFonts w:ascii="Times New Roman" w:hAnsi="Times New Roman" w:cs="Times New Roman"/>
              </w:rPr>
            </w:pPr>
          </w:p>
        </w:tc>
        <w:tc>
          <w:tcPr>
            <w:tcW w:w="1719" w:type="dxa"/>
            <w:vMerge/>
          </w:tcPr>
          <w:p w:rsidR="00D96EB5" w:rsidRPr="00D96EB5" w:rsidRDefault="00D96EB5" w:rsidP="009A0EEA">
            <w:pPr>
              <w:autoSpaceDE w:val="0"/>
              <w:autoSpaceDN w:val="0"/>
              <w:adjustRightInd w:val="0"/>
              <w:rPr>
                <w:rFonts w:ascii="Times New Roman" w:hAnsi="Times New Roman" w:cs="Times New Roman"/>
              </w:rPr>
            </w:pPr>
          </w:p>
        </w:tc>
        <w:tc>
          <w:tcPr>
            <w:tcW w:w="709" w:type="dxa"/>
            <w:vMerge/>
          </w:tcPr>
          <w:p w:rsidR="00D96EB5" w:rsidRPr="00D96EB5" w:rsidRDefault="00D96EB5" w:rsidP="009A0EEA">
            <w:pPr>
              <w:autoSpaceDE w:val="0"/>
              <w:autoSpaceDN w:val="0"/>
              <w:adjustRightInd w:val="0"/>
              <w:jc w:val="center"/>
              <w:rPr>
                <w:rFonts w:ascii="Times New Roman" w:hAnsi="Times New Roman" w:cs="Times New Roman"/>
              </w:rPr>
            </w:pPr>
          </w:p>
        </w:tc>
        <w:tc>
          <w:tcPr>
            <w:tcW w:w="3260" w:type="dxa"/>
          </w:tcPr>
          <w:p w:rsidR="00D96EB5" w:rsidRPr="00D96EB5" w:rsidRDefault="00D96EB5" w:rsidP="00464F4F">
            <w:pPr>
              <w:autoSpaceDE w:val="0"/>
              <w:autoSpaceDN w:val="0"/>
              <w:adjustRightInd w:val="0"/>
              <w:spacing w:line="240" w:lineRule="auto"/>
              <w:jc w:val="both"/>
              <w:rPr>
                <w:rFonts w:ascii="Times New Roman" w:hAnsi="Times New Roman" w:cs="Times New Roman"/>
              </w:rPr>
            </w:pPr>
            <w:r w:rsidRPr="00D96EB5">
              <w:rPr>
                <w:rFonts w:ascii="Times New Roman" w:hAnsi="Times New Roman" w:cs="Times New Roman"/>
              </w:rPr>
              <w:t xml:space="preserve">Dp1=Dp0=0 </w:t>
            </w:r>
          </w:p>
          <w:p w:rsidR="00D96EB5" w:rsidRPr="00D96EB5" w:rsidRDefault="00D96EB5" w:rsidP="00464F4F">
            <w:pPr>
              <w:autoSpaceDE w:val="0"/>
              <w:autoSpaceDN w:val="0"/>
              <w:adjustRightInd w:val="0"/>
              <w:spacing w:line="240" w:lineRule="auto"/>
              <w:jc w:val="both"/>
              <w:rPr>
                <w:rFonts w:ascii="Times New Roman" w:hAnsi="Times New Roman" w:cs="Times New Roman"/>
              </w:rPr>
            </w:pPr>
            <w:r w:rsidRPr="00D96EB5">
              <w:rPr>
                <w:rFonts w:ascii="Times New Roman" w:hAnsi="Times New Roman" w:cs="Times New Roman"/>
              </w:rPr>
              <w:t xml:space="preserve">или </w:t>
            </w:r>
          </w:p>
          <w:p w:rsidR="00D96EB5" w:rsidRPr="00D96EB5" w:rsidRDefault="00D96EB5" w:rsidP="00464F4F">
            <w:pPr>
              <w:autoSpaceDE w:val="0"/>
              <w:autoSpaceDN w:val="0"/>
              <w:adjustRightInd w:val="0"/>
              <w:spacing w:line="240" w:lineRule="auto"/>
              <w:jc w:val="both"/>
              <w:rPr>
                <w:rFonts w:ascii="Times New Roman" w:hAnsi="Times New Roman" w:cs="Times New Roman"/>
                <w:noProof/>
                <w:position w:val="-28"/>
                <w:lang w:eastAsia="ru-RU"/>
              </w:rPr>
            </w:pPr>
            <w:r w:rsidRPr="00D96EB5">
              <w:rPr>
                <w:rFonts w:ascii="Times New Roman" w:hAnsi="Times New Roman" w:cs="Times New Roman"/>
              </w:rPr>
              <w:t>P1.3 = -1</w:t>
            </w:r>
          </w:p>
        </w:tc>
        <w:tc>
          <w:tcPr>
            <w:tcW w:w="851" w:type="dxa"/>
            <w:vMerge/>
          </w:tcPr>
          <w:p w:rsidR="00D96EB5" w:rsidRPr="00D96EB5" w:rsidRDefault="00D96EB5" w:rsidP="009A0EEA">
            <w:pPr>
              <w:autoSpaceDE w:val="0"/>
              <w:autoSpaceDN w:val="0"/>
              <w:adjustRightInd w:val="0"/>
              <w:jc w:val="both"/>
              <w:rPr>
                <w:rFonts w:ascii="Times New Roman" w:hAnsi="Times New Roman" w:cs="Times New Roman"/>
              </w:rPr>
            </w:pPr>
          </w:p>
        </w:tc>
        <w:tc>
          <w:tcPr>
            <w:tcW w:w="851" w:type="dxa"/>
          </w:tcPr>
          <w:p w:rsidR="00D96EB5" w:rsidRPr="00D96EB5" w:rsidRDefault="00D96EB5" w:rsidP="009A0EEA">
            <w:pPr>
              <w:autoSpaceDE w:val="0"/>
              <w:autoSpaceDN w:val="0"/>
              <w:adjustRightInd w:val="0"/>
              <w:jc w:val="center"/>
              <w:rPr>
                <w:rFonts w:ascii="Times New Roman" w:hAnsi="Times New Roman" w:cs="Times New Roman"/>
              </w:rPr>
            </w:pPr>
            <w:r w:rsidRPr="00D96EB5">
              <w:rPr>
                <w:rFonts w:ascii="Times New Roman" w:hAnsi="Times New Roman" w:cs="Times New Roman"/>
              </w:rPr>
              <w:t>5</w:t>
            </w:r>
          </w:p>
        </w:tc>
        <w:tc>
          <w:tcPr>
            <w:tcW w:w="1417" w:type="dxa"/>
            <w:vMerge/>
          </w:tcPr>
          <w:p w:rsidR="00D96EB5" w:rsidRPr="00D96EB5" w:rsidRDefault="00D96EB5" w:rsidP="009A0EEA">
            <w:pPr>
              <w:autoSpaceDE w:val="0"/>
              <w:autoSpaceDN w:val="0"/>
              <w:adjustRightInd w:val="0"/>
              <w:jc w:val="both"/>
              <w:rPr>
                <w:rFonts w:ascii="Times New Roman" w:hAnsi="Times New Roman" w:cs="Times New Roman"/>
              </w:rPr>
            </w:pPr>
          </w:p>
        </w:tc>
      </w:tr>
      <w:tr w:rsidR="00D96EB5" w:rsidRPr="00D96EB5" w:rsidTr="00635628">
        <w:tc>
          <w:tcPr>
            <w:tcW w:w="624" w:type="dxa"/>
            <w:vMerge/>
          </w:tcPr>
          <w:p w:rsidR="00D96EB5" w:rsidRPr="00D96EB5" w:rsidRDefault="00D96EB5" w:rsidP="009A0EEA">
            <w:pPr>
              <w:autoSpaceDE w:val="0"/>
              <w:autoSpaceDN w:val="0"/>
              <w:adjustRightInd w:val="0"/>
              <w:rPr>
                <w:rFonts w:ascii="Times New Roman" w:hAnsi="Times New Roman" w:cs="Times New Roman"/>
              </w:rPr>
            </w:pPr>
          </w:p>
        </w:tc>
        <w:tc>
          <w:tcPr>
            <w:tcW w:w="1719" w:type="dxa"/>
            <w:vMerge/>
          </w:tcPr>
          <w:p w:rsidR="00D96EB5" w:rsidRPr="00D96EB5" w:rsidRDefault="00D96EB5" w:rsidP="009A0EEA">
            <w:pPr>
              <w:autoSpaceDE w:val="0"/>
              <w:autoSpaceDN w:val="0"/>
              <w:adjustRightInd w:val="0"/>
              <w:rPr>
                <w:rFonts w:ascii="Times New Roman" w:hAnsi="Times New Roman" w:cs="Times New Roman"/>
              </w:rPr>
            </w:pPr>
          </w:p>
        </w:tc>
        <w:tc>
          <w:tcPr>
            <w:tcW w:w="709" w:type="dxa"/>
            <w:vMerge/>
          </w:tcPr>
          <w:p w:rsidR="00D96EB5" w:rsidRPr="00D96EB5" w:rsidRDefault="00D96EB5" w:rsidP="009A0EEA">
            <w:pPr>
              <w:autoSpaceDE w:val="0"/>
              <w:autoSpaceDN w:val="0"/>
              <w:adjustRightInd w:val="0"/>
              <w:jc w:val="center"/>
              <w:rPr>
                <w:rFonts w:ascii="Times New Roman" w:hAnsi="Times New Roman" w:cs="Times New Roman"/>
              </w:rPr>
            </w:pPr>
          </w:p>
        </w:tc>
        <w:tc>
          <w:tcPr>
            <w:tcW w:w="3260" w:type="dxa"/>
          </w:tcPr>
          <w:p w:rsidR="00D96EB5" w:rsidRPr="00D96EB5" w:rsidRDefault="00D96EB5" w:rsidP="00464F4F">
            <w:pPr>
              <w:autoSpaceDE w:val="0"/>
              <w:autoSpaceDN w:val="0"/>
              <w:adjustRightInd w:val="0"/>
              <w:jc w:val="both"/>
              <w:rPr>
                <w:rFonts w:ascii="Times New Roman" w:hAnsi="Times New Roman" w:cs="Times New Roman"/>
                <w:noProof/>
                <w:position w:val="-28"/>
                <w:lang w:eastAsia="ru-RU"/>
              </w:rPr>
            </w:pPr>
            <w:r w:rsidRPr="00D96EB5">
              <w:rPr>
                <w:rFonts w:ascii="Times New Roman" w:hAnsi="Times New Roman" w:cs="Times New Roman"/>
              </w:rPr>
              <w:t>-1 &lt; P1.3 &lt; 0</w:t>
            </w:r>
          </w:p>
        </w:tc>
        <w:tc>
          <w:tcPr>
            <w:tcW w:w="851" w:type="dxa"/>
            <w:vMerge/>
          </w:tcPr>
          <w:p w:rsidR="00D96EB5" w:rsidRPr="00D96EB5" w:rsidRDefault="00D96EB5" w:rsidP="009A0EEA">
            <w:pPr>
              <w:autoSpaceDE w:val="0"/>
              <w:autoSpaceDN w:val="0"/>
              <w:adjustRightInd w:val="0"/>
              <w:jc w:val="both"/>
              <w:rPr>
                <w:rFonts w:ascii="Times New Roman" w:hAnsi="Times New Roman" w:cs="Times New Roman"/>
              </w:rPr>
            </w:pPr>
          </w:p>
        </w:tc>
        <w:tc>
          <w:tcPr>
            <w:tcW w:w="851" w:type="dxa"/>
          </w:tcPr>
          <w:p w:rsidR="00D96EB5" w:rsidRPr="00D96EB5" w:rsidRDefault="00D96EB5" w:rsidP="009A0EEA">
            <w:pPr>
              <w:autoSpaceDE w:val="0"/>
              <w:autoSpaceDN w:val="0"/>
              <w:adjustRightInd w:val="0"/>
              <w:jc w:val="center"/>
              <w:rPr>
                <w:rFonts w:ascii="Times New Roman" w:hAnsi="Times New Roman" w:cs="Times New Roman"/>
              </w:rPr>
            </w:pPr>
            <w:r w:rsidRPr="00D96EB5">
              <w:rPr>
                <w:rFonts w:ascii="Times New Roman" w:hAnsi="Times New Roman" w:cs="Times New Roman"/>
              </w:rPr>
              <w:t>3</w:t>
            </w:r>
          </w:p>
        </w:tc>
        <w:tc>
          <w:tcPr>
            <w:tcW w:w="1417" w:type="dxa"/>
            <w:vMerge/>
          </w:tcPr>
          <w:p w:rsidR="00D96EB5" w:rsidRPr="00D96EB5" w:rsidRDefault="00D96EB5" w:rsidP="009A0EEA">
            <w:pPr>
              <w:autoSpaceDE w:val="0"/>
              <w:autoSpaceDN w:val="0"/>
              <w:adjustRightInd w:val="0"/>
              <w:jc w:val="both"/>
              <w:rPr>
                <w:rFonts w:ascii="Times New Roman" w:hAnsi="Times New Roman" w:cs="Times New Roman"/>
              </w:rPr>
            </w:pPr>
          </w:p>
        </w:tc>
      </w:tr>
      <w:tr w:rsidR="00D96EB5" w:rsidRPr="00D96EB5" w:rsidTr="00635628">
        <w:tc>
          <w:tcPr>
            <w:tcW w:w="624" w:type="dxa"/>
            <w:vMerge/>
          </w:tcPr>
          <w:p w:rsidR="00D96EB5" w:rsidRPr="00D96EB5" w:rsidRDefault="00D96EB5" w:rsidP="009A0EEA">
            <w:pPr>
              <w:autoSpaceDE w:val="0"/>
              <w:autoSpaceDN w:val="0"/>
              <w:adjustRightInd w:val="0"/>
              <w:rPr>
                <w:rFonts w:ascii="Times New Roman" w:hAnsi="Times New Roman" w:cs="Times New Roman"/>
              </w:rPr>
            </w:pPr>
          </w:p>
        </w:tc>
        <w:tc>
          <w:tcPr>
            <w:tcW w:w="1719" w:type="dxa"/>
            <w:vMerge/>
          </w:tcPr>
          <w:p w:rsidR="00D96EB5" w:rsidRPr="00D96EB5" w:rsidRDefault="00D96EB5" w:rsidP="009A0EEA">
            <w:pPr>
              <w:autoSpaceDE w:val="0"/>
              <w:autoSpaceDN w:val="0"/>
              <w:adjustRightInd w:val="0"/>
              <w:rPr>
                <w:rFonts w:ascii="Times New Roman" w:hAnsi="Times New Roman" w:cs="Times New Roman"/>
              </w:rPr>
            </w:pPr>
          </w:p>
        </w:tc>
        <w:tc>
          <w:tcPr>
            <w:tcW w:w="709" w:type="dxa"/>
            <w:vMerge/>
          </w:tcPr>
          <w:p w:rsidR="00D96EB5" w:rsidRPr="00D96EB5" w:rsidRDefault="00D96EB5" w:rsidP="009A0EEA">
            <w:pPr>
              <w:autoSpaceDE w:val="0"/>
              <w:autoSpaceDN w:val="0"/>
              <w:adjustRightInd w:val="0"/>
              <w:jc w:val="center"/>
              <w:rPr>
                <w:rFonts w:ascii="Times New Roman" w:hAnsi="Times New Roman" w:cs="Times New Roman"/>
              </w:rPr>
            </w:pPr>
          </w:p>
        </w:tc>
        <w:tc>
          <w:tcPr>
            <w:tcW w:w="3260" w:type="dxa"/>
          </w:tcPr>
          <w:p w:rsidR="00D96EB5" w:rsidRPr="00D96EB5" w:rsidRDefault="00D96EB5" w:rsidP="00464F4F">
            <w:pPr>
              <w:autoSpaceDE w:val="0"/>
              <w:autoSpaceDN w:val="0"/>
              <w:adjustRightInd w:val="0"/>
              <w:rPr>
                <w:rFonts w:ascii="Times New Roman" w:hAnsi="Times New Roman" w:cs="Times New Roman"/>
              </w:rPr>
            </w:pPr>
            <w:r w:rsidRPr="00D96EB5">
              <w:rPr>
                <w:rFonts w:ascii="Times New Roman" w:hAnsi="Times New Roman" w:cs="Times New Roman"/>
              </w:rPr>
              <w:t>P1.3 ≥  0</w:t>
            </w:r>
          </w:p>
        </w:tc>
        <w:tc>
          <w:tcPr>
            <w:tcW w:w="851" w:type="dxa"/>
            <w:vMerge/>
          </w:tcPr>
          <w:p w:rsidR="00D96EB5" w:rsidRPr="00D96EB5" w:rsidRDefault="00D96EB5" w:rsidP="009A0EEA">
            <w:pPr>
              <w:autoSpaceDE w:val="0"/>
              <w:autoSpaceDN w:val="0"/>
              <w:adjustRightInd w:val="0"/>
              <w:jc w:val="both"/>
              <w:rPr>
                <w:rFonts w:ascii="Times New Roman" w:hAnsi="Times New Roman" w:cs="Times New Roman"/>
              </w:rPr>
            </w:pPr>
          </w:p>
        </w:tc>
        <w:tc>
          <w:tcPr>
            <w:tcW w:w="851" w:type="dxa"/>
          </w:tcPr>
          <w:p w:rsidR="00D96EB5" w:rsidRPr="00D96EB5" w:rsidRDefault="00D96EB5" w:rsidP="009A0EEA">
            <w:pPr>
              <w:autoSpaceDE w:val="0"/>
              <w:autoSpaceDN w:val="0"/>
              <w:adjustRightInd w:val="0"/>
              <w:jc w:val="center"/>
              <w:rPr>
                <w:rFonts w:ascii="Times New Roman" w:hAnsi="Times New Roman" w:cs="Times New Roman"/>
              </w:rPr>
            </w:pPr>
            <w:r w:rsidRPr="00D96EB5">
              <w:rPr>
                <w:rFonts w:ascii="Times New Roman" w:hAnsi="Times New Roman" w:cs="Times New Roman"/>
              </w:rPr>
              <w:t>0</w:t>
            </w:r>
          </w:p>
        </w:tc>
        <w:tc>
          <w:tcPr>
            <w:tcW w:w="1417" w:type="dxa"/>
            <w:vMerge/>
          </w:tcPr>
          <w:p w:rsidR="00D96EB5" w:rsidRPr="00D96EB5" w:rsidRDefault="00D96EB5" w:rsidP="009A0EEA">
            <w:pPr>
              <w:autoSpaceDE w:val="0"/>
              <w:autoSpaceDN w:val="0"/>
              <w:adjustRightInd w:val="0"/>
              <w:jc w:val="both"/>
              <w:rPr>
                <w:rFonts w:ascii="Times New Roman" w:hAnsi="Times New Roman" w:cs="Times New Roman"/>
              </w:rPr>
            </w:pPr>
          </w:p>
        </w:tc>
      </w:tr>
    </w:tbl>
    <w:p w:rsidR="00827104" w:rsidRDefault="00827104" w:rsidP="008C590E">
      <w:pPr>
        <w:tabs>
          <w:tab w:val="left" w:pos="4536"/>
        </w:tabs>
        <w:spacing w:after="0" w:line="360" w:lineRule="auto"/>
        <w:jc w:val="both"/>
        <w:rPr>
          <w:rFonts w:ascii="Times New Roman" w:hAnsi="Times New Roman" w:cs="Times New Roman"/>
          <w:sz w:val="28"/>
          <w:szCs w:val="28"/>
        </w:rPr>
      </w:pPr>
    </w:p>
    <w:p w:rsidR="00391336" w:rsidRDefault="00C85347" w:rsidP="00464F4F">
      <w:pPr>
        <w:tabs>
          <w:tab w:val="left" w:pos="453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строку</w:t>
      </w:r>
      <w:r w:rsidR="00700471">
        <w:rPr>
          <w:rFonts w:ascii="Times New Roman" w:hAnsi="Times New Roman" w:cs="Times New Roman"/>
          <w:sz w:val="28"/>
          <w:szCs w:val="28"/>
        </w:rPr>
        <w:t xml:space="preserve"> 2.13 </w:t>
      </w:r>
      <w:r w:rsidRPr="00C85347">
        <w:rPr>
          <w:rFonts w:ascii="Times New Roman" w:hAnsi="Times New Roman" w:cs="Times New Roman"/>
          <w:sz w:val="28"/>
          <w:szCs w:val="28"/>
        </w:rPr>
        <w:t>изложить в следующей редакции:</w:t>
      </w:r>
    </w:p>
    <w:tbl>
      <w:tblPr>
        <w:tblW w:w="5155" w:type="pct"/>
        <w:tblLayout w:type="fixed"/>
        <w:tblCellMar>
          <w:top w:w="102" w:type="dxa"/>
          <w:left w:w="62" w:type="dxa"/>
          <w:bottom w:w="102" w:type="dxa"/>
          <w:right w:w="62" w:type="dxa"/>
        </w:tblCellMar>
        <w:tblLook w:val="0000" w:firstRow="0" w:lastRow="0" w:firstColumn="0" w:lastColumn="0" w:noHBand="0" w:noVBand="0"/>
      </w:tblPr>
      <w:tblGrid>
        <w:gridCol w:w="703"/>
        <w:gridCol w:w="1704"/>
        <w:gridCol w:w="708"/>
        <w:gridCol w:w="3261"/>
        <w:gridCol w:w="852"/>
        <w:gridCol w:w="851"/>
        <w:gridCol w:w="1556"/>
      </w:tblGrid>
      <w:tr w:rsidR="00D96EB5" w:rsidRPr="00D96EB5" w:rsidTr="00635628">
        <w:tc>
          <w:tcPr>
            <w:tcW w:w="702" w:type="dxa"/>
            <w:vMerge w:val="restart"/>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2.13</w:t>
            </w:r>
          </w:p>
        </w:tc>
        <w:tc>
          <w:tcPr>
            <w:tcW w:w="1704" w:type="dxa"/>
            <w:vMerge w:val="restart"/>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Равномерность расходов ГАБС</w:t>
            </w:r>
          </w:p>
        </w:tc>
        <w:tc>
          <w:tcPr>
            <w:tcW w:w="708" w:type="dxa"/>
            <w:vMerge w:val="restart"/>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r w:rsidRPr="00D96EB5">
              <w:rPr>
                <w:rFonts w:ascii="Times New Roman" w:hAnsi="Times New Roman" w:cs="Times New Roman"/>
              </w:rPr>
              <w:t>0,03</w:t>
            </w:r>
          </w:p>
        </w:tc>
        <w:tc>
          <w:tcPr>
            <w:tcW w:w="3261" w:type="dxa"/>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 xml:space="preserve">P2.13 = (К4кв / </w:t>
            </w:r>
            <w:proofErr w:type="spellStart"/>
            <w:r w:rsidRPr="00D96EB5">
              <w:rPr>
                <w:rFonts w:ascii="Times New Roman" w:hAnsi="Times New Roman" w:cs="Times New Roman"/>
              </w:rPr>
              <w:t>Кгод</w:t>
            </w:r>
            <w:proofErr w:type="spellEnd"/>
            <w:r w:rsidRPr="00D96EB5">
              <w:rPr>
                <w:rFonts w:ascii="Times New Roman" w:hAnsi="Times New Roman" w:cs="Times New Roman"/>
              </w:rPr>
              <w:t>) x 100, где:</w:t>
            </w:r>
          </w:p>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К4кв - объем расходов ГАБС в 4 квартале отчетного финансового года (за исключением расходов, осуществляемых за счет межбюджетных трансфертов, поступающих из других бюджетов бюджетной системы,  расходов на предоставление из областного бюджета дотаций на поддержку мер по обеспечению сбалансированности местных бюджетов, иных дотаций местным бюджетам, расходов на обслуживание государственного долга Ивановской области);</w:t>
            </w:r>
          </w:p>
          <w:p w:rsidR="00C85347" w:rsidRPr="00D96EB5" w:rsidRDefault="00C85347" w:rsidP="00C85347">
            <w:pPr>
              <w:autoSpaceDE w:val="0"/>
              <w:autoSpaceDN w:val="0"/>
              <w:adjustRightInd w:val="0"/>
              <w:spacing w:after="0" w:line="240" w:lineRule="auto"/>
              <w:jc w:val="both"/>
              <w:rPr>
                <w:rFonts w:ascii="Times New Roman" w:hAnsi="Times New Roman" w:cs="Times New Roman"/>
              </w:rPr>
            </w:pPr>
            <w:proofErr w:type="spellStart"/>
            <w:r w:rsidRPr="00D96EB5">
              <w:rPr>
                <w:rFonts w:ascii="Times New Roman" w:hAnsi="Times New Roman" w:cs="Times New Roman"/>
              </w:rPr>
              <w:t>Кгод</w:t>
            </w:r>
            <w:proofErr w:type="spellEnd"/>
            <w:r w:rsidRPr="00D96EB5">
              <w:rPr>
                <w:rFonts w:ascii="Times New Roman" w:hAnsi="Times New Roman" w:cs="Times New Roman"/>
              </w:rPr>
              <w:t xml:space="preserve"> - объем расходов ГАБС за отчетный финансовый год (за исключением расходов, осуществляемых за счет межбюджетных трансфертов, поступающих из других бюджетов, расходов на предоставление из областного бюджета дотаций на поддержку мер по обеспечению сбалансированности местных бюджетов, иных дотаций местным бюджетам, расходов на обслуживание государственного долга Ивановской области)</w:t>
            </w:r>
          </w:p>
        </w:tc>
        <w:tc>
          <w:tcPr>
            <w:tcW w:w="852" w:type="dxa"/>
            <w:vMerge w:val="restart"/>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outlineLvl w:val="0"/>
              <w:rPr>
                <w:rFonts w:ascii="Times New Roman" w:hAnsi="Times New Roman" w:cs="Times New Roman"/>
              </w:rPr>
            </w:pPr>
          </w:p>
        </w:tc>
        <w:tc>
          <w:tcPr>
            <w:tcW w:w="1556" w:type="dxa"/>
            <w:vMerge w:val="restart"/>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 xml:space="preserve">Показатель характеризует равномерность расходов в течение финансового года. Ориентиром для ГАБС является значение показателя качества </w:t>
            </w:r>
            <w:proofErr w:type="spellStart"/>
            <w:r w:rsidRPr="00D96EB5">
              <w:rPr>
                <w:rFonts w:ascii="Times New Roman" w:hAnsi="Times New Roman" w:cs="Times New Roman"/>
              </w:rPr>
              <w:t>P</w:t>
            </w:r>
            <w:r w:rsidRPr="000B0594">
              <w:rPr>
                <w:rFonts w:ascii="Times New Roman" w:hAnsi="Times New Roman" w:cs="Times New Roman"/>
                <w:vertAlign w:val="subscript"/>
              </w:rPr>
              <w:t>ijk</w:t>
            </w:r>
            <w:proofErr w:type="spellEnd"/>
            <w:r w:rsidRPr="00D96EB5">
              <w:rPr>
                <w:rFonts w:ascii="Times New Roman" w:hAnsi="Times New Roman" w:cs="Times New Roman"/>
              </w:rPr>
              <w:t>, при котором объем расходов в 4 квартале достигает менее 25% годовых расходов</w:t>
            </w:r>
          </w:p>
        </w:tc>
        <w:bookmarkStart w:id="0" w:name="_GoBack"/>
        <w:bookmarkEnd w:id="0"/>
      </w:tr>
      <w:tr w:rsidR="00D96EB5" w:rsidRPr="00D96EB5" w:rsidTr="00635628">
        <w:tc>
          <w:tcPr>
            <w:tcW w:w="702"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p>
        </w:tc>
        <w:tc>
          <w:tcPr>
            <w:tcW w:w="1704"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P2.13 &lt;= 25</w:t>
            </w:r>
          </w:p>
        </w:tc>
        <w:tc>
          <w:tcPr>
            <w:tcW w:w="852"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r w:rsidRPr="00D96EB5">
              <w:rPr>
                <w:rFonts w:ascii="Times New Roman" w:hAnsi="Times New Roman" w:cs="Times New Roman"/>
              </w:rPr>
              <w:t>5</w:t>
            </w:r>
          </w:p>
        </w:tc>
        <w:tc>
          <w:tcPr>
            <w:tcW w:w="1556"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r>
      <w:tr w:rsidR="00D96EB5" w:rsidRPr="00D96EB5" w:rsidTr="00635628">
        <w:tc>
          <w:tcPr>
            <w:tcW w:w="702"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c>
          <w:tcPr>
            <w:tcW w:w="1704"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25 &lt; P2.13 &lt; 30</w:t>
            </w:r>
          </w:p>
        </w:tc>
        <w:tc>
          <w:tcPr>
            <w:tcW w:w="852"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r w:rsidRPr="00D96EB5">
              <w:rPr>
                <w:rFonts w:ascii="Times New Roman" w:hAnsi="Times New Roman" w:cs="Times New Roman"/>
              </w:rPr>
              <w:t>2</w:t>
            </w:r>
          </w:p>
        </w:tc>
        <w:tc>
          <w:tcPr>
            <w:tcW w:w="1556"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r>
      <w:tr w:rsidR="00D96EB5" w:rsidRPr="00D96EB5" w:rsidTr="00635628">
        <w:tc>
          <w:tcPr>
            <w:tcW w:w="702"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c>
          <w:tcPr>
            <w:tcW w:w="1704"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r w:rsidRPr="00D96EB5">
              <w:rPr>
                <w:rFonts w:ascii="Times New Roman" w:hAnsi="Times New Roman" w:cs="Times New Roman"/>
              </w:rPr>
              <w:t>P2.13 &gt;= 30</w:t>
            </w:r>
          </w:p>
        </w:tc>
        <w:tc>
          <w:tcPr>
            <w:tcW w:w="852"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r w:rsidRPr="00D96EB5">
              <w:rPr>
                <w:rFonts w:ascii="Times New Roman" w:hAnsi="Times New Roman" w:cs="Times New Roman"/>
              </w:rPr>
              <w:t>0</w:t>
            </w:r>
          </w:p>
        </w:tc>
        <w:tc>
          <w:tcPr>
            <w:tcW w:w="1556" w:type="dxa"/>
            <w:vMerge/>
            <w:tcBorders>
              <w:top w:val="single" w:sz="4" w:space="0" w:color="auto"/>
              <w:left w:val="single" w:sz="4" w:space="0" w:color="auto"/>
              <w:bottom w:val="single" w:sz="4" w:space="0" w:color="auto"/>
              <w:right w:val="single" w:sz="4" w:space="0" w:color="auto"/>
            </w:tcBorders>
          </w:tcPr>
          <w:p w:rsidR="00C85347" w:rsidRPr="00D96EB5" w:rsidRDefault="00C85347">
            <w:pPr>
              <w:autoSpaceDE w:val="0"/>
              <w:autoSpaceDN w:val="0"/>
              <w:adjustRightInd w:val="0"/>
              <w:spacing w:after="0" w:line="240" w:lineRule="auto"/>
              <w:jc w:val="center"/>
              <w:rPr>
                <w:rFonts w:ascii="Times New Roman" w:hAnsi="Times New Roman" w:cs="Times New Roman"/>
              </w:rPr>
            </w:pPr>
          </w:p>
        </w:tc>
      </w:tr>
    </w:tbl>
    <w:p w:rsidR="00C85347" w:rsidRDefault="00C85347" w:rsidP="00464F4F">
      <w:pPr>
        <w:tabs>
          <w:tab w:val="left" w:pos="4536"/>
        </w:tabs>
        <w:spacing w:after="0" w:line="360" w:lineRule="auto"/>
        <w:ind w:firstLine="709"/>
        <w:jc w:val="both"/>
        <w:rPr>
          <w:rFonts w:ascii="Times New Roman" w:hAnsi="Times New Roman" w:cs="Times New Roman"/>
          <w:sz w:val="28"/>
          <w:szCs w:val="28"/>
        </w:rPr>
      </w:pPr>
    </w:p>
    <w:p w:rsidR="004F22EE" w:rsidRDefault="00150E07" w:rsidP="00464F4F">
      <w:pPr>
        <w:tabs>
          <w:tab w:val="left" w:pos="453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85347">
        <w:rPr>
          <w:rFonts w:ascii="Times New Roman" w:hAnsi="Times New Roman" w:cs="Times New Roman"/>
          <w:sz w:val="28"/>
          <w:szCs w:val="28"/>
        </w:rPr>
        <w:t>Настоящий приказ вступает в силу после дня его официального опубликования и применяе</w:t>
      </w:r>
      <w:r>
        <w:rPr>
          <w:rFonts w:ascii="Times New Roman" w:hAnsi="Times New Roman" w:cs="Times New Roman"/>
          <w:sz w:val="28"/>
          <w:szCs w:val="28"/>
        </w:rPr>
        <w:t xml:space="preserve">тся при проведении мониторинга качества финансового менеджмента начиная с расчета значений показателей </w:t>
      </w:r>
      <w:r>
        <w:rPr>
          <w:rFonts w:ascii="Times New Roman" w:hAnsi="Times New Roman" w:cs="Times New Roman"/>
          <w:sz w:val="28"/>
          <w:szCs w:val="28"/>
        </w:rPr>
        <w:br/>
        <w:t>за 2024 год.</w:t>
      </w:r>
    </w:p>
    <w:p w:rsidR="00464F4F" w:rsidRPr="00E54C17" w:rsidRDefault="00464F4F" w:rsidP="00E10FE5">
      <w:pPr>
        <w:tabs>
          <w:tab w:val="left" w:pos="4536"/>
        </w:tabs>
        <w:spacing w:after="0" w:line="240" w:lineRule="auto"/>
        <w:ind w:firstLine="709"/>
        <w:jc w:val="both"/>
        <w:rPr>
          <w:rFonts w:ascii="Times New Roman" w:hAnsi="Times New Roman" w:cs="Times New Roman"/>
          <w:sz w:val="28"/>
          <w:szCs w:val="28"/>
        </w:rPr>
      </w:pPr>
    </w:p>
    <w:p w:rsidR="00391336" w:rsidRPr="00E54C17" w:rsidRDefault="00391336" w:rsidP="00E10FE5">
      <w:pPr>
        <w:pStyle w:val="ConsPlusNormal"/>
        <w:ind w:firstLine="709"/>
        <w:jc w:val="both"/>
        <w:rPr>
          <w:rFonts w:ascii="Times New Roman" w:eastAsiaTheme="minorHAnsi" w:hAnsi="Times New Roman" w:cs="Times New Roman"/>
          <w:sz w:val="28"/>
          <w:szCs w:val="28"/>
          <w:lang w:eastAsia="en-US"/>
        </w:rPr>
      </w:pPr>
    </w:p>
    <w:p w:rsidR="00391336" w:rsidRPr="00E54C17" w:rsidRDefault="00391336" w:rsidP="00E10FE5">
      <w:pPr>
        <w:pStyle w:val="ConsPlusNormal"/>
        <w:ind w:firstLine="709"/>
        <w:jc w:val="both"/>
        <w:rPr>
          <w:rFonts w:ascii="Times New Roman" w:eastAsiaTheme="minorHAnsi" w:hAnsi="Times New Roman" w:cs="Times New Roman"/>
          <w:sz w:val="28"/>
          <w:szCs w:val="28"/>
          <w:lang w:eastAsia="en-US"/>
        </w:rPr>
      </w:pPr>
    </w:p>
    <w:p w:rsidR="00391336" w:rsidRPr="00C904AA" w:rsidRDefault="00391336" w:rsidP="00391336">
      <w:pPr>
        <w:spacing w:after="0" w:line="240" w:lineRule="auto"/>
        <w:rPr>
          <w:rFonts w:ascii="Times New Roman" w:hAnsi="Times New Roman" w:cs="Times New Roman"/>
          <w:b/>
          <w:sz w:val="28"/>
          <w:szCs w:val="28"/>
        </w:rPr>
      </w:pPr>
      <w:r w:rsidRPr="00C904AA">
        <w:rPr>
          <w:rFonts w:ascii="Times New Roman" w:hAnsi="Times New Roman" w:cs="Times New Roman"/>
          <w:b/>
          <w:sz w:val="28"/>
          <w:szCs w:val="28"/>
        </w:rPr>
        <w:t xml:space="preserve">Заместитель Председателя </w:t>
      </w:r>
    </w:p>
    <w:p w:rsidR="00391336" w:rsidRDefault="00391336" w:rsidP="00391336">
      <w:pPr>
        <w:spacing w:after="0" w:line="240" w:lineRule="auto"/>
        <w:rPr>
          <w:rFonts w:ascii="Times New Roman" w:hAnsi="Times New Roman" w:cs="Times New Roman"/>
          <w:b/>
          <w:sz w:val="28"/>
          <w:szCs w:val="28"/>
        </w:rPr>
      </w:pPr>
      <w:r w:rsidRPr="00C904AA">
        <w:rPr>
          <w:rFonts w:ascii="Times New Roman" w:hAnsi="Times New Roman" w:cs="Times New Roman"/>
          <w:b/>
          <w:sz w:val="28"/>
          <w:szCs w:val="28"/>
        </w:rPr>
        <w:t xml:space="preserve">Правительства Ивановской области </w:t>
      </w:r>
      <w:r>
        <w:rPr>
          <w:rFonts w:ascii="Times New Roman" w:hAnsi="Times New Roman" w:cs="Times New Roman"/>
          <w:b/>
          <w:sz w:val="28"/>
          <w:szCs w:val="28"/>
        </w:rPr>
        <w:t>–</w:t>
      </w:r>
    </w:p>
    <w:p w:rsidR="00391336" w:rsidRDefault="00391336" w:rsidP="00391336">
      <w:pPr>
        <w:spacing w:after="0" w:line="240" w:lineRule="auto"/>
        <w:rPr>
          <w:rFonts w:ascii="Times New Roman" w:hAnsi="Times New Roman" w:cs="Times New Roman"/>
          <w:b/>
          <w:sz w:val="28"/>
          <w:szCs w:val="28"/>
        </w:rPr>
      </w:pPr>
      <w:r w:rsidRPr="00C904AA">
        <w:rPr>
          <w:rFonts w:ascii="Times New Roman" w:hAnsi="Times New Roman" w:cs="Times New Roman"/>
          <w:b/>
          <w:sz w:val="28"/>
          <w:szCs w:val="28"/>
        </w:rPr>
        <w:t>директор Департамента финансов</w:t>
      </w:r>
    </w:p>
    <w:p w:rsidR="00583C57" w:rsidRPr="00A47536" w:rsidRDefault="00391336" w:rsidP="00150E07">
      <w:pPr>
        <w:spacing w:after="0" w:line="240" w:lineRule="auto"/>
        <w:rPr>
          <w:rFonts w:ascii="Times New Roman" w:eastAsiaTheme="minorEastAsia" w:hAnsi="Times New Roman" w:cs="Times New Roman"/>
          <w:sz w:val="20"/>
          <w:szCs w:val="20"/>
          <w:lang w:eastAsia="ru-RU"/>
        </w:rPr>
      </w:pPr>
      <w:r w:rsidRPr="00C904AA">
        <w:rPr>
          <w:rFonts w:ascii="Times New Roman" w:hAnsi="Times New Roman" w:cs="Times New Roman"/>
          <w:b/>
          <w:sz w:val="28"/>
          <w:szCs w:val="28"/>
        </w:rPr>
        <w:t xml:space="preserve">Ивановской области                                          </w:t>
      </w:r>
      <w:r w:rsidR="00E54C17">
        <w:rPr>
          <w:rFonts w:ascii="Times New Roman" w:hAnsi="Times New Roman" w:cs="Times New Roman"/>
          <w:b/>
          <w:sz w:val="28"/>
          <w:szCs w:val="28"/>
        </w:rPr>
        <w:t xml:space="preserve"> </w:t>
      </w:r>
      <w:r w:rsidRPr="00C904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47536">
        <w:rPr>
          <w:rFonts w:ascii="Times New Roman" w:hAnsi="Times New Roman" w:cs="Times New Roman"/>
          <w:b/>
          <w:sz w:val="28"/>
          <w:szCs w:val="28"/>
        </w:rPr>
        <w:t xml:space="preserve"> Л.В. Яковлева</w:t>
      </w:r>
    </w:p>
    <w:sectPr w:rsidR="00583C57" w:rsidRPr="00A47536" w:rsidSect="00EC30B9">
      <w:headerReference w:type="default" r:id="rId9"/>
      <w:pgSz w:w="11906" w:h="16838"/>
      <w:pgMar w:top="1560"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471" w:rsidRDefault="00700471" w:rsidP="00C418F4">
      <w:pPr>
        <w:spacing w:after="0" w:line="240" w:lineRule="auto"/>
      </w:pPr>
      <w:r>
        <w:separator/>
      </w:r>
    </w:p>
  </w:endnote>
  <w:endnote w:type="continuationSeparator" w:id="0">
    <w:p w:rsidR="00700471" w:rsidRDefault="00700471" w:rsidP="00C4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471" w:rsidRDefault="00700471" w:rsidP="00C418F4">
      <w:pPr>
        <w:spacing w:after="0" w:line="240" w:lineRule="auto"/>
      </w:pPr>
      <w:r>
        <w:separator/>
      </w:r>
    </w:p>
  </w:footnote>
  <w:footnote w:type="continuationSeparator" w:id="0">
    <w:p w:rsidR="00700471" w:rsidRDefault="00700471" w:rsidP="00C41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09020"/>
      <w:docPartObj>
        <w:docPartGallery w:val="Page Numbers (Top of Page)"/>
        <w:docPartUnique/>
      </w:docPartObj>
    </w:sdtPr>
    <w:sdtEndPr/>
    <w:sdtContent>
      <w:p w:rsidR="00700471" w:rsidRDefault="00700471" w:rsidP="00EA7509">
        <w:pPr>
          <w:pStyle w:val="a6"/>
          <w:jc w:val="center"/>
        </w:pPr>
        <w:r w:rsidRPr="00EA7509">
          <w:rPr>
            <w:rFonts w:ascii="Times New Roman" w:hAnsi="Times New Roman" w:cs="Times New Roman"/>
            <w:sz w:val="24"/>
            <w:szCs w:val="24"/>
          </w:rPr>
          <w:fldChar w:fldCharType="begin"/>
        </w:r>
        <w:r w:rsidRPr="00EA7509">
          <w:rPr>
            <w:rFonts w:ascii="Times New Roman" w:hAnsi="Times New Roman" w:cs="Times New Roman"/>
            <w:sz w:val="24"/>
            <w:szCs w:val="24"/>
          </w:rPr>
          <w:instrText>PAGE   \* MERGEFORMAT</w:instrText>
        </w:r>
        <w:r w:rsidRPr="00EA7509">
          <w:rPr>
            <w:rFonts w:ascii="Times New Roman" w:hAnsi="Times New Roman" w:cs="Times New Roman"/>
            <w:sz w:val="24"/>
            <w:szCs w:val="24"/>
          </w:rPr>
          <w:fldChar w:fldCharType="separate"/>
        </w:r>
        <w:r w:rsidR="000B0594">
          <w:rPr>
            <w:rFonts w:ascii="Times New Roman" w:hAnsi="Times New Roman" w:cs="Times New Roman"/>
            <w:noProof/>
            <w:sz w:val="24"/>
            <w:szCs w:val="24"/>
          </w:rPr>
          <w:t>3</w:t>
        </w:r>
        <w:r w:rsidRPr="00EA7509">
          <w:rPr>
            <w:rFonts w:ascii="Times New Roman" w:hAnsi="Times New Roman" w:cs="Times New Roman"/>
            <w:sz w:val="24"/>
            <w:szCs w:val="24"/>
          </w:rPr>
          <w:fldChar w:fldCharType="end"/>
        </w:r>
      </w:p>
    </w:sdtContent>
  </w:sdt>
  <w:p w:rsidR="00700471" w:rsidRDefault="007004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316F"/>
    <w:multiLevelType w:val="hybridMultilevel"/>
    <w:tmpl w:val="7722AFA2"/>
    <w:lvl w:ilvl="0" w:tplc="D422C84A">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2F185736"/>
    <w:multiLevelType w:val="hybridMultilevel"/>
    <w:tmpl w:val="238AD1A2"/>
    <w:lvl w:ilvl="0" w:tplc="8E248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370549"/>
    <w:multiLevelType w:val="hybridMultilevel"/>
    <w:tmpl w:val="EA1830C6"/>
    <w:lvl w:ilvl="0" w:tplc="1EFAB3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ED48B7"/>
    <w:multiLevelType w:val="hybridMultilevel"/>
    <w:tmpl w:val="B5B432BA"/>
    <w:lvl w:ilvl="0" w:tplc="24648BE0">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52C92564"/>
    <w:multiLevelType w:val="hybridMultilevel"/>
    <w:tmpl w:val="BAC22DB8"/>
    <w:lvl w:ilvl="0" w:tplc="7B0E6BC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7F01653"/>
    <w:multiLevelType w:val="hybridMultilevel"/>
    <w:tmpl w:val="B83422E8"/>
    <w:lvl w:ilvl="0" w:tplc="C0BA3D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2F"/>
    <w:rsid w:val="000115CF"/>
    <w:rsid w:val="00011F41"/>
    <w:rsid w:val="000121A8"/>
    <w:rsid w:val="00013D73"/>
    <w:rsid w:val="00013E33"/>
    <w:rsid w:val="00016583"/>
    <w:rsid w:val="0002006E"/>
    <w:rsid w:val="00025465"/>
    <w:rsid w:val="00026255"/>
    <w:rsid w:val="000265F8"/>
    <w:rsid w:val="00027F5C"/>
    <w:rsid w:val="000345ED"/>
    <w:rsid w:val="00041D27"/>
    <w:rsid w:val="00044219"/>
    <w:rsid w:val="00044B2B"/>
    <w:rsid w:val="000455E4"/>
    <w:rsid w:val="00051A51"/>
    <w:rsid w:val="00054B5B"/>
    <w:rsid w:val="000561D5"/>
    <w:rsid w:val="00062CFE"/>
    <w:rsid w:val="000661C2"/>
    <w:rsid w:val="00067769"/>
    <w:rsid w:val="00071EA1"/>
    <w:rsid w:val="0007529C"/>
    <w:rsid w:val="0007666E"/>
    <w:rsid w:val="00081F26"/>
    <w:rsid w:val="000821F5"/>
    <w:rsid w:val="000876EA"/>
    <w:rsid w:val="00090654"/>
    <w:rsid w:val="000934C1"/>
    <w:rsid w:val="00096383"/>
    <w:rsid w:val="0009686A"/>
    <w:rsid w:val="000B0594"/>
    <w:rsid w:val="000B6CBA"/>
    <w:rsid w:val="000C2A45"/>
    <w:rsid w:val="000D6B99"/>
    <w:rsid w:val="000E0741"/>
    <w:rsid w:val="000E1B55"/>
    <w:rsid w:val="000E29A9"/>
    <w:rsid w:val="000E7FF0"/>
    <w:rsid w:val="000F1F05"/>
    <w:rsid w:val="000F255B"/>
    <w:rsid w:val="000F6FB9"/>
    <w:rsid w:val="0010157C"/>
    <w:rsid w:val="00111E1F"/>
    <w:rsid w:val="00112265"/>
    <w:rsid w:val="001162F1"/>
    <w:rsid w:val="00121842"/>
    <w:rsid w:val="00127BAE"/>
    <w:rsid w:val="00131004"/>
    <w:rsid w:val="00136918"/>
    <w:rsid w:val="00144378"/>
    <w:rsid w:val="00145403"/>
    <w:rsid w:val="0014599A"/>
    <w:rsid w:val="00150E07"/>
    <w:rsid w:val="00151B3C"/>
    <w:rsid w:val="001528E8"/>
    <w:rsid w:val="00155F0C"/>
    <w:rsid w:val="00156A83"/>
    <w:rsid w:val="0016392D"/>
    <w:rsid w:val="001662C2"/>
    <w:rsid w:val="00167B07"/>
    <w:rsid w:val="001708F9"/>
    <w:rsid w:val="00171B3A"/>
    <w:rsid w:val="00173EF0"/>
    <w:rsid w:val="001748AB"/>
    <w:rsid w:val="001755FC"/>
    <w:rsid w:val="0017577C"/>
    <w:rsid w:val="001837A5"/>
    <w:rsid w:val="00183A85"/>
    <w:rsid w:val="00183C13"/>
    <w:rsid w:val="00193CE2"/>
    <w:rsid w:val="001944F9"/>
    <w:rsid w:val="00197EA9"/>
    <w:rsid w:val="001A7FCC"/>
    <w:rsid w:val="001B45C8"/>
    <w:rsid w:val="001B7840"/>
    <w:rsid w:val="001C16D3"/>
    <w:rsid w:val="001C2EDE"/>
    <w:rsid w:val="001C58E6"/>
    <w:rsid w:val="001C639F"/>
    <w:rsid w:val="001D50FA"/>
    <w:rsid w:val="001F04D9"/>
    <w:rsid w:val="001F704E"/>
    <w:rsid w:val="00203724"/>
    <w:rsid w:val="00206BEA"/>
    <w:rsid w:val="00210790"/>
    <w:rsid w:val="00212D6E"/>
    <w:rsid w:val="00213485"/>
    <w:rsid w:val="002156BC"/>
    <w:rsid w:val="00220107"/>
    <w:rsid w:val="002212D0"/>
    <w:rsid w:val="002217D0"/>
    <w:rsid w:val="00224C20"/>
    <w:rsid w:val="0022724E"/>
    <w:rsid w:val="0022796E"/>
    <w:rsid w:val="00227A9F"/>
    <w:rsid w:val="00231B75"/>
    <w:rsid w:val="00236844"/>
    <w:rsid w:val="00241A13"/>
    <w:rsid w:val="00242694"/>
    <w:rsid w:val="0024361E"/>
    <w:rsid w:val="00247EC3"/>
    <w:rsid w:val="00250434"/>
    <w:rsid w:val="002513A5"/>
    <w:rsid w:val="002528A9"/>
    <w:rsid w:val="00256836"/>
    <w:rsid w:val="00263F26"/>
    <w:rsid w:val="00264179"/>
    <w:rsid w:val="00267CF7"/>
    <w:rsid w:val="00270E6B"/>
    <w:rsid w:val="00271175"/>
    <w:rsid w:val="0027482F"/>
    <w:rsid w:val="00277AB6"/>
    <w:rsid w:val="00280767"/>
    <w:rsid w:val="00285C34"/>
    <w:rsid w:val="00292249"/>
    <w:rsid w:val="002923AC"/>
    <w:rsid w:val="00297023"/>
    <w:rsid w:val="002A0AB6"/>
    <w:rsid w:val="002A1162"/>
    <w:rsid w:val="002A42D8"/>
    <w:rsid w:val="002A669C"/>
    <w:rsid w:val="002A78A7"/>
    <w:rsid w:val="002B15AD"/>
    <w:rsid w:val="002B7854"/>
    <w:rsid w:val="002C0264"/>
    <w:rsid w:val="002C7DC1"/>
    <w:rsid w:val="002D1487"/>
    <w:rsid w:val="002D332B"/>
    <w:rsid w:val="002D3B53"/>
    <w:rsid w:val="002D3C62"/>
    <w:rsid w:val="002D3F5E"/>
    <w:rsid w:val="002D6CA7"/>
    <w:rsid w:val="002D791F"/>
    <w:rsid w:val="002E02D6"/>
    <w:rsid w:val="002E09EF"/>
    <w:rsid w:val="002E26EF"/>
    <w:rsid w:val="002E3584"/>
    <w:rsid w:val="002E55B8"/>
    <w:rsid w:val="002E5B8B"/>
    <w:rsid w:val="002E6669"/>
    <w:rsid w:val="002E7AA2"/>
    <w:rsid w:val="002F1B9A"/>
    <w:rsid w:val="002F5FB1"/>
    <w:rsid w:val="002F6B23"/>
    <w:rsid w:val="002F704F"/>
    <w:rsid w:val="0030005F"/>
    <w:rsid w:val="00300BFB"/>
    <w:rsid w:val="00300F4A"/>
    <w:rsid w:val="003058EE"/>
    <w:rsid w:val="003075AB"/>
    <w:rsid w:val="0031061E"/>
    <w:rsid w:val="00314273"/>
    <w:rsid w:val="00315580"/>
    <w:rsid w:val="00317CBA"/>
    <w:rsid w:val="00333705"/>
    <w:rsid w:val="00333765"/>
    <w:rsid w:val="00336BE1"/>
    <w:rsid w:val="00337BB1"/>
    <w:rsid w:val="003418A3"/>
    <w:rsid w:val="00342E26"/>
    <w:rsid w:val="003447FB"/>
    <w:rsid w:val="00354F54"/>
    <w:rsid w:val="00355BC9"/>
    <w:rsid w:val="00360BEB"/>
    <w:rsid w:val="0037580C"/>
    <w:rsid w:val="003807BD"/>
    <w:rsid w:val="00384AD3"/>
    <w:rsid w:val="00391336"/>
    <w:rsid w:val="0039235D"/>
    <w:rsid w:val="003926FA"/>
    <w:rsid w:val="00394390"/>
    <w:rsid w:val="003946C7"/>
    <w:rsid w:val="00397D40"/>
    <w:rsid w:val="003B01F8"/>
    <w:rsid w:val="003B0D84"/>
    <w:rsid w:val="003B51A3"/>
    <w:rsid w:val="003B6B37"/>
    <w:rsid w:val="003C0318"/>
    <w:rsid w:val="003C6268"/>
    <w:rsid w:val="003C6C85"/>
    <w:rsid w:val="003D15A2"/>
    <w:rsid w:val="003D1607"/>
    <w:rsid w:val="003D3053"/>
    <w:rsid w:val="003D3671"/>
    <w:rsid w:val="003E43E9"/>
    <w:rsid w:val="004036E3"/>
    <w:rsid w:val="00406D92"/>
    <w:rsid w:val="00413A27"/>
    <w:rsid w:val="00420429"/>
    <w:rsid w:val="00421571"/>
    <w:rsid w:val="00424FD1"/>
    <w:rsid w:val="00425926"/>
    <w:rsid w:val="00427C38"/>
    <w:rsid w:val="00440116"/>
    <w:rsid w:val="004421FE"/>
    <w:rsid w:val="004453CB"/>
    <w:rsid w:val="00446391"/>
    <w:rsid w:val="00453B16"/>
    <w:rsid w:val="00461FC6"/>
    <w:rsid w:val="00463C4F"/>
    <w:rsid w:val="00464AE1"/>
    <w:rsid w:val="00464B83"/>
    <w:rsid w:val="00464F4F"/>
    <w:rsid w:val="004720D5"/>
    <w:rsid w:val="004744FF"/>
    <w:rsid w:val="00486F9D"/>
    <w:rsid w:val="00487692"/>
    <w:rsid w:val="004905F3"/>
    <w:rsid w:val="00490814"/>
    <w:rsid w:val="00492752"/>
    <w:rsid w:val="00493875"/>
    <w:rsid w:val="00496850"/>
    <w:rsid w:val="004969AA"/>
    <w:rsid w:val="004B5760"/>
    <w:rsid w:val="004C0653"/>
    <w:rsid w:val="004C29D7"/>
    <w:rsid w:val="004D0AE0"/>
    <w:rsid w:val="004D580C"/>
    <w:rsid w:val="004E0E59"/>
    <w:rsid w:val="004E16CB"/>
    <w:rsid w:val="004E251E"/>
    <w:rsid w:val="004E2DE0"/>
    <w:rsid w:val="004E51CC"/>
    <w:rsid w:val="004F22EE"/>
    <w:rsid w:val="004F3F7A"/>
    <w:rsid w:val="004F51C5"/>
    <w:rsid w:val="00503241"/>
    <w:rsid w:val="00506804"/>
    <w:rsid w:val="005125D2"/>
    <w:rsid w:val="005223E0"/>
    <w:rsid w:val="00524BA3"/>
    <w:rsid w:val="00535DBF"/>
    <w:rsid w:val="005403EA"/>
    <w:rsid w:val="00544A3A"/>
    <w:rsid w:val="00546AE6"/>
    <w:rsid w:val="00547D70"/>
    <w:rsid w:val="00551637"/>
    <w:rsid w:val="0055254A"/>
    <w:rsid w:val="005539A6"/>
    <w:rsid w:val="005546E9"/>
    <w:rsid w:val="00555DE1"/>
    <w:rsid w:val="005602E5"/>
    <w:rsid w:val="00560EDB"/>
    <w:rsid w:val="00561629"/>
    <w:rsid w:val="00561E62"/>
    <w:rsid w:val="005670AE"/>
    <w:rsid w:val="00567E18"/>
    <w:rsid w:val="00577E1A"/>
    <w:rsid w:val="00577FD1"/>
    <w:rsid w:val="00583C57"/>
    <w:rsid w:val="00586A8C"/>
    <w:rsid w:val="00590B05"/>
    <w:rsid w:val="0059495E"/>
    <w:rsid w:val="00595185"/>
    <w:rsid w:val="00596191"/>
    <w:rsid w:val="00597EF5"/>
    <w:rsid w:val="005A03BD"/>
    <w:rsid w:val="005A788A"/>
    <w:rsid w:val="005B65BD"/>
    <w:rsid w:val="005C0A5F"/>
    <w:rsid w:val="005C37C8"/>
    <w:rsid w:val="005C59C1"/>
    <w:rsid w:val="005C5D6E"/>
    <w:rsid w:val="005C63FC"/>
    <w:rsid w:val="005D0CF9"/>
    <w:rsid w:val="005D236B"/>
    <w:rsid w:val="005D2635"/>
    <w:rsid w:val="005D79A4"/>
    <w:rsid w:val="005E1311"/>
    <w:rsid w:val="005F276B"/>
    <w:rsid w:val="005F319C"/>
    <w:rsid w:val="005F38BD"/>
    <w:rsid w:val="006000C7"/>
    <w:rsid w:val="00600564"/>
    <w:rsid w:val="00601EF7"/>
    <w:rsid w:val="00605864"/>
    <w:rsid w:val="00611903"/>
    <w:rsid w:val="00612B31"/>
    <w:rsid w:val="00612C34"/>
    <w:rsid w:val="00616C48"/>
    <w:rsid w:val="00617CC5"/>
    <w:rsid w:val="0062035E"/>
    <w:rsid w:val="00622BA1"/>
    <w:rsid w:val="006232AA"/>
    <w:rsid w:val="006262B0"/>
    <w:rsid w:val="0063018A"/>
    <w:rsid w:val="00635628"/>
    <w:rsid w:val="0063577B"/>
    <w:rsid w:val="00636BC9"/>
    <w:rsid w:val="00637A0F"/>
    <w:rsid w:val="0064251E"/>
    <w:rsid w:val="006431C1"/>
    <w:rsid w:val="0065204E"/>
    <w:rsid w:val="00652C5A"/>
    <w:rsid w:val="00654DA5"/>
    <w:rsid w:val="00654DD4"/>
    <w:rsid w:val="00655F7C"/>
    <w:rsid w:val="00657440"/>
    <w:rsid w:val="006645C5"/>
    <w:rsid w:val="00665918"/>
    <w:rsid w:val="00675173"/>
    <w:rsid w:val="00677EE0"/>
    <w:rsid w:val="0068354B"/>
    <w:rsid w:val="0068390D"/>
    <w:rsid w:val="00686892"/>
    <w:rsid w:val="006879C4"/>
    <w:rsid w:val="00692BEB"/>
    <w:rsid w:val="00694268"/>
    <w:rsid w:val="006955E4"/>
    <w:rsid w:val="0069712D"/>
    <w:rsid w:val="006A41DC"/>
    <w:rsid w:val="006A4F61"/>
    <w:rsid w:val="006A54B5"/>
    <w:rsid w:val="006A7F98"/>
    <w:rsid w:val="006B4E4F"/>
    <w:rsid w:val="006B52E7"/>
    <w:rsid w:val="006B5996"/>
    <w:rsid w:val="006B730F"/>
    <w:rsid w:val="006B75EB"/>
    <w:rsid w:val="006C011B"/>
    <w:rsid w:val="006C4B92"/>
    <w:rsid w:val="006D0E2D"/>
    <w:rsid w:val="006E0F29"/>
    <w:rsid w:val="006E57A2"/>
    <w:rsid w:val="006F15B0"/>
    <w:rsid w:val="00700471"/>
    <w:rsid w:val="00703FC3"/>
    <w:rsid w:val="00704BB2"/>
    <w:rsid w:val="0070571E"/>
    <w:rsid w:val="00710BC1"/>
    <w:rsid w:val="00715B54"/>
    <w:rsid w:val="007252D6"/>
    <w:rsid w:val="00731178"/>
    <w:rsid w:val="00737442"/>
    <w:rsid w:val="007431D7"/>
    <w:rsid w:val="007433D0"/>
    <w:rsid w:val="007533FC"/>
    <w:rsid w:val="00756EA6"/>
    <w:rsid w:val="00760D65"/>
    <w:rsid w:val="00762D3D"/>
    <w:rsid w:val="007654F1"/>
    <w:rsid w:val="00776FD6"/>
    <w:rsid w:val="00790E60"/>
    <w:rsid w:val="00790EF8"/>
    <w:rsid w:val="0079196C"/>
    <w:rsid w:val="00793280"/>
    <w:rsid w:val="007A03D2"/>
    <w:rsid w:val="007A081F"/>
    <w:rsid w:val="007A4738"/>
    <w:rsid w:val="007A782A"/>
    <w:rsid w:val="007B194F"/>
    <w:rsid w:val="007B32E6"/>
    <w:rsid w:val="007B44DC"/>
    <w:rsid w:val="007B634C"/>
    <w:rsid w:val="007C15B2"/>
    <w:rsid w:val="007C2341"/>
    <w:rsid w:val="007C3B48"/>
    <w:rsid w:val="007C3E47"/>
    <w:rsid w:val="007C41DA"/>
    <w:rsid w:val="007C493C"/>
    <w:rsid w:val="007C6578"/>
    <w:rsid w:val="007D0942"/>
    <w:rsid w:val="007D35A0"/>
    <w:rsid w:val="007D4E1B"/>
    <w:rsid w:val="007D6E6D"/>
    <w:rsid w:val="007D7A42"/>
    <w:rsid w:val="007E0200"/>
    <w:rsid w:val="007E478E"/>
    <w:rsid w:val="007E4F6A"/>
    <w:rsid w:val="007E6914"/>
    <w:rsid w:val="007F0C44"/>
    <w:rsid w:val="007F19C3"/>
    <w:rsid w:val="007F6CCF"/>
    <w:rsid w:val="00801D7E"/>
    <w:rsid w:val="00804452"/>
    <w:rsid w:val="00814D0E"/>
    <w:rsid w:val="00814E33"/>
    <w:rsid w:val="008161B4"/>
    <w:rsid w:val="00817EFE"/>
    <w:rsid w:val="00827104"/>
    <w:rsid w:val="008273B8"/>
    <w:rsid w:val="00832594"/>
    <w:rsid w:val="00832B80"/>
    <w:rsid w:val="008414FE"/>
    <w:rsid w:val="00842922"/>
    <w:rsid w:val="00847801"/>
    <w:rsid w:val="0085388F"/>
    <w:rsid w:val="0085481F"/>
    <w:rsid w:val="0085639C"/>
    <w:rsid w:val="00865A86"/>
    <w:rsid w:val="0087067A"/>
    <w:rsid w:val="0087382B"/>
    <w:rsid w:val="008764B2"/>
    <w:rsid w:val="00876B36"/>
    <w:rsid w:val="00883346"/>
    <w:rsid w:val="0088356A"/>
    <w:rsid w:val="00883DF0"/>
    <w:rsid w:val="00886F3D"/>
    <w:rsid w:val="00895161"/>
    <w:rsid w:val="008953C7"/>
    <w:rsid w:val="00895632"/>
    <w:rsid w:val="008A003A"/>
    <w:rsid w:val="008A0576"/>
    <w:rsid w:val="008A2C86"/>
    <w:rsid w:val="008A4968"/>
    <w:rsid w:val="008A7544"/>
    <w:rsid w:val="008B2D24"/>
    <w:rsid w:val="008B36C0"/>
    <w:rsid w:val="008C01F6"/>
    <w:rsid w:val="008C5129"/>
    <w:rsid w:val="008C590E"/>
    <w:rsid w:val="008C6DD0"/>
    <w:rsid w:val="008D11EA"/>
    <w:rsid w:val="008D30B2"/>
    <w:rsid w:val="008D61CE"/>
    <w:rsid w:val="008D6342"/>
    <w:rsid w:val="008E28DC"/>
    <w:rsid w:val="008E52BB"/>
    <w:rsid w:val="008E54FF"/>
    <w:rsid w:val="008F51E2"/>
    <w:rsid w:val="009075A8"/>
    <w:rsid w:val="009107E1"/>
    <w:rsid w:val="00911B7E"/>
    <w:rsid w:val="0092484D"/>
    <w:rsid w:val="00924C75"/>
    <w:rsid w:val="0092539A"/>
    <w:rsid w:val="00926CD1"/>
    <w:rsid w:val="009276D7"/>
    <w:rsid w:val="00932907"/>
    <w:rsid w:val="00933654"/>
    <w:rsid w:val="00933E2C"/>
    <w:rsid w:val="0093470C"/>
    <w:rsid w:val="009400BC"/>
    <w:rsid w:val="00943DD5"/>
    <w:rsid w:val="0094569D"/>
    <w:rsid w:val="009501F3"/>
    <w:rsid w:val="009506A4"/>
    <w:rsid w:val="00955B0F"/>
    <w:rsid w:val="009600BF"/>
    <w:rsid w:val="00967658"/>
    <w:rsid w:val="0097504B"/>
    <w:rsid w:val="009772D7"/>
    <w:rsid w:val="00980CF8"/>
    <w:rsid w:val="00981B79"/>
    <w:rsid w:val="00982958"/>
    <w:rsid w:val="00986281"/>
    <w:rsid w:val="009906D3"/>
    <w:rsid w:val="00990838"/>
    <w:rsid w:val="0099298B"/>
    <w:rsid w:val="00992A2B"/>
    <w:rsid w:val="009A2514"/>
    <w:rsid w:val="009A2737"/>
    <w:rsid w:val="009A35D8"/>
    <w:rsid w:val="009B08AF"/>
    <w:rsid w:val="009B6624"/>
    <w:rsid w:val="009D44CB"/>
    <w:rsid w:val="009D514F"/>
    <w:rsid w:val="009E5233"/>
    <w:rsid w:val="009F084C"/>
    <w:rsid w:val="009F5D39"/>
    <w:rsid w:val="009F7179"/>
    <w:rsid w:val="00A00BBC"/>
    <w:rsid w:val="00A0301A"/>
    <w:rsid w:val="00A07540"/>
    <w:rsid w:val="00A07864"/>
    <w:rsid w:val="00A07A2F"/>
    <w:rsid w:val="00A1221C"/>
    <w:rsid w:val="00A12B2F"/>
    <w:rsid w:val="00A148C3"/>
    <w:rsid w:val="00A22D0D"/>
    <w:rsid w:val="00A31F0C"/>
    <w:rsid w:val="00A33606"/>
    <w:rsid w:val="00A35060"/>
    <w:rsid w:val="00A37486"/>
    <w:rsid w:val="00A40516"/>
    <w:rsid w:val="00A461DD"/>
    <w:rsid w:val="00A47536"/>
    <w:rsid w:val="00A56CEC"/>
    <w:rsid w:val="00A5733D"/>
    <w:rsid w:val="00A617F1"/>
    <w:rsid w:val="00A6507A"/>
    <w:rsid w:val="00A668F4"/>
    <w:rsid w:val="00A669B0"/>
    <w:rsid w:val="00A671BB"/>
    <w:rsid w:val="00A67A93"/>
    <w:rsid w:val="00A74926"/>
    <w:rsid w:val="00A76A16"/>
    <w:rsid w:val="00A76A5C"/>
    <w:rsid w:val="00A8180E"/>
    <w:rsid w:val="00A865BC"/>
    <w:rsid w:val="00A867F1"/>
    <w:rsid w:val="00A920E4"/>
    <w:rsid w:val="00A9452A"/>
    <w:rsid w:val="00AA2CB7"/>
    <w:rsid w:val="00AA4C62"/>
    <w:rsid w:val="00AA6750"/>
    <w:rsid w:val="00AB70CF"/>
    <w:rsid w:val="00AB74D9"/>
    <w:rsid w:val="00AC4905"/>
    <w:rsid w:val="00AD1371"/>
    <w:rsid w:val="00AD2260"/>
    <w:rsid w:val="00AD273E"/>
    <w:rsid w:val="00AD2A8F"/>
    <w:rsid w:val="00AD4F68"/>
    <w:rsid w:val="00AE0B7D"/>
    <w:rsid w:val="00AE2066"/>
    <w:rsid w:val="00AF1304"/>
    <w:rsid w:val="00B02E3E"/>
    <w:rsid w:val="00B0442C"/>
    <w:rsid w:val="00B057EE"/>
    <w:rsid w:val="00B07864"/>
    <w:rsid w:val="00B2276C"/>
    <w:rsid w:val="00B2330A"/>
    <w:rsid w:val="00B24F43"/>
    <w:rsid w:val="00B27D55"/>
    <w:rsid w:val="00B27F1D"/>
    <w:rsid w:val="00B33050"/>
    <w:rsid w:val="00B37737"/>
    <w:rsid w:val="00B37CF8"/>
    <w:rsid w:val="00B42F28"/>
    <w:rsid w:val="00B46D15"/>
    <w:rsid w:val="00B53E20"/>
    <w:rsid w:val="00B5732B"/>
    <w:rsid w:val="00B6420B"/>
    <w:rsid w:val="00B67D0B"/>
    <w:rsid w:val="00B76480"/>
    <w:rsid w:val="00B81C87"/>
    <w:rsid w:val="00B82B1D"/>
    <w:rsid w:val="00B83F27"/>
    <w:rsid w:val="00B91965"/>
    <w:rsid w:val="00B92F31"/>
    <w:rsid w:val="00B95090"/>
    <w:rsid w:val="00B97A30"/>
    <w:rsid w:val="00BA1F08"/>
    <w:rsid w:val="00BA4CC4"/>
    <w:rsid w:val="00BA54B6"/>
    <w:rsid w:val="00BA5925"/>
    <w:rsid w:val="00BA68A5"/>
    <w:rsid w:val="00BB0381"/>
    <w:rsid w:val="00BB0D0F"/>
    <w:rsid w:val="00BB1394"/>
    <w:rsid w:val="00BB4EC0"/>
    <w:rsid w:val="00BB600F"/>
    <w:rsid w:val="00BC61DB"/>
    <w:rsid w:val="00BD51F1"/>
    <w:rsid w:val="00BD573C"/>
    <w:rsid w:val="00BD6BEA"/>
    <w:rsid w:val="00BE2242"/>
    <w:rsid w:val="00BE35CC"/>
    <w:rsid w:val="00BE4BBC"/>
    <w:rsid w:val="00BE505E"/>
    <w:rsid w:val="00BF6037"/>
    <w:rsid w:val="00C065BF"/>
    <w:rsid w:val="00C072DD"/>
    <w:rsid w:val="00C10F81"/>
    <w:rsid w:val="00C14AA8"/>
    <w:rsid w:val="00C15D99"/>
    <w:rsid w:val="00C1759A"/>
    <w:rsid w:val="00C23EA2"/>
    <w:rsid w:val="00C2718A"/>
    <w:rsid w:val="00C302CC"/>
    <w:rsid w:val="00C30DBB"/>
    <w:rsid w:val="00C323F8"/>
    <w:rsid w:val="00C37319"/>
    <w:rsid w:val="00C37725"/>
    <w:rsid w:val="00C418F4"/>
    <w:rsid w:val="00C45508"/>
    <w:rsid w:val="00C46971"/>
    <w:rsid w:val="00C46B81"/>
    <w:rsid w:val="00C51B87"/>
    <w:rsid w:val="00C551A4"/>
    <w:rsid w:val="00C556FE"/>
    <w:rsid w:val="00C62E9F"/>
    <w:rsid w:val="00C65189"/>
    <w:rsid w:val="00C67873"/>
    <w:rsid w:val="00C7255D"/>
    <w:rsid w:val="00C77A95"/>
    <w:rsid w:val="00C80455"/>
    <w:rsid w:val="00C80718"/>
    <w:rsid w:val="00C8409E"/>
    <w:rsid w:val="00C85347"/>
    <w:rsid w:val="00C863D0"/>
    <w:rsid w:val="00C86FED"/>
    <w:rsid w:val="00C8756E"/>
    <w:rsid w:val="00C904AA"/>
    <w:rsid w:val="00C90F89"/>
    <w:rsid w:val="00C9115C"/>
    <w:rsid w:val="00C91573"/>
    <w:rsid w:val="00C916D7"/>
    <w:rsid w:val="00C9254E"/>
    <w:rsid w:val="00C95407"/>
    <w:rsid w:val="00C95FDA"/>
    <w:rsid w:val="00CA112B"/>
    <w:rsid w:val="00CA1CD8"/>
    <w:rsid w:val="00CA3080"/>
    <w:rsid w:val="00CA56F1"/>
    <w:rsid w:val="00CA7DF6"/>
    <w:rsid w:val="00CB15F7"/>
    <w:rsid w:val="00CB235D"/>
    <w:rsid w:val="00CB3785"/>
    <w:rsid w:val="00CB4F98"/>
    <w:rsid w:val="00CB6139"/>
    <w:rsid w:val="00CB7E80"/>
    <w:rsid w:val="00CC4868"/>
    <w:rsid w:val="00CC4A0A"/>
    <w:rsid w:val="00CD03EF"/>
    <w:rsid w:val="00CD1A39"/>
    <w:rsid w:val="00CD4F4A"/>
    <w:rsid w:val="00CD5706"/>
    <w:rsid w:val="00CD620E"/>
    <w:rsid w:val="00CD6A72"/>
    <w:rsid w:val="00CE2BB7"/>
    <w:rsid w:val="00CE3A25"/>
    <w:rsid w:val="00CE7F19"/>
    <w:rsid w:val="00D01977"/>
    <w:rsid w:val="00D02E2C"/>
    <w:rsid w:val="00D0371C"/>
    <w:rsid w:val="00D052AE"/>
    <w:rsid w:val="00D0629D"/>
    <w:rsid w:val="00D103DF"/>
    <w:rsid w:val="00D12781"/>
    <w:rsid w:val="00D12ECB"/>
    <w:rsid w:val="00D162C0"/>
    <w:rsid w:val="00D22EA7"/>
    <w:rsid w:val="00D304D9"/>
    <w:rsid w:val="00D349CC"/>
    <w:rsid w:val="00D35272"/>
    <w:rsid w:val="00D355CA"/>
    <w:rsid w:val="00D374EE"/>
    <w:rsid w:val="00D40F8F"/>
    <w:rsid w:val="00D411ED"/>
    <w:rsid w:val="00D42995"/>
    <w:rsid w:val="00D45CA9"/>
    <w:rsid w:val="00D5108F"/>
    <w:rsid w:val="00D63FBC"/>
    <w:rsid w:val="00D6503F"/>
    <w:rsid w:val="00D6504B"/>
    <w:rsid w:val="00D656C1"/>
    <w:rsid w:val="00D66018"/>
    <w:rsid w:val="00D672A9"/>
    <w:rsid w:val="00D7316E"/>
    <w:rsid w:val="00D7350F"/>
    <w:rsid w:val="00D73676"/>
    <w:rsid w:val="00D86F54"/>
    <w:rsid w:val="00D915D5"/>
    <w:rsid w:val="00D931AA"/>
    <w:rsid w:val="00D9577F"/>
    <w:rsid w:val="00D9597E"/>
    <w:rsid w:val="00D96EB5"/>
    <w:rsid w:val="00DA2932"/>
    <w:rsid w:val="00DA71DB"/>
    <w:rsid w:val="00DA7DDD"/>
    <w:rsid w:val="00DB0C28"/>
    <w:rsid w:val="00DB20A4"/>
    <w:rsid w:val="00DB6851"/>
    <w:rsid w:val="00DC3005"/>
    <w:rsid w:val="00DC7BDC"/>
    <w:rsid w:val="00DD3462"/>
    <w:rsid w:val="00DD65D3"/>
    <w:rsid w:val="00DD7011"/>
    <w:rsid w:val="00DE1602"/>
    <w:rsid w:val="00DE277F"/>
    <w:rsid w:val="00DE3F95"/>
    <w:rsid w:val="00DE6EC6"/>
    <w:rsid w:val="00DE7EB9"/>
    <w:rsid w:val="00DF0223"/>
    <w:rsid w:val="00DF190E"/>
    <w:rsid w:val="00DF44D6"/>
    <w:rsid w:val="00DF4C2B"/>
    <w:rsid w:val="00DF5B36"/>
    <w:rsid w:val="00DF5D66"/>
    <w:rsid w:val="00DF66E5"/>
    <w:rsid w:val="00E01DB1"/>
    <w:rsid w:val="00E05C06"/>
    <w:rsid w:val="00E06A54"/>
    <w:rsid w:val="00E06F37"/>
    <w:rsid w:val="00E07F5C"/>
    <w:rsid w:val="00E10F5D"/>
    <w:rsid w:val="00E10FE5"/>
    <w:rsid w:val="00E13C03"/>
    <w:rsid w:val="00E157B8"/>
    <w:rsid w:val="00E165FB"/>
    <w:rsid w:val="00E16E77"/>
    <w:rsid w:val="00E17E4F"/>
    <w:rsid w:val="00E23658"/>
    <w:rsid w:val="00E26431"/>
    <w:rsid w:val="00E317EC"/>
    <w:rsid w:val="00E33B26"/>
    <w:rsid w:val="00E34119"/>
    <w:rsid w:val="00E41203"/>
    <w:rsid w:val="00E427A7"/>
    <w:rsid w:val="00E4529A"/>
    <w:rsid w:val="00E473CE"/>
    <w:rsid w:val="00E47F40"/>
    <w:rsid w:val="00E50B02"/>
    <w:rsid w:val="00E5114C"/>
    <w:rsid w:val="00E538DD"/>
    <w:rsid w:val="00E54C17"/>
    <w:rsid w:val="00E56810"/>
    <w:rsid w:val="00E56FA0"/>
    <w:rsid w:val="00E57C81"/>
    <w:rsid w:val="00E604E2"/>
    <w:rsid w:val="00E652D8"/>
    <w:rsid w:val="00E66534"/>
    <w:rsid w:val="00E7303E"/>
    <w:rsid w:val="00E80199"/>
    <w:rsid w:val="00E80347"/>
    <w:rsid w:val="00E8236E"/>
    <w:rsid w:val="00E842E4"/>
    <w:rsid w:val="00E9022C"/>
    <w:rsid w:val="00E924BA"/>
    <w:rsid w:val="00E935D9"/>
    <w:rsid w:val="00E94A1D"/>
    <w:rsid w:val="00E97CC4"/>
    <w:rsid w:val="00EA0287"/>
    <w:rsid w:val="00EA0FB0"/>
    <w:rsid w:val="00EA10F4"/>
    <w:rsid w:val="00EA1E58"/>
    <w:rsid w:val="00EA27BC"/>
    <w:rsid w:val="00EA6617"/>
    <w:rsid w:val="00EA7509"/>
    <w:rsid w:val="00EA7C77"/>
    <w:rsid w:val="00EB0110"/>
    <w:rsid w:val="00EB2A57"/>
    <w:rsid w:val="00EB6671"/>
    <w:rsid w:val="00EB7522"/>
    <w:rsid w:val="00EB7DED"/>
    <w:rsid w:val="00EC0979"/>
    <w:rsid w:val="00EC30B9"/>
    <w:rsid w:val="00EC455C"/>
    <w:rsid w:val="00ED053D"/>
    <w:rsid w:val="00ED7B94"/>
    <w:rsid w:val="00EE18CD"/>
    <w:rsid w:val="00EF3A67"/>
    <w:rsid w:val="00EF777A"/>
    <w:rsid w:val="00F06746"/>
    <w:rsid w:val="00F21E87"/>
    <w:rsid w:val="00F26863"/>
    <w:rsid w:val="00F36A8B"/>
    <w:rsid w:val="00F4471E"/>
    <w:rsid w:val="00F569DC"/>
    <w:rsid w:val="00F57DFF"/>
    <w:rsid w:val="00F668EB"/>
    <w:rsid w:val="00F6741B"/>
    <w:rsid w:val="00F70AF0"/>
    <w:rsid w:val="00F72A53"/>
    <w:rsid w:val="00F76E7B"/>
    <w:rsid w:val="00F818CA"/>
    <w:rsid w:val="00F907DB"/>
    <w:rsid w:val="00F911B0"/>
    <w:rsid w:val="00F92213"/>
    <w:rsid w:val="00F925D7"/>
    <w:rsid w:val="00F9588A"/>
    <w:rsid w:val="00FA3026"/>
    <w:rsid w:val="00FA4CCC"/>
    <w:rsid w:val="00FA73F2"/>
    <w:rsid w:val="00FB2745"/>
    <w:rsid w:val="00FB29B3"/>
    <w:rsid w:val="00FB4C15"/>
    <w:rsid w:val="00FB4FDB"/>
    <w:rsid w:val="00FB7194"/>
    <w:rsid w:val="00FB7FA1"/>
    <w:rsid w:val="00FC3D27"/>
    <w:rsid w:val="00FC7B69"/>
    <w:rsid w:val="00FD731C"/>
    <w:rsid w:val="00FD73C0"/>
    <w:rsid w:val="00FD772E"/>
    <w:rsid w:val="00FD7C85"/>
    <w:rsid w:val="00FD7F45"/>
    <w:rsid w:val="00FE2A02"/>
    <w:rsid w:val="00FE3875"/>
    <w:rsid w:val="00FE58C9"/>
    <w:rsid w:val="00FF19BE"/>
    <w:rsid w:val="00FF448C"/>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CCF35D4-446E-458D-84D5-6365CDAB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7A5"/>
  </w:style>
  <w:style w:type="paragraph" w:styleId="1">
    <w:name w:val="heading 1"/>
    <w:basedOn w:val="a"/>
    <w:next w:val="a"/>
    <w:link w:val="10"/>
    <w:qFormat/>
    <w:rsid w:val="008B2D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E58C9"/>
    <w:pPr>
      <w:keepNext/>
      <w:spacing w:after="0" w:line="240" w:lineRule="auto"/>
      <w:outlineLvl w:val="1"/>
    </w:pPr>
    <w:rPr>
      <w:rFonts w:ascii="Times New Roman" w:eastAsia="Times New Roman" w:hAnsi="Times New Roman" w:cs="Times New Roman"/>
      <w:b/>
      <w:sz w:val="24"/>
      <w:szCs w:val="20"/>
      <w:lang w:eastAsia="ru-RU"/>
    </w:rPr>
  </w:style>
  <w:style w:type="paragraph" w:styleId="7">
    <w:name w:val="heading 7"/>
    <w:basedOn w:val="a"/>
    <w:next w:val="a"/>
    <w:link w:val="70"/>
    <w:qFormat/>
    <w:rsid w:val="00FE58C9"/>
    <w:pPr>
      <w:keepNext/>
      <w:spacing w:after="0" w:line="240" w:lineRule="auto"/>
      <w:jc w:val="center"/>
      <w:outlineLvl w:val="6"/>
    </w:pPr>
    <w:rPr>
      <w:rFonts w:ascii="Peterburg" w:eastAsia="Times New Roman" w:hAnsi="Peterburg"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E58C9"/>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E58C9"/>
    <w:rPr>
      <w:rFonts w:ascii="Peterburg" w:eastAsia="Times New Roman" w:hAnsi="Peterburg" w:cs="Times New Roman"/>
      <w:b/>
      <w:sz w:val="28"/>
      <w:szCs w:val="20"/>
      <w:lang w:eastAsia="ru-RU"/>
    </w:rPr>
  </w:style>
  <w:style w:type="paragraph" w:customStyle="1" w:styleId="ConsPlusNormal">
    <w:name w:val="ConsPlusNormal"/>
    <w:rsid w:val="00FE58C9"/>
    <w:pPr>
      <w:autoSpaceDE w:val="0"/>
      <w:autoSpaceDN w:val="0"/>
      <w:adjustRightInd w:val="0"/>
      <w:spacing w:after="0" w:line="240" w:lineRule="auto"/>
    </w:pPr>
    <w:rPr>
      <w:rFonts w:ascii="Arial" w:eastAsia="Calibri" w:hAnsi="Arial" w:cs="Arial"/>
      <w:sz w:val="20"/>
      <w:szCs w:val="20"/>
      <w:lang w:eastAsia="ru-RU"/>
    </w:rPr>
  </w:style>
  <w:style w:type="paragraph" w:styleId="a4">
    <w:name w:val="Balloon Text"/>
    <w:basedOn w:val="a"/>
    <w:link w:val="a5"/>
    <w:unhideWhenUsed/>
    <w:rsid w:val="00227A9F"/>
    <w:pPr>
      <w:spacing w:after="0" w:line="240" w:lineRule="auto"/>
    </w:pPr>
    <w:rPr>
      <w:rFonts w:ascii="Segoe UI" w:hAnsi="Segoe UI" w:cs="Segoe UI"/>
      <w:sz w:val="18"/>
      <w:szCs w:val="18"/>
    </w:rPr>
  </w:style>
  <w:style w:type="character" w:customStyle="1" w:styleId="a5">
    <w:name w:val="Текст выноски Знак"/>
    <w:basedOn w:val="a0"/>
    <w:link w:val="a4"/>
    <w:rsid w:val="00227A9F"/>
    <w:rPr>
      <w:rFonts w:ascii="Segoe UI" w:hAnsi="Segoe UI" w:cs="Segoe UI"/>
      <w:sz w:val="18"/>
      <w:szCs w:val="18"/>
    </w:rPr>
  </w:style>
  <w:style w:type="paragraph" w:styleId="a6">
    <w:name w:val="header"/>
    <w:basedOn w:val="a"/>
    <w:link w:val="a7"/>
    <w:uiPriority w:val="99"/>
    <w:unhideWhenUsed/>
    <w:rsid w:val="00C418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18F4"/>
  </w:style>
  <w:style w:type="paragraph" w:styleId="a8">
    <w:name w:val="footer"/>
    <w:basedOn w:val="a"/>
    <w:link w:val="a9"/>
    <w:uiPriority w:val="99"/>
    <w:unhideWhenUsed/>
    <w:rsid w:val="00C418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18F4"/>
  </w:style>
  <w:style w:type="character" w:customStyle="1" w:styleId="10">
    <w:name w:val="Заголовок 1 Знак"/>
    <w:basedOn w:val="a0"/>
    <w:link w:val="1"/>
    <w:rsid w:val="008B2D24"/>
    <w:rPr>
      <w:rFonts w:asciiTheme="majorHAnsi" w:eastAsiaTheme="majorEastAsia" w:hAnsiTheme="majorHAnsi" w:cstheme="majorBidi"/>
      <w:color w:val="2E74B5" w:themeColor="accent1" w:themeShade="BF"/>
      <w:sz w:val="32"/>
      <w:szCs w:val="32"/>
    </w:rPr>
  </w:style>
  <w:style w:type="paragraph" w:styleId="aa">
    <w:name w:val="Body Text"/>
    <w:basedOn w:val="a"/>
    <w:link w:val="ab"/>
    <w:rsid w:val="008B2D24"/>
    <w:pPr>
      <w:spacing w:after="0" w:line="240" w:lineRule="auto"/>
    </w:pPr>
    <w:rPr>
      <w:rFonts w:ascii="Times New Roman" w:eastAsia="Times New Roman" w:hAnsi="Times New Roman" w:cs="Times New Roman"/>
      <w:sz w:val="44"/>
      <w:szCs w:val="20"/>
      <w:lang w:eastAsia="ru-RU"/>
    </w:rPr>
  </w:style>
  <w:style w:type="character" w:customStyle="1" w:styleId="ab">
    <w:name w:val="Основной текст Знак"/>
    <w:basedOn w:val="a0"/>
    <w:link w:val="aa"/>
    <w:rsid w:val="008B2D24"/>
    <w:rPr>
      <w:rFonts w:ascii="Times New Roman" w:eastAsia="Times New Roman" w:hAnsi="Times New Roman" w:cs="Times New Roman"/>
      <w:sz w:val="44"/>
      <w:szCs w:val="20"/>
      <w:lang w:eastAsia="ru-RU"/>
    </w:rPr>
  </w:style>
  <w:style w:type="paragraph" w:styleId="ac">
    <w:name w:val="Body Text Indent"/>
    <w:basedOn w:val="a"/>
    <w:link w:val="ad"/>
    <w:rsid w:val="008B2D2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8B2D24"/>
    <w:rPr>
      <w:rFonts w:ascii="Times New Roman" w:eastAsia="Times New Roman" w:hAnsi="Times New Roman" w:cs="Times New Roman"/>
      <w:sz w:val="28"/>
      <w:szCs w:val="20"/>
      <w:lang w:eastAsia="ru-RU"/>
    </w:rPr>
  </w:style>
  <w:style w:type="character" w:customStyle="1" w:styleId="apple-converted-space">
    <w:name w:val="apple-converted-space"/>
    <w:rsid w:val="008B2D24"/>
  </w:style>
  <w:style w:type="paragraph" w:styleId="ae">
    <w:name w:val="List Paragraph"/>
    <w:basedOn w:val="a"/>
    <w:uiPriority w:val="34"/>
    <w:qFormat/>
    <w:rsid w:val="000F6FB9"/>
    <w:pPr>
      <w:ind w:left="720"/>
      <w:contextualSpacing/>
    </w:pPr>
  </w:style>
  <w:style w:type="paragraph" w:customStyle="1" w:styleId="ConsPlusTitle">
    <w:name w:val="ConsPlusTitle"/>
    <w:rsid w:val="00337BB1"/>
    <w:pPr>
      <w:widowControl w:val="0"/>
      <w:autoSpaceDE w:val="0"/>
      <w:autoSpaceDN w:val="0"/>
      <w:spacing w:after="0" w:line="240" w:lineRule="auto"/>
    </w:pPr>
    <w:rPr>
      <w:rFonts w:ascii="Calibri" w:eastAsiaTheme="minorEastAsia" w:hAnsi="Calibri" w:cs="Calibri"/>
      <w:b/>
      <w:lang w:eastAsia="ru-RU"/>
    </w:rPr>
  </w:style>
  <w:style w:type="character" w:styleId="af">
    <w:name w:val="Placeholder Text"/>
    <w:basedOn w:val="a0"/>
    <w:uiPriority w:val="99"/>
    <w:semiHidden/>
    <w:rsid w:val="00C7255D"/>
    <w:rPr>
      <w:color w:val="808080"/>
    </w:rPr>
  </w:style>
  <w:style w:type="paragraph" w:styleId="af0">
    <w:name w:val="Normal (Web)"/>
    <w:basedOn w:val="a"/>
    <w:uiPriority w:val="99"/>
    <w:unhideWhenUsed/>
    <w:rsid w:val="00C80718"/>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3"/>
    <w:uiPriority w:val="39"/>
    <w:rsid w:val="00EB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EB2A57"/>
    <w:pPr>
      <w:spacing w:after="0" w:line="240" w:lineRule="auto"/>
    </w:pPr>
    <w:rPr>
      <w:sz w:val="20"/>
      <w:szCs w:val="20"/>
    </w:rPr>
  </w:style>
  <w:style w:type="character" w:customStyle="1" w:styleId="af2">
    <w:name w:val="Текст сноски Знак"/>
    <w:basedOn w:val="a0"/>
    <w:link w:val="af1"/>
    <w:uiPriority w:val="99"/>
    <w:semiHidden/>
    <w:rsid w:val="00EB2A57"/>
    <w:rPr>
      <w:sz w:val="20"/>
      <w:szCs w:val="20"/>
    </w:rPr>
  </w:style>
  <w:style w:type="character" w:styleId="af3">
    <w:name w:val="footnote reference"/>
    <w:basedOn w:val="a0"/>
    <w:uiPriority w:val="99"/>
    <w:semiHidden/>
    <w:unhideWhenUsed/>
    <w:rsid w:val="00EB2A57"/>
    <w:rPr>
      <w:vertAlign w:val="superscript"/>
    </w:rPr>
  </w:style>
  <w:style w:type="character" w:styleId="af4">
    <w:name w:val="Hyperlink"/>
    <w:basedOn w:val="a0"/>
    <w:uiPriority w:val="99"/>
    <w:unhideWhenUsed/>
    <w:rsid w:val="00654DD4"/>
    <w:rPr>
      <w:color w:val="0563C1" w:themeColor="hyperlink"/>
      <w:u w:val="single"/>
    </w:rPr>
  </w:style>
  <w:style w:type="character" w:styleId="af5">
    <w:name w:val="annotation reference"/>
    <w:basedOn w:val="a0"/>
    <w:uiPriority w:val="99"/>
    <w:semiHidden/>
    <w:unhideWhenUsed/>
    <w:rsid w:val="00847801"/>
    <w:rPr>
      <w:sz w:val="16"/>
      <w:szCs w:val="16"/>
    </w:rPr>
  </w:style>
  <w:style w:type="paragraph" w:styleId="af6">
    <w:name w:val="annotation text"/>
    <w:basedOn w:val="a"/>
    <w:link w:val="af7"/>
    <w:uiPriority w:val="99"/>
    <w:semiHidden/>
    <w:unhideWhenUsed/>
    <w:rsid w:val="00847801"/>
    <w:pPr>
      <w:spacing w:line="240" w:lineRule="auto"/>
    </w:pPr>
    <w:rPr>
      <w:sz w:val="20"/>
      <w:szCs w:val="20"/>
    </w:rPr>
  </w:style>
  <w:style w:type="character" w:customStyle="1" w:styleId="af7">
    <w:name w:val="Текст примечания Знак"/>
    <w:basedOn w:val="a0"/>
    <w:link w:val="af6"/>
    <w:uiPriority w:val="99"/>
    <w:semiHidden/>
    <w:rsid w:val="00847801"/>
    <w:rPr>
      <w:sz w:val="20"/>
      <w:szCs w:val="20"/>
    </w:rPr>
  </w:style>
  <w:style w:type="paragraph" w:styleId="af8">
    <w:name w:val="annotation subject"/>
    <w:basedOn w:val="af6"/>
    <w:next w:val="af6"/>
    <w:link w:val="af9"/>
    <w:uiPriority w:val="99"/>
    <w:semiHidden/>
    <w:unhideWhenUsed/>
    <w:rsid w:val="00847801"/>
    <w:rPr>
      <w:b/>
      <w:bCs/>
    </w:rPr>
  </w:style>
  <w:style w:type="character" w:customStyle="1" w:styleId="af9">
    <w:name w:val="Тема примечания Знак"/>
    <w:basedOn w:val="af7"/>
    <w:link w:val="af8"/>
    <w:uiPriority w:val="99"/>
    <w:semiHidden/>
    <w:rsid w:val="00847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89988">
      <w:bodyDiv w:val="1"/>
      <w:marLeft w:val="0"/>
      <w:marRight w:val="0"/>
      <w:marTop w:val="0"/>
      <w:marBottom w:val="0"/>
      <w:divBdr>
        <w:top w:val="none" w:sz="0" w:space="0" w:color="auto"/>
        <w:left w:val="none" w:sz="0" w:space="0" w:color="auto"/>
        <w:bottom w:val="none" w:sz="0" w:space="0" w:color="auto"/>
        <w:right w:val="none" w:sz="0" w:space="0" w:color="auto"/>
      </w:divBdr>
    </w:div>
    <w:div w:id="669523438">
      <w:bodyDiv w:val="1"/>
      <w:marLeft w:val="0"/>
      <w:marRight w:val="0"/>
      <w:marTop w:val="0"/>
      <w:marBottom w:val="0"/>
      <w:divBdr>
        <w:top w:val="none" w:sz="0" w:space="0" w:color="auto"/>
        <w:left w:val="none" w:sz="0" w:space="0" w:color="auto"/>
        <w:bottom w:val="none" w:sz="0" w:space="0" w:color="auto"/>
        <w:right w:val="none" w:sz="0" w:space="0" w:color="auto"/>
      </w:divBdr>
    </w:div>
    <w:div w:id="12406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D036-E720-4282-A400-1F20177B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Скалова Елена Александровна</cp:lastModifiedBy>
  <cp:revision>6</cp:revision>
  <cp:lastPrinted>2025-03-26T08:39:00Z</cp:lastPrinted>
  <dcterms:created xsi:type="dcterms:W3CDTF">2025-03-26T08:29:00Z</dcterms:created>
  <dcterms:modified xsi:type="dcterms:W3CDTF">2025-03-26T09:16:00Z</dcterms:modified>
</cp:coreProperties>
</file>