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336" w:rsidRPr="00C904AA" w:rsidRDefault="00391336" w:rsidP="00391336">
      <w:pPr>
        <w:jc w:val="center"/>
        <w:rPr>
          <w:rFonts w:ascii="Times New Roman" w:hAnsi="Times New Roman" w:cs="Times New Roman"/>
          <w:sz w:val="28"/>
          <w:szCs w:val="28"/>
        </w:rPr>
      </w:pPr>
      <w:bookmarkStart w:id="0" w:name="_GoBack"/>
      <w:bookmarkEnd w:id="0"/>
      <w:r w:rsidRPr="00C904AA">
        <w:rPr>
          <w:rFonts w:ascii="Times New Roman" w:hAnsi="Times New Roman" w:cs="Times New Roman"/>
          <w:noProof/>
          <w:sz w:val="28"/>
          <w:szCs w:val="28"/>
          <w:lang w:eastAsia="ru-RU"/>
        </w:rPr>
        <w:drawing>
          <wp:inline distT="0" distB="0" distL="0" distR="0" wp14:anchorId="0F228425" wp14:editId="3A343D7C">
            <wp:extent cx="914400" cy="6762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676275"/>
                    </a:xfrm>
                    <a:prstGeom prst="rect">
                      <a:avLst/>
                    </a:prstGeom>
                    <a:noFill/>
                    <a:ln>
                      <a:noFill/>
                    </a:ln>
                  </pic:spPr>
                </pic:pic>
              </a:graphicData>
            </a:graphic>
          </wp:inline>
        </w:drawing>
      </w:r>
    </w:p>
    <w:p w:rsidR="00391336" w:rsidRPr="00E54C17" w:rsidRDefault="00391336" w:rsidP="00391336">
      <w:pPr>
        <w:spacing w:after="0"/>
        <w:jc w:val="center"/>
        <w:rPr>
          <w:rFonts w:ascii="Times New Roman" w:hAnsi="Times New Roman" w:cs="Times New Roman"/>
          <w:b/>
          <w:sz w:val="36"/>
          <w:szCs w:val="36"/>
        </w:rPr>
      </w:pPr>
      <w:r w:rsidRPr="00E54C17">
        <w:rPr>
          <w:rFonts w:ascii="Times New Roman" w:hAnsi="Times New Roman" w:cs="Times New Roman"/>
          <w:b/>
          <w:sz w:val="36"/>
          <w:szCs w:val="36"/>
        </w:rPr>
        <w:t>ДЕПАРТАМЕНТ ФИНАНСОВ</w:t>
      </w:r>
    </w:p>
    <w:p w:rsidR="00391336" w:rsidRPr="00C904AA" w:rsidRDefault="00391336" w:rsidP="00391336">
      <w:pPr>
        <w:spacing w:after="0"/>
        <w:jc w:val="center"/>
        <w:rPr>
          <w:rFonts w:ascii="Times New Roman" w:hAnsi="Times New Roman" w:cs="Times New Roman"/>
          <w:b/>
          <w:sz w:val="28"/>
          <w:szCs w:val="28"/>
        </w:rPr>
      </w:pPr>
      <w:r w:rsidRPr="00E54C17">
        <w:rPr>
          <w:rFonts w:ascii="Times New Roman" w:hAnsi="Times New Roman" w:cs="Times New Roman"/>
          <w:b/>
          <w:sz w:val="36"/>
          <w:szCs w:val="36"/>
        </w:rPr>
        <w:t xml:space="preserve">ИВАНОВСКОЙ ОБЛАСТИ </w:t>
      </w:r>
    </w:p>
    <w:p w:rsidR="00391336" w:rsidRPr="00C904AA" w:rsidRDefault="00391336" w:rsidP="00391336">
      <w:pPr>
        <w:pStyle w:val="7"/>
        <w:rPr>
          <w:rFonts w:ascii="Times New Roman" w:hAnsi="Times New Roman"/>
          <w:szCs w:val="28"/>
        </w:rPr>
      </w:pPr>
    </w:p>
    <w:p w:rsidR="00391336" w:rsidRPr="00E54C17" w:rsidRDefault="00391336" w:rsidP="00391336">
      <w:pPr>
        <w:pStyle w:val="7"/>
        <w:rPr>
          <w:rFonts w:ascii="Times New Roman" w:hAnsi="Times New Roman"/>
          <w:sz w:val="32"/>
          <w:szCs w:val="32"/>
        </w:rPr>
      </w:pPr>
      <w:r w:rsidRPr="00E54C17">
        <w:rPr>
          <w:rFonts w:ascii="Times New Roman" w:hAnsi="Times New Roman"/>
          <w:noProof/>
          <w:sz w:val="32"/>
          <w:szCs w:val="32"/>
        </w:rPr>
        <mc:AlternateContent>
          <mc:Choice Requires="wps">
            <w:drawing>
              <wp:anchor distT="0" distB="0" distL="114300" distR="114300" simplePos="0" relativeHeight="251659264" behindDoc="0" locked="0" layoutInCell="0" allowOverlap="1" wp14:anchorId="012780D0" wp14:editId="638558F8">
                <wp:simplePos x="0" y="0"/>
                <wp:positionH relativeFrom="column">
                  <wp:posOffset>6005195</wp:posOffset>
                </wp:positionH>
                <wp:positionV relativeFrom="paragraph">
                  <wp:posOffset>208280</wp:posOffset>
                </wp:positionV>
                <wp:extent cx="38100" cy="38100"/>
                <wp:effectExtent l="0" t="0"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38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54C17" w:rsidRDefault="00E54C17" w:rsidP="00391336">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780D0" id="Прямоугольник 3" o:spid="_x0000_s1026" style="position:absolute;left:0;text-align:left;margin-left:472.85pt;margin-top:16.4pt;width:3pt;height: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" o:allowincell="f" filled="f" stroked="f">
                <v:textbox inset="1pt,1pt,1pt,1pt">
                  <w:txbxContent>
                    <w:p w:rsidR="00E54C17" w:rsidRDefault="00E54C17" w:rsidP="00391336">
                      <w:pPr>
                        <w:jc w:val="center"/>
                      </w:pPr>
                    </w:p>
                  </w:txbxContent>
                </v:textbox>
              </v:rect>
            </w:pict>
          </mc:Fallback>
        </mc:AlternateContent>
      </w:r>
      <w:r w:rsidRPr="00E54C17">
        <w:rPr>
          <w:rFonts w:ascii="Times New Roman" w:hAnsi="Times New Roman"/>
          <w:noProof/>
          <w:sz w:val="32"/>
          <w:szCs w:val="32"/>
        </w:rPr>
        <w:t>П Р И К А З</w:t>
      </w:r>
    </w:p>
    <w:p w:rsidR="00391336" w:rsidRPr="00C904AA" w:rsidRDefault="00391336" w:rsidP="00391336">
      <w:pPr>
        <w:spacing w:after="0"/>
        <w:rPr>
          <w:rFonts w:ascii="Times New Roman" w:hAnsi="Times New Roman" w:cs="Times New Roman"/>
          <w:sz w:val="28"/>
          <w:szCs w:val="28"/>
        </w:rPr>
      </w:pPr>
      <w:r w:rsidRPr="00C904AA">
        <w:rPr>
          <w:rFonts w:ascii="Times New Roman" w:hAnsi="Times New Roman" w:cs="Times New Roman"/>
          <w:sz w:val="28"/>
          <w:szCs w:val="28"/>
        </w:rPr>
        <w:tab/>
      </w:r>
    </w:p>
    <w:p w:rsidR="00391336" w:rsidRPr="00C904AA" w:rsidRDefault="00391336" w:rsidP="00391336">
      <w:pPr>
        <w:spacing w:after="0"/>
        <w:rPr>
          <w:rFonts w:ascii="Times New Roman" w:hAnsi="Times New Roman" w:cs="Times New Roman"/>
          <w:sz w:val="28"/>
          <w:szCs w:val="28"/>
        </w:rPr>
      </w:pPr>
      <w:r w:rsidRPr="00C904AA">
        <w:rPr>
          <w:rFonts w:ascii="Times New Roman" w:hAnsi="Times New Roman" w:cs="Times New Roman"/>
          <w:sz w:val="28"/>
          <w:szCs w:val="28"/>
        </w:rPr>
        <w:t>«____» __________ 202</w:t>
      </w:r>
      <w:r>
        <w:rPr>
          <w:rFonts w:ascii="Times New Roman" w:hAnsi="Times New Roman" w:cs="Times New Roman"/>
          <w:sz w:val="28"/>
          <w:szCs w:val="28"/>
        </w:rPr>
        <w:t>4</w:t>
      </w:r>
      <w:r w:rsidRPr="00C904AA">
        <w:rPr>
          <w:rFonts w:ascii="Times New Roman" w:hAnsi="Times New Roman" w:cs="Times New Roman"/>
          <w:sz w:val="28"/>
          <w:szCs w:val="28"/>
        </w:rPr>
        <w:t xml:space="preserve"> г.                                                                           № ____</w:t>
      </w:r>
    </w:p>
    <w:p w:rsidR="00391336" w:rsidRDefault="00391336" w:rsidP="00391336">
      <w:pPr>
        <w:tabs>
          <w:tab w:val="left" w:pos="4536"/>
        </w:tabs>
        <w:spacing w:after="0" w:line="240" w:lineRule="auto"/>
        <w:ind w:right="4819"/>
        <w:rPr>
          <w:rFonts w:ascii="Times New Roman" w:hAnsi="Times New Roman" w:cs="Times New Roman"/>
          <w:b/>
          <w:sz w:val="28"/>
          <w:szCs w:val="28"/>
        </w:rPr>
      </w:pPr>
    </w:p>
    <w:p w:rsidR="00612C34" w:rsidRPr="00C904AA" w:rsidRDefault="00612C34" w:rsidP="00391336">
      <w:pPr>
        <w:tabs>
          <w:tab w:val="left" w:pos="4536"/>
        </w:tabs>
        <w:spacing w:after="0" w:line="240" w:lineRule="auto"/>
        <w:ind w:right="4819"/>
        <w:rPr>
          <w:rFonts w:ascii="Times New Roman" w:hAnsi="Times New Roman" w:cs="Times New Roman"/>
          <w:b/>
          <w:sz w:val="28"/>
          <w:szCs w:val="28"/>
        </w:rPr>
      </w:pPr>
    </w:p>
    <w:p w:rsidR="00391336" w:rsidRDefault="00391336" w:rsidP="00E54C17">
      <w:pPr>
        <w:spacing w:after="0" w:line="240" w:lineRule="auto"/>
        <w:ind w:right="1134"/>
        <w:rPr>
          <w:rFonts w:ascii="Times New Roman" w:hAnsi="Times New Roman" w:cs="Times New Roman"/>
          <w:b/>
          <w:sz w:val="28"/>
          <w:szCs w:val="28"/>
        </w:rPr>
      </w:pPr>
      <w:r w:rsidRPr="00C904AA">
        <w:rPr>
          <w:rFonts w:ascii="Times New Roman" w:hAnsi="Times New Roman" w:cs="Times New Roman"/>
          <w:b/>
          <w:sz w:val="28"/>
          <w:szCs w:val="28"/>
        </w:rPr>
        <w:t xml:space="preserve">Об утверждении </w:t>
      </w:r>
      <w:r w:rsidR="00EA7509">
        <w:rPr>
          <w:rFonts w:ascii="Times New Roman" w:hAnsi="Times New Roman" w:cs="Times New Roman"/>
          <w:b/>
          <w:sz w:val="28"/>
          <w:szCs w:val="28"/>
        </w:rPr>
        <w:t>П</w:t>
      </w:r>
      <w:r w:rsidRPr="00C904AA">
        <w:rPr>
          <w:rFonts w:ascii="Times New Roman" w:hAnsi="Times New Roman" w:cs="Times New Roman"/>
          <w:b/>
          <w:sz w:val="28"/>
          <w:szCs w:val="28"/>
        </w:rPr>
        <w:t>орядка проведения</w:t>
      </w:r>
    </w:p>
    <w:p w:rsidR="00391336" w:rsidRDefault="00391336" w:rsidP="00E54C17">
      <w:pPr>
        <w:spacing w:after="0" w:line="240" w:lineRule="auto"/>
        <w:ind w:right="1134"/>
        <w:rPr>
          <w:rFonts w:ascii="Times New Roman" w:hAnsi="Times New Roman" w:cs="Times New Roman"/>
          <w:b/>
          <w:sz w:val="28"/>
          <w:szCs w:val="28"/>
        </w:rPr>
      </w:pPr>
      <w:r>
        <w:rPr>
          <w:rFonts w:ascii="Times New Roman" w:hAnsi="Times New Roman" w:cs="Times New Roman"/>
          <w:b/>
          <w:sz w:val="28"/>
          <w:szCs w:val="28"/>
        </w:rPr>
        <w:t xml:space="preserve">Департаментом финансов </w:t>
      </w:r>
    </w:p>
    <w:p w:rsidR="00391336" w:rsidRDefault="00391336" w:rsidP="00E54C17">
      <w:pPr>
        <w:spacing w:after="0" w:line="240" w:lineRule="auto"/>
        <w:ind w:right="1134"/>
        <w:rPr>
          <w:rFonts w:ascii="Times New Roman" w:hAnsi="Times New Roman" w:cs="Times New Roman"/>
          <w:b/>
          <w:sz w:val="28"/>
          <w:szCs w:val="28"/>
        </w:rPr>
      </w:pPr>
      <w:r>
        <w:rPr>
          <w:rFonts w:ascii="Times New Roman" w:hAnsi="Times New Roman" w:cs="Times New Roman"/>
          <w:b/>
          <w:sz w:val="28"/>
          <w:szCs w:val="28"/>
        </w:rPr>
        <w:t xml:space="preserve">Ивановской области </w:t>
      </w:r>
      <w:r w:rsidRPr="00C904AA">
        <w:rPr>
          <w:rFonts w:ascii="Times New Roman" w:hAnsi="Times New Roman" w:cs="Times New Roman"/>
          <w:b/>
          <w:sz w:val="28"/>
          <w:szCs w:val="28"/>
        </w:rPr>
        <w:t>мониторинга</w:t>
      </w:r>
    </w:p>
    <w:p w:rsidR="00391336" w:rsidRPr="00C904AA" w:rsidRDefault="00E54C17" w:rsidP="00E54C17">
      <w:pPr>
        <w:spacing w:after="0" w:line="240" w:lineRule="auto"/>
        <w:ind w:right="1134"/>
        <w:rPr>
          <w:rFonts w:ascii="Times New Roman" w:hAnsi="Times New Roman" w:cs="Times New Roman"/>
          <w:b/>
          <w:sz w:val="28"/>
          <w:szCs w:val="28"/>
        </w:rPr>
      </w:pPr>
      <w:r>
        <w:rPr>
          <w:rFonts w:ascii="Times New Roman" w:hAnsi="Times New Roman" w:cs="Times New Roman"/>
          <w:b/>
          <w:sz w:val="28"/>
          <w:szCs w:val="28"/>
        </w:rPr>
        <w:t>к</w:t>
      </w:r>
      <w:r w:rsidR="00391336" w:rsidRPr="00C904AA">
        <w:rPr>
          <w:rFonts w:ascii="Times New Roman" w:hAnsi="Times New Roman" w:cs="Times New Roman"/>
          <w:b/>
          <w:sz w:val="28"/>
          <w:szCs w:val="28"/>
        </w:rPr>
        <w:t>ачества</w:t>
      </w:r>
      <w:r w:rsidR="00391336">
        <w:rPr>
          <w:rFonts w:ascii="Times New Roman" w:hAnsi="Times New Roman" w:cs="Times New Roman"/>
          <w:b/>
          <w:sz w:val="28"/>
          <w:szCs w:val="28"/>
        </w:rPr>
        <w:t xml:space="preserve"> финансового </w:t>
      </w:r>
      <w:r w:rsidR="00391336" w:rsidRPr="00C904AA">
        <w:rPr>
          <w:rFonts w:ascii="Times New Roman" w:hAnsi="Times New Roman" w:cs="Times New Roman"/>
          <w:b/>
          <w:sz w:val="28"/>
          <w:szCs w:val="28"/>
        </w:rPr>
        <w:t xml:space="preserve">менеджмента </w:t>
      </w:r>
    </w:p>
    <w:p w:rsidR="00391336" w:rsidRPr="00C904AA" w:rsidRDefault="00391336" w:rsidP="00391336">
      <w:pPr>
        <w:spacing w:after="0"/>
        <w:ind w:right="1134"/>
        <w:rPr>
          <w:rFonts w:ascii="Times New Roman" w:hAnsi="Times New Roman" w:cs="Times New Roman"/>
          <w:b/>
          <w:sz w:val="28"/>
          <w:szCs w:val="28"/>
        </w:rPr>
      </w:pPr>
    </w:p>
    <w:p w:rsidR="00391336" w:rsidRPr="00C904AA" w:rsidRDefault="00391336" w:rsidP="00391336">
      <w:pPr>
        <w:spacing w:after="0"/>
        <w:ind w:right="1134"/>
        <w:rPr>
          <w:rFonts w:ascii="Times New Roman" w:hAnsi="Times New Roman" w:cs="Times New Roman"/>
          <w:sz w:val="28"/>
          <w:szCs w:val="28"/>
        </w:rPr>
      </w:pPr>
    </w:p>
    <w:p w:rsidR="00391336" w:rsidRDefault="00391336" w:rsidP="00E54C17">
      <w:pPr>
        <w:spacing w:after="0" w:line="360" w:lineRule="auto"/>
        <w:ind w:firstLine="709"/>
        <w:jc w:val="both"/>
        <w:rPr>
          <w:rFonts w:ascii="Times New Roman" w:hAnsi="Times New Roman" w:cs="Times New Roman"/>
          <w:sz w:val="28"/>
          <w:szCs w:val="28"/>
        </w:rPr>
      </w:pPr>
      <w:r w:rsidRPr="00C904AA">
        <w:rPr>
          <w:rFonts w:ascii="Times New Roman" w:hAnsi="Times New Roman" w:cs="Times New Roman"/>
          <w:sz w:val="28"/>
          <w:szCs w:val="28"/>
        </w:rPr>
        <w:t>В соответствии с</w:t>
      </w:r>
      <w:r>
        <w:rPr>
          <w:rFonts w:ascii="Times New Roman" w:hAnsi="Times New Roman" w:cs="Times New Roman"/>
          <w:sz w:val="28"/>
          <w:szCs w:val="28"/>
        </w:rPr>
        <w:t xml:space="preserve"> подпунктом 1</w:t>
      </w:r>
      <w:r w:rsidRPr="00C904AA">
        <w:rPr>
          <w:rFonts w:ascii="Times New Roman" w:hAnsi="Times New Roman" w:cs="Times New Roman"/>
          <w:sz w:val="28"/>
          <w:szCs w:val="28"/>
        </w:rPr>
        <w:t xml:space="preserve"> пункт</w:t>
      </w:r>
      <w:r>
        <w:rPr>
          <w:rFonts w:ascii="Times New Roman" w:hAnsi="Times New Roman" w:cs="Times New Roman"/>
          <w:sz w:val="28"/>
          <w:szCs w:val="28"/>
        </w:rPr>
        <w:t>а</w:t>
      </w:r>
      <w:r w:rsidRPr="00C904AA">
        <w:rPr>
          <w:rFonts w:ascii="Times New Roman" w:hAnsi="Times New Roman" w:cs="Times New Roman"/>
          <w:sz w:val="28"/>
          <w:szCs w:val="28"/>
        </w:rPr>
        <w:t xml:space="preserve"> 6 статьи 160.2-1 Бюджетного кодекса Российской Федерации в целях</w:t>
      </w:r>
      <w:r w:rsidRPr="00C904AA">
        <w:t xml:space="preserve"> </w:t>
      </w:r>
      <w:r w:rsidRPr="00C904AA">
        <w:rPr>
          <w:rFonts w:ascii="Times New Roman" w:hAnsi="Times New Roman" w:cs="Times New Roman"/>
          <w:sz w:val="28"/>
          <w:szCs w:val="28"/>
        </w:rPr>
        <w:t xml:space="preserve">проведения Департаментом финансов Ивановской области мониторинга качества финансового менеджмента </w:t>
      </w:r>
      <w:r>
        <w:rPr>
          <w:rFonts w:ascii="Times New Roman" w:hAnsi="Times New Roman" w:cs="Times New Roman"/>
          <w:sz w:val="28"/>
          <w:szCs w:val="28"/>
        </w:rPr>
        <w:t xml:space="preserve">в отношении </w:t>
      </w:r>
      <w:r w:rsidRPr="00C904AA">
        <w:rPr>
          <w:rFonts w:ascii="Times New Roman" w:hAnsi="Times New Roman" w:cs="Times New Roman"/>
          <w:sz w:val="28"/>
          <w:szCs w:val="28"/>
        </w:rPr>
        <w:t>главных администраторов средств областного бюджета, а также в</w:t>
      </w:r>
      <w:r>
        <w:rPr>
          <w:rFonts w:ascii="Times New Roman" w:hAnsi="Times New Roman" w:cs="Times New Roman"/>
          <w:sz w:val="28"/>
          <w:szCs w:val="28"/>
        </w:rPr>
        <w:t xml:space="preserve"> </w:t>
      </w:r>
      <w:r w:rsidRPr="00C904AA">
        <w:rPr>
          <w:rFonts w:ascii="Times New Roman" w:hAnsi="Times New Roman" w:cs="Times New Roman"/>
          <w:sz w:val="28"/>
          <w:szCs w:val="28"/>
        </w:rPr>
        <w:t>целях повышения качества управления региональными финансами</w:t>
      </w:r>
      <w:r>
        <w:rPr>
          <w:rFonts w:ascii="Times New Roman" w:hAnsi="Times New Roman" w:cs="Times New Roman"/>
          <w:sz w:val="28"/>
          <w:szCs w:val="28"/>
        </w:rPr>
        <w:t>:</w:t>
      </w:r>
      <w:r w:rsidRPr="00C904AA">
        <w:rPr>
          <w:rFonts w:ascii="Times New Roman" w:hAnsi="Times New Roman" w:cs="Times New Roman"/>
          <w:sz w:val="28"/>
          <w:szCs w:val="28"/>
        </w:rPr>
        <w:t xml:space="preserve"> </w:t>
      </w:r>
    </w:p>
    <w:p w:rsidR="00391336" w:rsidRDefault="00391336" w:rsidP="00E54C17">
      <w:pPr>
        <w:spacing w:after="0" w:line="360" w:lineRule="auto"/>
        <w:ind w:firstLine="709"/>
        <w:jc w:val="center"/>
        <w:rPr>
          <w:rFonts w:ascii="Times New Roman" w:hAnsi="Times New Roman" w:cs="Times New Roman"/>
          <w:sz w:val="28"/>
          <w:szCs w:val="28"/>
        </w:rPr>
      </w:pPr>
    </w:p>
    <w:p w:rsidR="00391336" w:rsidRDefault="00391336" w:rsidP="00E54C17">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П Р И К А З Ы В А Ю</w:t>
      </w:r>
      <w:r w:rsidRPr="00C904AA">
        <w:rPr>
          <w:rFonts w:ascii="Times New Roman" w:hAnsi="Times New Roman" w:cs="Times New Roman"/>
          <w:sz w:val="28"/>
          <w:szCs w:val="28"/>
        </w:rPr>
        <w:t>:</w:t>
      </w:r>
    </w:p>
    <w:p w:rsidR="00391336" w:rsidRPr="00C904AA" w:rsidRDefault="00391336" w:rsidP="00391336">
      <w:pPr>
        <w:spacing w:after="0" w:line="276" w:lineRule="auto"/>
        <w:ind w:firstLine="709"/>
        <w:jc w:val="both"/>
        <w:rPr>
          <w:rFonts w:ascii="Times New Roman" w:hAnsi="Times New Roman" w:cs="Times New Roman"/>
          <w:sz w:val="28"/>
          <w:szCs w:val="28"/>
        </w:rPr>
      </w:pPr>
    </w:p>
    <w:p w:rsidR="00391336" w:rsidRPr="00C904AA" w:rsidRDefault="00391336" w:rsidP="00E54C17">
      <w:pPr>
        <w:tabs>
          <w:tab w:val="left" w:pos="4536"/>
        </w:tabs>
        <w:spacing w:after="0" w:line="360" w:lineRule="auto"/>
        <w:ind w:firstLine="709"/>
        <w:jc w:val="both"/>
        <w:rPr>
          <w:rFonts w:ascii="Times New Roman" w:hAnsi="Times New Roman" w:cs="Times New Roman"/>
          <w:sz w:val="28"/>
          <w:szCs w:val="28"/>
        </w:rPr>
      </w:pPr>
      <w:r w:rsidRPr="00C904AA">
        <w:rPr>
          <w:rFonts w:ascii="Times New Roman" w:hAnsi="Times New Roman" w:cs="Times New Roman"/>
          <w:sz w:val="28"/>
          <w:szCs w:val="28"/>
        </w:rPr>
        <w:t>1. У</w:t>
      </w:r>
      <w:r>
        <w:rPr>
          <w:rFonts w:ascii="Times New Roman" w:hAnsi="Times New Roman" w:cs="Times New Roman"/>
          <w:sz w:val="28"/>
          <w:szCs w:val="28"/>
        </w:rPr>
        <w:t>становить</w:t>
      </w:r>
      <w:r w:rsidRPr="00C904AA">
        <w:rPr>
          <w:rFonts w:ascii="Times New Roman" w:hAnsi="Times New Roman" w:cs="Times New Roman"/>
          <w:sz w:val="28"/>
          <w:szCs w:val="28"/>
        </w:rPr>
        <w:t xml:space="preserve"> </w:t>
      </w:r>
      <w:r>
        <w:rPr>
          <w:rFonts w:ascii="Times New Roman" w:hAnsi="Times New Roman" w:cs="Times New Roman"/>
          <w:sz w:val="28"/>
          <w:szCs w:val="28"/>
        </w:rPr>
        <w:t>П</w:t>
      </w:r>
      <w:r w:rsidRPr="00C904AA">
        <w:rPr>
          <w:rFonts w:ascii="Times New Roman" w:hAnsi="Times New Roman" w:cs="Times New Roman"/>
          <w:sz w:val="28"/>
          <w:szCs w:val="28"/>
        </w:rPr>
        <w:t>орядок проведения</w:t>
      </w:r>
      <w:r w:rsidRPr="00016583">
        <w:t xml:space="preserve"> </w:t>
      </w:r>
      <w:r w:rsidRPr="00016583">
        <w:rPr>
          <w:rFonts w:ascii="Times New Roman" w:hAnsi="Times New Roman" w:cs="Times New Roman"/>
          <w:sz w:val="28"/>
          <w:szCs w:val="28"/>
        </w:rPr>
        <w:t>Де</w:t>
      </w:r>
      <w:r>
        <w:rPr>
          <w:rFonts w:ascii="Times New Roman" w:hAnsi="Times New Roman" w:cs="Times New Roman"/>
          <w:sz w:val="28"/>
          <w:szCs w:val="28"/>
        </w:rPr>
        <w:t>партаментом финансов Ивановской </w:t>
      </w:r>
      <w:r w:rsidRPr="00016583">
        <w:rPr>
          <w:rFonts w:ascii="Times New Roman" w:hAnsi="Times New Roman" w:cs="Times New Roman"/>
          <w:sz w:val="28"/>
          <w:szCs w:val="28"/>
        </w:rPr>
        <w:t>области</w:t>
      </w:r>
      <w:r w:rsidRPr="00C904AA">
        <w:rPr>
          <w:rFonts w:ascii="Times New Roman" w:hAnsi="Times New Roman" w:cs="Times New Roman"/>
          <w:sz w:val="28"/>
          <w:szCs w:val="28"/>
        </w:rPr>
        <w:t xml:space="preserve"> мониторинга качества финансового менеджмента (прилагается).</w:t>
      </w:r>
    </w:p>
    <w:p w:rsidR="00391336" w:rsidRPr="00C53431" w:rsidRDefault="00391336" w:rsidP="00E54C17">
      <w:pPr>
        <w:pStyle w:val="ConsPlusNormal"/>
        <w:spacing w:line="360" w:lineRule="auto"/>
        <w:ind w:firstLine="709"/>
        <w:jc w:val="both"/>
        <w:rPr>
          <w:rFonts w:ascii="Times New Roman" w:eastAsiaTheme="minorHAnsi" w:hAnsi="Times New Roman" w:cs="Times New Roman"/>
          <w:sz w:val="28"/>
          <w:szCs w:val="28"/>
          <w:lang w:eastAsia="en-US"/>
        </w:rPr>
      </w:pPr>
      <w:r w:rsidRPr="00C904AA">
        <w:rPr>
          <w:rFonts w:ascii="Times New Roman" w:eastAsiaTheme="minorHAnsi" w:hAnsi="Times New Roman" w:cs="Times New Roman"/>
          <w:sz w:val="28"/>
          <w:szCs w:val="28"/>
          <w:lang w:eastAsia="en-US"/>
        </w:rPr>
        <w:t>2. Контроль исполнения настоящего приказа оставляю за собой.</w:t>
      </w:r>
    </w:p>
    <w:p w:rsidR="00391336" w:rsidRPr="00E54C17" w:rsidRDefault="00391336" w:rsidP="00391336">
      <w:pPr>
        <w:pStyle w:val="ConsPlusNormal"/>
        <w:spacing w:line="276" w:lineRule="auto"/>
        <w:ind w:firstLine="709"/>
        <w:jc w:val="both"/>
        <w:rPr>
          <w:rFonts w:ascii="Times New Roman" w:hAnsi="Times New Roman" w:cs="Times New Roman"/>
          <w:sz w:val="28"/>
          <w:szCs w:val="28"/>
        </w:rPr>
      </w:pPr>
    </w:p>
    <w:p w:rsidR="00391336" w:rsidRPr="00E54C17" w:rsidRDefault="00391336" w:rsidP="00391336">
      <w:pPr>
        <w:pStyle w:val="ConsPlusNormal"/>
        <w:spacing w:line="276" w:lineRule="auto"/>
        <w:ind w:firstLine="709"/>
        <w:jc w:val="both"/>
        <w:rPr>
          <w:rFonts w:ascii="Times New Roman" w:eastAsiaTheme="minorHAnsi" w:hAnsi="Times New Roman" w:cs="Times New Roman"/>
          <w:sz w:val="28"/>
          <w:szCs w:val="28"/>
          <w:lang w:eastAsia="en-US"/>
        </w:rPr>
      </w:pPr>
    </w:p>
    <w:p w:rsidR="00391336" w:rsidRPr="00E54C17" w:rsidRDefault="00391336" w:rsidP="00391336">
      <w:pPr>
        <w:pStyle w:val="ConsPlusNormal"/>
        <w:spacing w:line="276" w:lineRule="auto"/>
        <w:ind w:firstLine="709"/>
        <w:jc w:val="both"/>
        <w:rPr>
          <w:rFonts w:ascii="Times New Roman" w:eastAsiaTheme="minorHAnsi" w:hAnsi="Times New Roman" w:cs="Times New Roman"/>
          <w:sz w:val="28"/>
          <w:szCs w:val="28"/>
          <w:lang w:eastAsia="en-US"/>
        </w:rPr>
      </w:pPr>
    </w:p>
    <w:p w:rsidR="00391336" w:rsidRPr="00C904AA" w:rsidRDefault="00391336" w:rsidP="00391336">
      <w:pPr>
        <w:spacing w:after="0" w:line="240" w:lineRule="auto"/>
        <w:rPr>
          <w:rFonts w:ascii="Times New Roman" w:hAnsi="Times New Roman" w:cs="Times New Roman"/>
          <w:b/>
          <w:sz w:val="28"/>
          <w:szCs w:val="28"/>
        </w:rPr>
      </w:pPr>
      <w:r w:rsidRPr="00C904AA">
        <w:rPr>
          <w:rFonts w:ascii="Times New Roman" w:hAnsi="Times New Roman" w:cs="Times New Roman"/>
          <w:b/>
          <w:sz w:val="28"/>
          <w:szCs w:val="28"/>
        </w:rPr>
        <w:t xml:space="preserve">Заместитель Председателя </w:t>
      </w:r>
    </w:p>
    <w:p w:rsidR="00391336" w:rsidRDefault="00391336" w:rsidP="00391336">
      <w:pPr>
        <w:spacing w:after="0" w:line="240" w:lineRule="auto"/>
        <w:rPr>
          <w:rFonts w:ascii="Times New Roman" w:hAnsi="Times New Roman" w:cs="Times New Roman"/>
          <w:b/>
          <w:sz w:val="28"/>
          <w:szCs w:val="28"/>
        </w:rPr>
      </w:pPr>
      <w:r w:rsidRPr="00C904AA">
        <w:rPr>
          <w:rFonts w:ascii="Times New Roman" w:hAnsi="Times New Roman" w:cs="Times New Roman"/>
          <w:b/>
          <w:sz w:val="28"/>
          <w:szCs w:val="28"/>
        </w:rPr>
        <w:t xml:space="preserve">Правительства Ивановской области </w:t>
      </w:r>
      <w:r>
        <w:rPr>
          <w:rFonts w:ascii="Times New Roman" w:hAnsi="Times New Roman" w:cs="Times New Roman"/>
          <w:b/>
          <w:sz w:val="28"/>
          <w:szCs w:val="28"/>
        </w:rPr>
        <w:t>–</w:t>
      </w:r>
    </w:p>
    <w:p w:rsidR="00391336" w:rsidRDefault="00391336" w:rsidP="00391336">
      <w:pPr>
        <w:spacing w:after="0" w:line="240" w:lineRule="auto"/>
        <w:rPr>
          <w:rFonts w:ascii="Times New Roman" w:hAnsi="Times New Roman" w:cs="Times New Roman"/>
          <w:b/>
          <w:sz w:val="28"/>
          <w:szCs w:val="28"/>
        </w:rPr>
      </w:pPr>
      <w:r w:rsidRPr="00C904AA">
        <w:rPr>
          <w:rFonts w:ascii="Times New Roman" w:hAnsi="Times New Roman" w:cs="Times New Roman"/>
          <w:b/>
          <w:sz w:val="28"/>
          <w:szCs w:val="28"/>
        </w:rPr>
        <w:t>директор Департамента финансов</w:t>
      </w:r>
    </w:p>
    <w:p w:rsidR="00EA7509" w:rsidRDefault="00391336" w:rsidP="00EA7509">
      <w:pPr>
        <w:spacing w:after="0" w:line="240" w:lineRule="auto"/>
        <w:rPr>
          <w:rFonts w:ascii="Times New Roman" w:hAnsi="Times New Roman" w:cs="Times New Roman"/>
          <w:b/>
          <w:sz w:val="28"/>
          <w:szCs w:val="28"/>
        </w:rPr>
      </w:pPr>
      <w:r w:rsidRPr="00C904AA">
        <w:rPr>
          <w:rFonts w:ascii="Times New Roman" w:hAnsi="Times New Roman" w:cs="Times New Roman"/>
          <w:b/>
          <w:sz w:val="28"/>
          <w:szCs w:val="28"/>
        </w:rPr>
        <w:t xml:space="preserve">Ивановской области                                          </w:t>
      </w:r>
      <w:r w:rsidR="00E54C17">
        <w:rPr>
          <w:rFonts w:ascii="Times New Roman" w:hAnsi="Times New Roman" w:cs="Times New Roman"/>
          <w:b/>
          <w:sz w:val="28"/>
          <w:szCs w:val="28"/>
        </w:rPr>
        <w:t xml:space="preserve"> </w:t>
      </w:r>
      <w:r w:rsidRPr="00C904AA">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C904AA">
        <w:rPr>
          <w:rFonts w:ascii="Times New Roman" w:hAnsi="Times New Roman" w:cs="Times New Roman"/>
          <w:b/>
          <w:sz w:val="28"/>
          <w:szCs w:val="28"/>
        </w:rPr>
        <w:t xml:space="preserve"> Л.В. Яковлева</w:t>
      </w:r>
    </w:p>
    <w:p w:rsidR="00EA7509" w:rsidRDefault="00EA7509" w:rsidP="00EA7509">
      <w:pPr>
        <w:spacing w:after="0" w:line="240" w:lineRule="auto"/>
        <w:rPr>
          <w:rFonts w:ascii="Times New Roman" w:hAnsi="Times New Roman" w:cs="Times New Roman"/>
          <w:b/>
          <w:sz w:val="28"/>
          <w:szCs w:val="28"/>
        </w:rPr>
        <w:sectPr w:rsidR="00EA7509" w:rsidSect="00EA7509">
          <w:headerReference w:type="default" r:id="rId9"/>
          <w:headerReference w:type="first" r:id="rId10"/>
          <w:pgSz w:w="11906" w:h="16838"/>
          <w:pgMar w:top="1134" w:right="991" w:bottom="1134" w:left="1559" w:header="720" w:footer="720" w:gutter="0"/>
          <w:cols w:space="720"/>
          <w:titlePg/>
          <w:docGrid w:linePitch="326"/>
        </w:sectPr>
      </w:pPr>
    </w:p>
    <w:p w:rsidR="00EA7509" w:rsidRDefault="00EA7509" w:rsidP="00EA7509">
      <w:pPr>
        <w:spacing w:after="0" w:line="240" w:lineRule="auto"/>
        <w:rPr>
          <w:rFonts w:ascii="Times New Roman" w:hAnsi="Times New Roman" w:cs="Times New Roman"/>
          <w:b/>
          <w:sz w:val="28"/>
          <w:szCs w:val="28"/>
        </w:rPr>
      </w:pPr>
    </w:p>
    <w:p w:rsidR="00BD51F1" w:rsidRPr="00C8409E" w:rsidRDefault="00BD51F1" w:rsidP="00EA7509">
      <w:pPr>
        <w:spacing w:after="0" w:line="240" w:lineRule="auto"/>
        <w:ind w:right="-142"/>
        <w:jc w:val="right"/>
        <w:rPr>
          <w:rFonts w:ascii="Times New Roman" w:hAnsi="Times New Roman" w:cs="Times New Roman"/>
          <w:sz w:val="28"/>
          <w:szCs w:val="28"/>
        </w:rPr>
      </w:pPr>
      <w:r w:rsidRPr="00C8409E">
        <w:rPr>
          <w:rFonts w:ascii="Times New Roman" w:hAnsi="Times New Roman" w:cs="Times New Roman"/>
          <w:sz w:val="28"/>
          <w:szCs w:val="28"/>
        </w:rPr>
        <w:t>Приложение</w:t>
      </w:r>
    </w:p>
    <w:p w:rsidR="008B2D24" w:rsidRPr="00C8409E" w:rsidRDefault="00BD51F1" w:rsidP="00EB2A57">
      <w:pPr>
        <w:spacing w:after="0" w:line="240" w:lineRule="auto"/>
        <w:ind w:right="-142"/>
        <w:jc w:val="right"/>
        <w:rPr>
          <w:rFonts w:ascii="Times New Roman" w:hAnsi="Times New Roman" w:cs="Times New Roman"/>
          <w:sz w:val="28"/>
          <w:szCs w:val="28"/>
        </w:rPr>
      </w:pPr>
      <w:r w:rsidRPr="00C8409E">
        <w:rPr>
          <w:rFonts w:ascii="Times New Roman" w:hAnsi="Times New Roman" w:cs="Times New Roman"/>
          <w:sz w:val="28"/>
          <w:szCs w:val="28"/>
        </w:rPr>
        <w:t xml:space="preserve"> к </w:t>
      </w:r>
      <w:r w:rsidR="00605864" w:rsidRPr="00C8409E">
        <w:rPr>
          <w:rFonts w:ascii="Times New Roman" w:hAnsi="Times New Roman" w:cs="Times New Roman"/>
          <w:sz w:val="28"/>
          <w:szCs w:val="28"/>
        </w:rPr>
        <w:t>приказ</w:t>
      </w:r>
      <w:r w:rsidRPr="00C8409E">
        <w:rPr>
          <w:rFonts w:ascii="Times New Roman" w:hAnsi="Times New Roman" w:cs="Times New Roman"/>
          <w:sz w:val="28"/>
          <w:szCs w:val="28"/>
        </w:rPr>
        <w:t>у</w:t>
      </w:r>
      <w:r w:rsidR="00605864" w:rsidRPr="00C8409E">
        <w:rPr>
          <w:rFonts w:ascii="Times New Roman" w:hAnsi="Times New Roman" w:cs="Times New Roman"/>
          <w:sz w:val="28"/>
          <w:szCs w:val="28"/>
        </w:rPr>
        <w:t xml:space="preserve"> </w:t>
      </w:r>
      <w:r w:rsidR="008B2D24" w:rsidRPr="00C8409E">
        <w:rPr>
          <w:rFonts w:ascii="Times New Roman" w:hAnsi="Times New Roman" w:cs="Times New Roman"/>
          <w:sz w:val="28"/>
          <w:szCs w:val="28"/>
        </w:rPr>
        <w:t>Департамента финансов</w:t>
      </w:r>
    </w:p>
    <w:p w:rsidR="008B2D24" w:rsidRPr="00C8409E" w:rsidRDefault="008B2D24" w:rsidP="00EB2A57">
      <w:pPr>
        <w:spacing w:after="0" w:line="240" w:lineRule="auto"/>
        <w:ind w:right="-142"/>
        <w:jc w:val="right"/>
        <w:rPr>
          <w:rFonts w:ascii="Times New Roman" w:hAnsi="Times New Roman" w:cs="Times New Roman"/>
          <w:sz w:val="28"/>
          <w:szCs w:val="28"/>
        </w:rPr>
      </w:pPr>
      <w:r w:rsidRPr="00C8409E">
        <w:rPr>
          <w:rFonts w:ascii="Times New Roman" w:hAnsi="Times New Roman" w:cs="Times New Roman"/>
          <w:sz w:val="28"/>
          <w:szCs w:val="28"/>
        </w:rPr>
        <w:t>Ивановской области</w:t>
      </w:r>
    </w:p>
    <w:p w:rsidR="008B2D24" w:rsidRPr="00C8409E" w:rsidRDefault="008B2D24" w:rsidP="00EB2A57">
      <w:pPr>
        <w:spacing w:after="0" w:line="240" w:lineRule="auto"/>
        <w:ind w:right="-142"/>
        <w:jc w:val="right"/>
        <w:rPr>
          <w:rFonts w:ascii="Times New Roman" w:hAnsi="Times New Roman" w:cs="Times New Roman"/>
          <w:sz w:val="28"/>
          <w:szCs w:val="28"/>
        </w:rPr>
      </w:pPr>
      <w:r w:rsidRPr="00C8409E">
        <w:rPr>
          <w:rFonts w:ascii="Times New Roman" w:hAnsi="Times New Roman" w:cs="Times New Roman"/>
          <w:sz w:val="28"/>
          <w:szCs w:val="28"/>
        </w:rPr>
        <w:t>от _________ № ____</w:t>
      </w:r>
    </w:p>
    <w:p w:rsidR="008B2D24" w:rsidRPr="00C8409E" w:rsidRDefault="008B2D24" w:rsidP="00EB2A57">
      <w:pPr>
        <w:spacing w:line="240" w:lineRule="auto"/>
        <w:ind w:right="-142"/>
        <w:rPr>
          <w:rFonts w:ascii="Times New Roman" w:hAnsi="Times New Roman" w:cs="Times New Roman"/>
          <w:sz w:val="28"/>
          <w:szCs w:val="28"/>
        </w:rPr>
      </w:pPr>
      <w:bookmarkStart w:id="1" w:name="RANGE!A1:B115"/>
      <w:bookmarkEnd w:id="1"/>
    </w:p>
    <w:p w:rsidR="0068390D" w:rsidRPr="00C8409E" w:rsidRDefault="003E43E9" w:rsidP="001A7FCC">
      <w:pPr>
        <w:spacing w:after="0" w:line="240" w:lineRule="auto"/>
        <w:ind w:right="-142"/>
        <w:jc w:val="center"/>
        <w:rPr>
          <w:rFonts w:ascii="Times New Roman" w:hAnsi="Times New Roman" w:cs="Times New Roman"/>
          <w:b/>
          <w:sz w:val="28"/>
          <w:szCs w:val="28"/>
        </w:rPr>
      </w:pPr>
      <w:r w:rsidRPr="00C8409E">
        <w:rPr>
          <w:rFonts w:ascii="Times New Roman" w:hAnsi="Times New Roman" w:cs="Times New Roman"/>
          <w:b/>
          <w:sz w:val="28"/>
          <w:szCs w:val="28"/>
        </w:rPr>
        <w:t>Порядок</w:t>
      </w:r>
    </w:p>
    <w:p w:rsidR="00016583" w:rsidRPr="00C8409E" w:rsidRDefault="003E43E9" w:rsidP="001A7FCC">
      <w:pPr>
        <w:spacing w:after="0" w:line="240" w:lineRule="auto"/>
        <w:ind w:right="-142"/>
        <w:jc w:val="center"/>
        <w:rPr>
          <w:rFonts w:ascii="Times New Roman" w:hAnsi="Times New Roman" w:cs="Times New Roman"/>
          <w:b/>
          <w:sz w:val="28"/>
          <w:szCs w:val="28"/>
        </w:rPr>
      </w:pPr>
      <w:r w:rsidRPr="00C8409E">
        <w:rPr>
          <w:rFonts w:ascii="Times New Roman" w:hAnsi="Times New Roman" w:cs="Times New Roman"/>
          <w:b/>
          <w:sz w:val="28"/>
          <w:szCs w:val="28"/>
        </w:rPr>
        <w:t xml:space="preserve">проведения </w:t>
      </w:r>
      <w:r w:rsidR="00016583" w:rsidRPr="00C8409E">
        <w:rPr>
          <w:rFonts w:ascii="Times New Roman" w:hAnsi="Times New Roman" w:cs="Times New Roman"/>
          <w:b/>
          <w:sz w:val="28"/>
          <w:szCs w:val="28"/>
        </w:rPr>
        <w:t xml:space="preserve">Департаментом финансов Ивановской области </w:t>
      </w:r>
      <w:r w:rsidRPr="00C8409E">
        <w:rPr>
          <w:rFonts w:ascii="Times New Roman" w:hAnsi="Times New Roman" w:cs="Times New Roman"/>
          <w:b/>
          <w:sz w:val="28"/>
          <w:szCs w:val="28"/>
        </w:rPr>
        <w:t>мониторинга качества финансового менеджмента</w:t>
      </w:r>
    </w:p>
    <w:p w:rsidR="00546AE6" w:rsidRPr="00C8409E" w:rsidRDefault="00546AE6" w:rsidP="00DF4C2B">
      <w:pPr>
        <w:spacing w:after="0" w:line="360" w:lineRule="auto"/>
        <w:ind w:right="-142"/>
        <w:rPr>
          <w:rFonts w:ascii="Times New Roman" w:hAnsi="Times New Roman" w:cs="Times New Roman"/>
          <w:b/>
          <w:sz w:val="28"/>
          <w:szCs w:val="28"/>
        </w:rPr>
      </w:pPr>
    </w:p>
    <w:p w:rsidR="00E94A1D" w:rsidRPr="00C8409E" w:rsidRDefault="00546AE6" w:rsidP="00DF4C2B">
      <w:pPr>
        <w:spacing w:after="0" w:line="360" w:lineRule="auto"/>
        <w:ind w:right="-142"/>
        <w:jc w:val="center"/>
        <w:rPr>
          <w:rFonts w:ascii="Times New Roman" w:hAnsi="Times New Roman" w:cs="Times New Roman"/>
          <w:b/>
          <w:sz w:val="28"/>
          <w:szCs w:val="28"/>
        </w:rPr>
      </w:pPr>
      <w:r w:rsidRPr="00C8409E">
        <w:rPr>
          <w:rFonts w:ascii="Times New Roman" w:hAnsi="Times New Roman" w:cs="Times New Roman"/>
          <w:b/>
          <w:sz w:val="28"/>
          <w:szCs w:val="28"/>
        </w:rPr>
        <w:t xml:space="preserve">I. </w:t>
      </w:r>
      <w:r w:rsidR="00197EA9" w:rsidRPr="00C8409E">
        <w:rPr>
          <w:rFonts w:ascii="Times New Roman" w:hAnsi="Times New Roman" w:cs="Times New Roman"/>
          <w:b/>
          <w:sz w:val="28"/>
          <w:szCs w:val="28"/>
        </w:rPr>
        <w:t>Общие положения</w:t>
      </w:r>
    </w:p>
    <w:p w:rsidR="00197EA9" w:rsidRPr="00C8409E" w:rsidRDefault="00197EA9" w:rsidP="00DF4C2B">
      <w:pPr>
        <w:pStyle w:val="ae"/>
        <w:spacing w:after="0" w:line="360" w:lineRule="auto"/>
        <w:ind w:left="1429" w:right="-142"/>
        <w:rPr>
          <w:rFonts w:ascii="Times New Roman" w:hAnsi="Times New Roman" w:cs="Times New Roman"/>
          <w:b/>
          <w:sz w:val="28"/>
          <w:szCs w:val="28"/>
        </w:rPr>
      </w:pPr>
    </w:p>
    <w:p w:rsidR="00D0371C" w:rsidRPr="00C8409E" w:rsidRDefault="00D0371C" w:rsidP="00DF4C2B">
      <w:pPr>
        <w:autoSpaceDE w:val="0"/>
        <w:autoSpaceDN w:val="0"/>
        <w:adjustRightInd w:val="0"/>
        <w:spacing w:after="0" w:line="360" w:lineRule="auto"/>
        <w:ind w:right="-142" w:firstLine="709"/>
        <w:jc w:val="both"/>
        <w:rPr>
          <w:rFonts w:ascii="Times New Roman" w:hAnsi="Times New Roman" w:cs="Times New Roman"/>
          <w:sz w:val="28"/>
          <w:szCs w:val="28"/>
        </w:rPr>
      </w:pPr>
      <w:r w:rsidRPr="00C8409E">
        <w:rPr>
          <w:rFonts w:ascii="Times New Roman" w:hAnsi="Times New Roman" w:cs="Times New Roman"/>
          <w:sz w:val="28"/>
          <w:szCs w:val="28"/>
        </w:rPr>
        <w:t>1. Настоящий Порядок определяет правила проведения Департаментом финансов Ивановской области мониторинга качества фина</w:t>
      </w:r>
      <w:r w:rsidR="00675173" w:rsidRPr="00C8409E">
        <w:rPr>
          <w:rFonts w:ascii="Times New Roman" w:hAnsi="Times New Roman" w:cs="Times New Roman"/>
          <w:sz w:val="28"/>
          <w:szCs w:val="28"/>
        </w:rPr>
        <w:t>нсового менеджмента в отношении</w:t>
      </w:r>
      <w:r w:rsidR="009400BC" w:rsidRPr="00C8409E">
        <w:rPr>
          <w:rFonts w:ascii="Times New Roman" w:hAnsi="Times New Roman" w:cs="Times New Roman"/>
          <w:sz w:val="28"/>
          <w:szCs w:val="28"/>
        </w:rPr>
        <w:t xml:space="preserve"> главных администраторов средств областного бюджета (</w:t>
      </w:r>
      <w:r w:rsidR="00090654" w:rsidRPr="00C8409E">
        <w:rPr>
          <w:rFonts w:ascii="Times New Roman" w:hAnsi="Times New Roman" w:cs="Times New Roman"/>
          <w:sz w:val="28"/>
          <w:szCs w:val="28"/>
        </w:rPr>
        <w:t xml:space="preserve">главных распорядителей средств областного бюджета, главных администраторов доходов областного бюджета и главных администраторов источников финансирования дефицита </w:t>
      </w:r>
      <w:r w:rsidRPr="00C8409E">
        <w:rPr>
          <w:rFonts w:ascii="Times New Roman" w:hAnsi="Times New Roman" w:cs="Times New Roman"/>
          <w:sz w:val="28"/>
          <w:szCs w:val="28"/>
        </w:rPr>
        <w:t>областного бюджета</w:t>
      </w:r>
      <w:r w:rsidR="009400BC" w:rsidRPr="00C8409E">
        <w:rPr>
          <w:rFonts w:ascii="Times New Roman" w:hAnsi="Times New Roman" w:cs="Times New Roman"/>
          <w:sz w:val="28"/>
          <w:szCs w:val="28"/>
        </w:rPr>
        <w:t>)</w:t>
      </w:r>
      <w:r w:rsidR="008B36C0" w:rsidRPr="00C8409E">
        <w:rPr>
          <w:rFonts w:ascii="Times New Roman" w:hAnsi="Times New Roman" w:cs="Times New Roman"/>
          <w:sz w:val="28"/>
          <w:szCs w:val="28"/>
        </w:rPr>
        <w:t xml:space="preserve"> (далее </w:t>
      </w:r>
      <w:r w:rsidR="009400BC" w:rsidRPr="00C8409E">
        <w:rPr>
          <w:rFonts w:ascii="Times New Roman" w:hAnsi="Times New Roman" w:cs="Times New Roman"/>
          <w:sz w:val="28"/>
          <w:szCs w:val="28"/>
        </w:rPr>
        <w:t>–</w:t>
      </w:r>
      <w:r w:rsidR="008B36C0" w:rsidRPr="00C8409E">
        <w:rPr>
          <w:rFonts w:ascii="Times New Roman" w:hAnsi="Times New Roman" w:cs="Times New Roman"/>
          <w:sz w:val="28"/>
          <w:szCs w:val="28"/>
        </w:rPr>
        <w:t xml:space="preserve"> </w:t>
      </w:r>
      <w:r w:rsidR="009400BC" w:rsidRPr="00C8409E">
        <w:rPr>
          <w:rFonts w:ascii="Times New Roman" w:hAnsi="Times New Roman" w:cs="Times New Roman"/>
          <w:sz w:val="28"/>
          <w:szCs w:val="28"/>
        </w:rPr>
        <w:t xml:space="preserve">Мониторинг, </w:t>
      </w:r>
      <w:r w:rsidR="008B36C0" w:rsidRPr="00C8409E">
        <w:rPr>
          <w:rFonts w:ascii="Times New Roman" w:hAnsi="Times New Roman" w:cs="Times New Roman"/>
          <w:sz w:val="28"/>
          <w:szCs w:val="28"/>
        </w:rPr>
        <w:t>ГАБС)</w:t>
      </w:r>
      <w:r w:rsidRPr="00C8409E">
        <w:rPr>
          <w:rFonts w:ascii="Times New Roman" w:hAnsi="Times New Roman" w:cs="Times New Roman"/>
          <w:sz w:val="28"/>
          <w:szCs w:val="28"/>
        </w:rPr>
        <w:t>, в том числе:</w:t>
      </w:r>
    </w:p>
    <w:p w:rsidR="00D0371C" w:rsidRPr="00C8409E" w:rsidRDefault="00D0371C" w:rsidP="00DF4C2B">
      <w:pPr>
        <w:autoSpaceDE w:val="0"/>
        <w:autoSpaceDN w:val="0"/>
        <w:adjustRightInd w:val="0"/>
        <w:spacing w:after="0" w:line="360" w:lineRule="auto"/>
        <w:ind w:right="-142" w:firstLine="709"/>
        <w:jc w:val="both"/>
        <w:rPr>
          <w:rFonts w:ascii="Times New Roman" w:hAnsi="Times New Roman" w:cs="Times New Roman"/>
          <w:sz w:val="28"/>
          <w:szCs w:val="28"/>
        </w:rPr>
      </w:pPr>
      <w:r w:rsidRPr="00C8409E">
        <w:rPr>
          <w:rFonts w:ascii="Times New Roman" w:hAnsi="Times New Roman" w:cs="Times New Roman"/>
          <w:sz w:val="28"/>
          <w:szCs w:val="28"/>
        </w:rPr>
        <w:t>1) правила расчета и анализа значений показателей качества финансового менеджмента, формирования и представления информац</w:t>
      </w:r>
      <w:r w:rsidR="009400BC" w:rsidRPr="00C8409E">
        <w:rPr>
          <w:rFonts w:ascii="Times New Roman" w:hAnsi="Times New Roman" w:cs="Times New Roman"/>
          <w:sz w:val="28"/>
          <w:szCs w:val="28"/>
        </w:rPr>
        <w:t>ии, необходимой для проведения М</w:t>
      </w:r>
      <w:r w:rsidRPr="00C8409E">
        <w:rPr>
          <w:rFonts w:ascii="Times New Roman" w:hAnsi="Times New Roman" w:cs="Times New Roman"/>
          <w:sz w:val="28"/>
          <w:szCs w:val="28"/>
        </w:rPr>
        <w:t>ониторинга;</w:t>
      </w:r>
    </w:p>
    <w:p w:rsidR="00D0371C" w:rsidRPr="00C8409E" w:rsidRDefault="00D0371C" w:rsidP="00DF4C2B">
      <w:pPr>
        <w:autoSpaceDE w:val="0"/>
        <w:autoSpaceDN w:val="0"/>
        <w:adjustRightInd w:val="0"/>
        <w:spacing w:after="0" w:line="360" w:lineRule="auto"/>
        <w:ind w:right="-142" w:firstLine="709"/>
        <w:jc w:val="both"/>
        <w:rPr>
          <w:rFonts w:ascii="Times New Roman" w:hAnsi="Times New Roman" w:cs="Times New Roman"/>
          <w:sz w:val="28"/>
          <w:szCs w:val="28"/>
        </w:rPr>
      </w:pPr>
      <w:r w:rsidRPr="00C8409E">
        <w:rPr>
          <w:rFonts w:ascii="Times New Roman" w:hAnsi="Times New Roman" w:cs="Times New Roman"/>
          <w:sz w:val="28"/>
          <w:szCs w:val="28"/>
        </w:rPr>
        <w:t xml:space="preserve">2) правила формирования и представления отчета о результатах </w:t>
      </w:r>
      <w:r w:rsidR="00062CFE" w:rsidRPr="00C8409E">
        <w:rPr>
          <w:rFonts w:ascii="Times New Roman" w:hAnsi="Times New Roman" w:cs="Times New Roman"/>
          <w:sz w:val="28"/>
          <w:szCs w:val="28"/>
        </w:rPr>
        <w:t>Мониторинга</w:t>
      </w:r>
      <w:r w:rsidR="004E0E59" w:rsidRPr="00C8409E">
        <w:rPr>
          <w:rFonts w:ascii="Times New Roman" w:hAnsi="Times New Roman" w:cs="Times New Roman"/>
          <w:sz w:val="28"/>
          <w:szCs w:val="28"/>
        </w:rPr>
        <w:t>.</w:t>
      </w:r>
    </w:p>
    <w:p w:rsidR="008B2D24" w:rsidRPr="00C8409E" w:rsidRDefault="00A22D0D" w:rsidP="00DF4C2B">
      <w:pPr>
        <w:autoSpaceDE w:val="0"/>
        <w:autoSpaceDN w:val="0"/>
        <w:adjustRightInd w:val="0"/>
        <w:spacing w:after="0" w:line="360" w:lineRule="auto"/>
        <w:ind w:right="-142" w:firstLine="709"/>
        <w:jc w:val="both"/>
        <w:rPr>
          <w:rFonts w:ascii="Times New Roman" w:hAnsi="Times New Roman" w:cs="Times New Roman"/>
          <w:sz w:val="28"/>
          <w:szCs w:val="28"/>
        </w:rPr>
      </w:pPr>
      <w:r w:rsidRPr="00C8409E">
        <w:rPr>
          <w:rFonts w:ascii="Times New Roman" w:hAnsi="Times New Roman" w:cs="Times New Roman"/>
          <w:sz w:val="28"/>
          <w:szCs w:val="28"/>
        </w:rPr>
        <w:t>2</w:t>
      </w:r>
      <w:r w:rsidR="008B2D24" w:rsidRPr="00C8409E">
        <w:rPr>
          <w:rFonts w:ascii="Times New Roman" w:hAnsi="Times New Roman" w:cs="Times New Roman"/>
          <w:sz w:val="28"/>
          <w:szCs w:val="28"/>
        </w:rPr>
        <w:t xml:space="preserve">. </w:t>
      </w:r>
      <w:r w:rsidR="00E9022C" w:rsidRPr="00C8409E">
        <w:rPr>
          <w:rFonts w:ascii="Times New Roman" w:hAnsi="Times New Roman" w:cs="Times New Roman"/>
          <w:sz w:val="28"/>
          <w:szCs w:val="28"/>
        </w:rPr>
        <w:t>Мониторинг</w:t>
      </w:r>
      <w:r w:rsidR="008B2D24" w:rsidRPr="00C8409E">
        <w:rPr>
          <w:rFonts w:ascii="Times New Roman" w:hAnsi="Times New Roman" w:cs="Times New Roman"/>
          <w:sz w:val="28"/>
          <w:szCs w:val="28"/>
        </w:rPr>
        <w:t xml:space="preserve"> проводится </w:t>
      </w:r>
      <w:r w:rsidR="00BD51F1" w:rsidRPr="00C8409E">
        <w:rPr>
          <w:rFonts w:ascii="Times New Roman" w:hAnsi="Times New Roman" w:cs="Times New Roman"/>
          <w:sz w:val="28"/>
          <w:szCs w:val="28"/>
        </w:rPr>
        <w:t>в</w:t>
      </w:r>
      <w:r w:rsidR="008B2D24" w:rsidRPr="00C8409E">
        <w:rPr>
          <w:rFonts w:ascii="Times New Roman" w:hAnsi="Times New Roman" w:cs="Times New Roman"/>
          <w:sz w:val="28"/>
          <w:szCs w:val="28"/>
        </w:rPr>
        <w:t xml:space="preserve"> цел</w:t>
      </w:r>
      <w:r w:rsidR="00BD51F1" w:rsidRPr="00C8409E">
        <w:rPr>
          <w:rFonts w:ascii="Times New Roman" w:hAnsi="Times New Roman" w:cs="Times New Roman"/>
          <w:sz w:val="28"/>
          <w:szCs w:val="28"/>
        </w:rPr>
        <w:t>ях</w:t>
      </w:r>
      <w:r w:rsidR="008B2D24" w:rsidRPr="00C8409E">
        <w:rPr>
          <w:rFonts w:ascii="Times New Roman" w:hAnsi="Times New Roman" w:cs="Times New Roman"/>
          <w:sz w:val="28"/>
          <w:szCs w:val="28"/>
        </w:rPr>
        <w:t>:</w:t>
      </w:r>
    </w:p>
    <w:p w:rsidR="008B2D24" w:rsidRPr="00C8409E" w:rsidRDefault="008B2D24" w:rsidP="00DF4C2B">
      <w:pPr>
        <w:autoSpaceDE w:val="0"/>
        <w:autoSpaceDN w:val="0"/>
        <w:adjustRightInd w:val="0"/>
        <w:spacing w:after="0" w:line="360" w:lineRule="auto"/>
        <w:ind w:right="-142" w:firstLine="709"/>
        <w:jc w:val="both"/>
        <w:rPr>
          <w:rFonts w:ascii="Times New Roman" w:hAnsi="Times New Roman" w:cs="Times New Roman"/>
          <w:sz w:val="28"/>
          <w:szCs w:val="28"/>
        </w:rPr>
      </w:pPr>
      <w:r w:rsidRPr="00C8409E">
        <w:rPr>
          <w:rFonts w:ascii="Times New Roman" w:hAnsi="Times New Roman" w:cs="Times New Roman"/>
          <w:sz w:val="28"/>
          <w:szCs w:val="28"/>
        </w:rPr>
        <w:t xml:space="preserve">- определения качества финансового менеджмента ГАБС по данным отчетного </w:t>
      </w:r>
      <w:r w:rsidR="00EB2A57">
        <w:rPr>
          <w:rFonts w:ascii="Times New Roman" w:hAnsi="Times New Roman" w:cs="Times New Roman"/>
          <w:sz w:val="28"/>
          <w:szCs w:val="28"/>
        </w:rPr>
        <w:t xml:space="preserve">финансового </w:t>
      </w:r>
      <w:r w:rsidRPr="00C8409E">
        <w:rPr>
          <w:rFonts w:ascii="Times New Roman" w:hAnsi="Times New Roman" w:cs="Times New Roman"/>
          <w:sz w:val="28"/>
          <w:szCs w:val="28"/>
        </w:rPr>
        <w:t>года;</w:t>
      </w:r>
    </w:p>
    <w:p w:rsidR="008B2D24" w:rsidRPr="00C8409E" w:rsidRDefault="008B2D24" w:rsidP="00DF4C2B">
      <w:pPr>
        <w:autoSpaceDE w:val="0"/>
        <w:autoSpaceDN w:val="0"/>
        <w:adjustRightInd w:val="0"/>
        <w:spacing w:after="0" w:line="360" w:lineRule="auto"/>
        <w:ind w:right="-142" w:firstLine="709"/>
        <w:jc w:val="both"/>
        <w:rPr>
          <w:rFonts w:ascii="Times New Roman" w:hAnsi="Times New Roman" w:cs="Times New Roman"/>
          <w:sz w:val="28"/>
          <w:szCs w:val="28"/>
        </w:rPr>
      </w:pPr>
      <w:r w:rsidRPr="00C8409E">
        <w:rPr>
          <w:rFonts w:ascii="Times New Roman" w:hAnsi="Times New Roman" w:cs="Times New Roman"/>
          <w:sz w:val="28"/>
          <w:szCs w:val="28"/>
        </w:rPr>
        <w:t xml:space="preserve">- анализа </w:t>
      </w:r>
      <w:r w:rsidR="00883346" w:rsidRPr="00C8409E">
        <w:rPr>
          <w:rFonts w:ascii="Times New Roman" w:hAnsi="Times New Roman" w:cs="Times New Roman"/>
          <w:sz w:val="28"/>
          <w:szCs w:val="28"/>
        </w:rPr>
        <w:t xml:space="preserve">ГАБС </w:t>
      </w:r>
      <w:r w:rsidRPr="00C8409E">
        <w:rPr>
          <w:rFonts w:ascii="Times New Roman" w:hAnsi="Times New Roman" w:cs="Times New Roman"/>
          <w:sz w:val="28"/>
          <w:szCs w:val="28"/>
        </w:rPr>
        <w:t>ежегодных изменений качества финансового менеджмента по сравнению с предыдущим периодом;</w:t>
      </w:r>
    </w:p>
    <w:p w:rsidR="00167B07" w:rsidRPr="00C8409E" w:rsidRDefault="00167B07" w:rsidP="00DF4C2B">
      <w:pPr>
        <w:autoSpaceDE w:val="0"/>
        <w:autoSpaceDN w:val="0"/>
        <w:adjustRightInd w:val="0"/>
        <w:spacing w:after="0" w:line="360" w:lineRule="auto"/>
        <w:ind w:right="-142" w:firstLine="709"/>
        <w:jc w:val="both"/>
        <w:rPr>
          <w:rFonts w:ascii="Times New Roman" w:hAnsi="Times New Roman" w:cs="Times New Roman"/>
          <w:sz w:val="28"/>
          <w:szCs w:val="28"/>
        </w:rPr>
      </w:pPr>
      <w:r w:rsidRPr="00C8409E">
        <w:rPr>
          <w:rFonts w:ascii="Times New Roman" w:hAnsi="Times New Roman" w:cs="Times New Roman"/>
          <w:sz w:val="28"/>
          <w:szCs w:val="28"/>
        </w:rPr>
        <w:t xml:space="preserve">- </w:t>
      </w:r>
      <w:r w:rsidR="00BA1F08" w:rsidRPr="00C8409E">
        <w:rPr>
          <w:rFonts w:ascii="Times New Roman" w:hAnsi="Times New Roman" w:cs="Times New Roman"/>
          <w:sz w:val="28"/>
          <w:szCs w:val="28"/>
        </w:rPr>
        <w:t>подготовк</w:t>
      </w:r>
      <w:r w:rsidR="00883346" w:rsidRPr="00C8409E">
        <w:rPr>
          <w:rFonts w:ascii="Times New Roman" w:hAnsi="Times New Roman" w:cs="Times New Roman"/>
          <w:sz w:val="28"/>
          <w:szCs w:val="28"/>
        </w:rPr>
        <w:t>и и реализации</w:t>
      </w:r>
      <w:r w:rsidR="00BA1F08" w:rsidRPr="00C8409E">
        <w:rPr>
          <w:rFonts w:ascii="Times New Roman" w:hAnsi="Times New Roman" w:cs="Times New Roman"/>
          <w:sz w:val="28"/>
          <w:szCs w:val="28"/>
        </w:rPr>
        <w:t xml:space="preserve"> ГАБС мер</w:t>
      </w:r>
      <w:r w:rsidR="00BD573C" w:rsidRPr="00C8409E">
        <w:rPr>
          <w:rFonts w:ascii="Times New Roman" w:hAnsi="Times New Roman" w:cs="Times New Roman"/>
          <w:sz w:val="28"/>
          <w:szCs w:val="28"/>
        </w:rPr>
        <w:t>,</w:t>
      </w:r>
      <w:r w:rsidR="00BA1F08" w:rsidRPr="00C8409E">
        <w:rPr>
          <w:rFonts w:ascii="Times New Roman" w:hAnsi="Times New Roman" w:cs="Times New Roman"/>
          <w:sz w:val="28"/>
          <w:szCs w:val="28"/>
        </w:rPr>
        <w:t xml:space="preserve"> </w:t>
      </w:r>
      <w:r w:rsidR="00BD573C" w:rsidRPr="00C8409E">
        <w:rPr>
          <w:rFonts w:ascii="Times New Roman" w:hAnsi="Times New Roman" w:cs="Times New Roman"/>
          <w:sz w:val="28"/>
          <w:szCs w:val="28"/>
        </w:rPr>
        <w:t xml:space="preserve">направленных на </w:t>
      </w:r>
      <w:r w:rsidR="00BA1F08" w:rsidRPr="00C8409E">
        <w:rPr>
          <w:rFonts w:ascii="Times New Roman" w:hAnsi="Times New Roman" w:cs="Times New Roman"/>
          <w:sz w:val="28"/>
          <w:szCs w:val="28"/>
        </w:rPr>
        <w:t>повышение качества финансового менеджмента.</w:t>
      </w:r>
    </w:p>
    <w:p w:rsidR="00BF6037" w:rsidRPr="00EB2A57" w:rsidRDefault="00A22D0D" w:rsidP="00BE2242">
      <w:pPr>
        <w:autoSpaceDE w:val="0"/>
        <w:autoSpaceDN w:val="0"/>
        <w:adjustRightInd w:val="0"/>
        <w:spacing w:after="0" w:line="360" w:lineRule="auto"/>
        <w:ind w:right="-142" w:firstLine="709"/>
        <w:jc w:val="both"/>
        <w:rPr>
          <w:rFonts w:ascii="Times New Roman" w:hAnsi="Times New Roman" w:cs="Times New Roman"/>
          <w:sz w:val="28"/>
          <w:szCs w:val="28"/>
        </w:rPr>
      </w:pPr>
      <w:r w:rsidRPr="00C8409E">
        <w:rPr>
          <w:rFonts w:ascii="Times New Roman" w:hAnsi="Times New Roman" w:cs="Times New Roman"/>
          <w:sz w:val="28"/>
          <w:szCs w:val="28"/>
        </w:rPr>
        <w:lastRenderedPageBreak/>
        <w:t>3</w:t>
      </w:r>
      <w:r w:rsidR="00E06A54" w:rsidRPr="00C8409E">
        <w:rPr>
          <w:rFonts w:ascii="Times New Roman" w:hAnsi="Times New Roman" w:cs="Times New Roman"/>
          <w:sz w:val="28"/>
          <w:szCs w:val="28"/>
        </w:rPr>
        <w:t xml:space="preserve">. </w:t>
      </w:r>
      <w:r w:rsidR="00FB7FA1" w:rsidRPr="00C8409E">
        <w:rPr>
          <w:rFonts w:ascii="Times New Roman" w:hAnsi="Times New Roman" w:cs="Times New Roman"/>
          <w:sz w:val="28"/>
          <w:szCs w:val="28"/>
        </w:rPr>
        <w:t xml:space="preserve">Мониторинг проводится путем анализа и оценки исполнения выполняемых ГАБС бюджетных полномочий, а также управления активами, осуществления закупок товаров, работ и услуг для обеспечения государственных нужд </w:t>
      </w:r>
      <w:r w:rsidR="00886F3D" w:rsidRPr="00C8409E">
        <w:rPr>
          <w:rFonts w:ascii="Times New Roman" w:hAnsi="Times New Roman" w:cs="Times New Roman"/>
          <w:sz w:val="28"/>
          <w:szCs w:val="28"/>
        </w:rPr>
        <w:t>по направлениям оценки</w:t>
      </w:r>
      <w:r w:rsidR="00CA7DF6" w:rsidRPr="00C8409E">
        <w:rPr>
          <w:rFonts w:ascii="Times New Roman" w:hAnsi="Times New Roman" w:cs="Times New Roman"/>
          <w:sz w:val="28"/>
          <w:szCs w:val="28"/>
        </w:rPr>
        <w:t xml:space="preserve"> качества:</w:t>
      </w:r>
    </w:p>
    <w:p w:rsidR="00BF6037" w:rsidRPr="00C8409E" w:rsidRDefault="00BF6037" w:rsidP="00DF4C2B">
      <w:pPr>
        <w:autoSpaceDE w:val="0"/>
        <w:autoSpaceDN w:val="0"/>
        <w:adjustRightInd w:val="0"/>
        <w:spacing w:after="0" w:line="360" w:lineRule="auto"/>
        <w:ind w:right="-142" w:firstLine="709"/>
        <w:jc w:val="both"/>
        <w:rPr>
          <w:rFonts w:ascii="Times New Roman" w:hAnsi="Times New Roman" w:cs="Times New Roman"/>
          <w:sz w:val="28"/>
          <w:szCs w:val="28"/>
        </w:rPr>
      </w:pPr>
      <w:r w:rsidRPr="00C8409E">
        <w:rPr>
          <w:rFonts w:ascii="Times New Roman" w:hAnsi="Times New Roman" w:cs="Times New Roman"/>
          <w:sz w:val="28"/>
          <w:szCs w:val="28"/>
        </w:rPr>
        <w:t>-</w:t>
      </w:r>
      <w:r w:rsidR="00886F3D" w:rsidRPr="00C8409E">
        <w:rPr>
          <w:rFonts w:ascii="Times New Roman" w:hAnsi="Times New Roman" w:cs="Times New Roman"/>
          <w:sz w:val="28"/>
          <w:szCs w:val="28"/>
        </w:rPr>
        <w:t xml:space="preserve"> </w:t>
      </w:r>
      <w:r w:rsidR="003946C7" w:rsidRPr="00C8409E">
        <w:rPr>
          <w:rFonts w:ascii="Times New Roman" w:hAnsi="Times New Roman" w:cs="Times New Roman"/>
          <w:sz w:val="28"/>
          <w:szCs w:val="28"/>
        </w:rPr>
        <w:t xml:space="preserve">качество </w:t>
      </w:r>
      <w:r w:rsidR="004F3F7A" w:rsidRPr="00C8409E">
        <w:rPr>
          <w:rFonts w:ascii="Times New Roman" w:hAnsi="Times New Roman" w:cs="Times New Roman"/>
          <w:sz w:val="28"/>
          <w:szCs w:val="28"/>
        </w:rPr>
        <w:t>управлени</w:t>
      </w:r>
      <w:r w:rsidR="003946C7" w:rsidRPr="00C8409E">
        <w:rPr>
          <w:rFonts w:ascii="Times New Roman" w:hAnsi="Times New Roman" w:cs="Times New Roman"/>
          <w:sz w:val="28"/>
          <w:szCs w:val="28"/>
        </w:rPr>
        <w:t>я</w:t>
      </w:r>
      <w:r w:rsidRPr="00C8409E">
        <w:rPr>
          <w:rFonts w:ascii="Times New Roman" w:hAnsi="Times New Roman" w:cs="Times New Roman"/>
          <w:sz w:val="28"/>
          <w:szCs w:val="28"/>
        </w:rPr>
        <w:t xml:space="preserve"> доходами;</w:t>
      </w:r>
    </w:p>
    <w:p w:rsidR="00BF6037" w:rsidRPr="00C8409E" w:rsidRDefault="00BF6037" w:rsidP="00DF4C2B">
      <w:pPr>
        <w:autoSpaceDE w:val="0"/>
        <w:autoSpaceDN w:val="0"/>
        <w:adjustRightInd w:val="0"/>
        <w:spacing w:after="0" w:line="360" w:lineRule="auto"/>
        <w:ind w:right="-142" w:firstLine="709"/>
        <w:jc w:val="both"/>
        <w:rPr>
          <w:rFonts w:ascii="Times New Roman" w:hAnsi="Times New Roman" w:cs="Times New Roman"/>
          <w:sz w:val="28"/>
          <w:szCs w:val="28"/>
        </w:rPr>
      </w:pPr>
      <w:r w:rsidRPr="00C8409E">
        <w:rPr>
          <w:rFonts w:ascii="Times New Roman" w:hAnsi="Times New Roman" w:cs="Times New Roman"/>
          <w:sz w:val="28"/>
          <w:szCs w:val="28"/>
        </w:rPr>
        <w:t>-</w:t>
      </w:r>
      <w:r w:rsidR="002D6CA7" w:rsidRPr="00C8409E">
        <w:rPr>
          <w:rFonts w:ascii="Times New Roman" w:hAnsi="Times New Roman" w:cs="Times New Roman"/>
          <w:sz w:val="28"/>
          <w:szCs w:val="28"/>
        </w:rPr>
        <w:t xml:space="preserve"> </w:t>
      </w:r>
      <w:r w:rsidR="003946C7" w:rsidRPr="00C8409E">
        <w:rPr>
          <w:rFonts w:ascii="Times New Roman" w:hAnsi="Times New Roman" w:cs="Times New Roman"/>
          <w:sz w:val="28"/>
          <w:szCs w:val="28"/>
        </w:rPr>
        <w:t>качество управления</w:t>
      </w:r>
      <w:r w:rsidR="002D6CA7" w:rsidRPr="00C8409E">
        <w:rPr>
          <w:rFonts w:ascii="Times New Roman" w:hAnsi="Times New Roman" w:cs="Times New Roman"/>
          <w:sz w:val="28"/>
          <w:szCs w:val="28"/>
        </w:rPr>
        <w:t xml:space="preserve"> расходами, </w:t>
      </w:r>
      <w:r w:rsidR="004F3F7A" w:rsidRPr="00C8409E">
        <w:rPr>
          <w:rFonts w:ascii="Times New Roman" w:hAnsi="Times New Roman" w:cs="Times New Roman"/>
          <w:sz w:val="28"/>
          <w:szCs w:val="28"/>
        </w:rPr>
        <w:t>включая осуществление</w:t>
      </w:r>
      <w:r w:rsidR="002D6CA7" w:rsidRPr="00C8409E">
        <w:rPr>
          <w:rFonts w:ascii="Times New Roman" w:hAnsi="Times New Roman" w:cs="Times New Roman"/>
          <w:sz w:val="28"/>
          <w:szCs w:val="28"/>
        </w:rPr>
        <w:t xml:space="preserve"> закупок товаров, работ и услуг для обеспечения государственных нужд</w:t>
      </w:r>
      <w:r w:rsidRPr="00C8409E">
        <w:rPr>
          <w:rFonts w:ascii="Times New Roman" w:hAnsi="Times New Roman" w:cs="Times New Roman"/>
          <w:sz w:val="28"/>
          <w:szCs w:val="28"/>
        </w:rPr>
        <w:t>;</w:t>
      </w:r>
    </w:p>
    <w:p w:rsidR="00FB7FA1" w:rsidRDefault="00BF6037" w:rsidP="00DF4C2B">
      <w:pPr>
        <w:autoSpaceDE w:val="0"/>
        <w:autoSpaceDN w:val="0"/>
        <w:adjustRightInd w:val="0"/>
        <w:spacing w:after="0" w:line="360" w:lineRule="auto"/>
        <w:ind w:right="-142" w:firstLine="709"/>
        <w:jc w:val="both"/>
        <w:rPr>
          <w:rFonts w:ascii="Times New Roman" w:hAnsi="Times New Roman" w:cs="Times New Roman"/>
          <w:color w:val="000000" w:themeColor="text1"/>
          <w:sz w:val="28"/>
          <w:szCs w:val="28"/>
        </w:rPr>
      </w:pPr>
      <w:r w:rsidRPr="00C8409E">
        <w:rPr>
          <w:rFonts w:ascii="Times New Roman" w:hAnsi="Times New Roman" w:cs="Times New Roman"/>
          <w:sz w:val="28"/>
          <w:szCs w:val="28"/>
        </w:rPr>
        <w:t>-</w:t>
      </w:r>
      <w:r w:rsidR="004720D5" w:rsidRPr="00C8409E">
        <w:rPr>
          <w:rFonts w:ascii="Times New Roman" w:hAnsi="Times New Roman" w:cs="Times New Roman"/>
          <w:sz w:val="28"/>
          <w:szCs w:val="28"/>
        </w:rPr>
        <w:t xml:space="preserve"> </w:t>
      </w:r>
      <w:r w:rsidR="003946C7" w:rsidRPr="00C8409E">
        <w:rPr>
          <w:rFonts w:ascii="Times New Roman" w:hAnsi="Times New Roman" w:cs="Times New Roman"/>
          <w:sz w:val="28"/>
          <w:szCs w:val="28"/>
        </w:rPr>
        <w:t xml:space="preserve">качество </w:t>
      </w:r>
      <w:r w:rsidR="003946C7" w:rsidRPr="00C8409E">
        <w:rPr>
          <w:rFonts w:ascii="Times New Roman" w:hAnsi="Times New Roman" w:cs="Times New Roman"/>
          <w:color w:val="000000" w:themeColor="text1"/>
          <w:sz w:val="28"/>
          <w:szCs w:val="28"/>
        </w:rPr>
        <w:t>управления</w:t>
      </w:r>
      <w:r w:rsidR="00292249" w:rsidRPr="00C8409E">
        <w:rPr>
          <w:rFonts w:ascii="Times New Roman" w:hAnsi="Times New Roman" w:cs="Times New Roman"/>
          <w:color w:val="000000" w:themeColor="text1"/>
          <w:sz w:val="28"/>
          <w:szCs w:val="28"/>
        </w:rPr>
        <w:t xml:space="preserve"> активами</w:t>
      </w:r>
      <w:r w:rsidR="00886F3D" w:rsidRPr="00C8409E">
        <w:rPr>
          <w:rFonts w:ascii="Times New Roman" w:hAnsi="Times New Roman" w:cs="Times New Roman"/>
          <w:color w:val="000000" w:themeColor="text1"/>
          <w:sz w:val="28"/>
          <w:szCs w:val="28"/>
        </w:rPr>
        <w:t>,</w:t>
      </w:r>
      <w:r w:rsidR="00A22D0D" w:rsidRPr="00C8409E">
        <w:rPr>
          <w:rFonts w:ascii="Times New Roman" w:hAnsi="Times New Roman" w:cs="Times New Roman"/>
          <w:color w:val="000000" w:themeColor="text1"/>
          <w:sz w:val="28"/>
          <w:szCs w:val="28"/>
        </w:rPr>
        <w:t xml:space="preserve"> </w:t>
      </w:r>
      <w:r w:rsidR="00DF4C2B">
        <w:rPr>
          <w:rFonts w:ascii="Times New Roman" w:hAnsi="Times New Roman" w:cs="Times New Roman"/>
          <w:color w:val="000000" w:themeColor="text1"/>
          <w:sz w:val="28"/>
          <w:szCs w:val="28"/>
        </w:rPr>
        <w:t>ведения учета и составления</w:t>
      </w:r>
      <w:r w:rsidR="00FB7FA1" w:rsidRPr="00C8409E">
        <w:rPr>
          <w:rFonts w:ascii="Times New Roman" w:hAnsi="Times New Roman" w:cs="Times New Roman"/>
          <w:color w:val="000000" w:themeColor="text1"/>
          <w:sz w:val="28"/>
          <w:szCs w:val="28"/>
        </w:rPr>
        <w:t xml:space="preserve"> бюджетной отчетности.</w:t>
      </w:r>
    </w:p>
    <w:p w:rsidR="00C916D7" w:rsidRPr="00C8409E" w:rsidRDefault="007A03D2" w:rsidP="007A03D2">
      <w:pPr>
        <w:autoSpaceDE w:val="0"/>
        <w:autoSpaceDN w:val="0"/>
        <w:adjustRightInd w:val="0"/>
        <w:spacing w:after="0" w:line="360" w:lineRule="auto"/>
        <w:ind w:right="-142"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w:t>
      </w:r>
      <w:r w:rsidR="00C916D7" w:rsidRPr="00C916D7">
        <w:rPr>
          <w:rFonts w:ascii="Times New Roman" w:hAnsi="Times New Roman" w:cs="Times New Roman"/>
          <w:color w:val="000000" w:themeColor="text1"/>
          <w:sz w:val="28"/>
          <w:szCs w:val="28"/>
        </w:rPr>
        <w:t>Мониторинг проводится ежегодно, до 1 июня года, следующе</w:t>
      </w:r>
      <w:r w:rsidR="00C916D7">
        <w:rPr>
          <w:rFonts w:ascii="Times New Roman" w:hAnsi="Times New Roman" w:cs="Times New Roman"/>
          <w:color w:val="000000" w:themeColor="text1"/>
          <w:sz w:val="28"/>
          <w:szCs w:val="28"/>
        </w:rPr>
        <w:t>го за отчетным финансовым годом (</w:t>
      </w:r>
      <w:r w:rsidR="00C916D7" w:rsidRPr="00C916D7">
        <w:rPr>
          <w:rFonts w:ascii="Times New Roman" w:hAnsi="Times New Roman" w:cs="Times New Roman"/>
          <w:color w:val="000000" w:themeColor="text1"/>
          <w:sz w:val="28"/>
          <w:szCs w:val="28"/>
        </w:rPr>
        <w:t>в 2024 году – до 1 августа)</w:t>
      </w:r>
      <w:r w:rsidR="00C916D7">
        <w:rPr>
          <w:rFonts w:ascii="Times New Roman" w:hAnsi="Times New Roman" w:cs="Times New Roman"/>
          <w:color w:val="000000" w:themeColor="text1"/>
          <w:sz w:val="28"/>
          <w:szCs w:val="28"/>
        </w:rPr>
        <w:t>.</w:t>
      </w:r>
    </w:p>
    <w:p w:rsidR="00BA1F08" w:rsidRPr="00817EFE" w:rsidRDefault="007A03D2" w:rsidP="00DF4C2B">
      <w:pPr>
        <w:autoSpaceDE w:val="0"/>
        <w:autoSpaceDN w:val="0"/>
        <w:adjustRightInd w:val="0"/>
        <w:spacing w:after="0" w:line="360" w:lineRule="auto"/>
        <w:ind w:right="-142" w:firstLine="709"/>
        <w:jc w:val="both"/>
        <w:rPr>
          <w:rFonts w:ascii="Times New Roman" w:hAnsi="Times New Roman" w:cs="Times New Roman"/>
          <w:sz w:val="28"/>
          <w:szCs w:val="28"/>
        </w:rPr>
      </w:pPr>
      <w:r>
        <w:rPr>
          <w:rFonts w:ascii="Times New Roman" w:hAnsi="Times New Roman" w:cs="Times New Roman"/>
          <w:sz w:val="28"/>
          <w:szCs w:val="28"/>
        </w:rPr>
        <w:t>5</w:t>
      </w:r>
      <w:r w:rsidR="00BA1F08" w:rsidRPr="00817EFE">
        <w:rPr>
          <w:rFonts w:ascii="Times New Roman" w:hAnsi="Times New Roman" w:cs="Times New Roman"/>
          <w:sz w:val="28"/>
          <w:szCs w:val="28"/>
        </w:rPr>
        <w:t xml:space="preserve">. Мониторинг </w:t>
      </w:r>
      <w:r w:rsidR="006A7F98" w:rsidRPr="00817EFE">
        <w:rPr>
          <w:rFonts w:ascii="Times New Roman" w:hAnsi="Times New Roman" w:cs="Times New Roman"/>
          <w:sz w:val="28"/>
          <w:szCs w:val="28"/>
        </w:rPr>
        <w:t>проводит</w:t>
      </w:r>
      <w:r w:rsidR="006A7F98">
        <w:rPr>
          <w:rFonts w:ascii="Times New Roman" w:hAnsi="Times New Roman" w:cs="Times New Roman"/>
          <w:sz w:val="28"/>
          <w:szCs w:val="28"/>
        </w:rPr>
        <w:t>ся</w:t>
      </w:r>
      <w:r w:rsidR="006A7F98" w:rsidRPr="00817EFE">
        <w:rPr>
          <w:rFonts w:ascii="Times New Roman" w:hAnsi="Times New Roman" w:cs="Times New Roman"/>
          <w:sz w:val="28"/>
          <w:szCs w:val="28"/>
        </w:rPr>
        <w:t xml:space="preserve"> </w:t>
      </w:r>
      <w:r w:rsidR="00BA1F08" w:rsidRPr="00817EFE">
        <w:rPr>
          <w:rFonts w:ascii="Times New Roman" w:hAnsi="Times New Roman" w:cs="Times New Roman"/>
          <w:sz w:val="28"/>
          <w:szCs w:val="28"/>
        </w:rPr>
        <w:t>на основании</w:t>
      </w:r>
      <w:r w:rsidR="00C916D7" w:rsidRPr="00C916D7">
        <w:rPr>
          <w:rFonts w:ascii="Times New Roman" w:hAnsi="Times New Roman" w:cs="Times New Roman"/>
          <w:sz w:val="28"/>
          <w:szCs w:val="28"/>
        </w:rPr>
        <w:t xml:space="preserve"> </w:t>
      </w:r>
      <w:r w:rsidR="00C916D7">
        <w:rPr>
          <w:rFonts w:ascii="Times New Roman" w:hAnsi="Times New Roman" w:cs="Times New Roman"/>
          <w:sz w:val="28"/>
          <w:szCs w:val="28"/>
        </w:rPr>
        <w:t>следующих источников информации</w:t>
      </w:r>
      <w:r w:rsidR="00BA1F08" w:rsidRPr="00817EFE">
        <w:rPr>
          <w:rFonts w:ascii="Times New Roman" w:hAnsi="Times New Roman" w:cs="Times New Roman"/>
          <w:sz w:val="28"/>
          <w:szCs w:val="28"/>
        </w:rPr>
        <w:t>:</w:t>
      </w:r>
    </w:p>
    <w:p w:rsidR="00DF4C2B" w:rsidRPr="00817EFE" w:rsidRDefault="00BA1F08" w:rsidP="00DF4C2B">
      <w:pPr>
        <w:autoSpaceDE w:val="0"/>
        <w:autoSpaceDN w:val="0"/>
        <w:adjustRightInd w:val="0"/>
        <w:spacing w:after="0" w:line="360" w:lineRule="auto"/>
        <w:ind w:right="-142" w:firstLine="709"/>
        <w:jc w:val="both"/>
        <w:rPr>
          <w:rFonts w:ascii="Times New Roman" w:hAnsi="Times New Roman" w:cs="Times New Roman"/>
          <w:sz w:val="28"/>
          <w:szCs w:val="28"/>
        </w:rPr>
      </w:pPr>
      <w:r w:rsidRPr="00817EFE">
        <w:rPr>
          <w:rFonts w:ascii="Times New Roman" w:hAnsi="Times New Roman" w:cs="Times New Roman"/>
          <w:sz w:val="28"/>
          <w:szCs w:val="28"/>
        </w:rPr>
        <w:t>- информации, содержащейся в государственной информационной системе «Система управления региональным</w:t>
      </w:r>
      <w:r w:rsidR="00DF4C2B" w:rsidRPr="00817EFE">
        <w:rPr>
          <w:rFonts w:ascii="Times New Roman" w:hAnsi="Times New Roman" w:cs="Times New Roman"/>
          <w:sz w:val="28"/>
          <w:szCs w:val="28"/>
        </w:rPr>
        <w:t>и финансами Ивановской области», в государственной интегрированной информационной системе управления общественными финансами «Электронный бюджет»;</w:t>
      </w:r>
    </w:p>
    <w:p w:rsidR="00BA1F08" w:rsidRDefault="00BA1F08" w:rsidP="00DF4C2B">
      <w:pPr>
        <w:autoSpaceDE w:val="0"/>
        <w:autoSpaceDN w:val="0"/>
        <w:adjustRightInd w:val="0"/>
        <w:spacing w:after="0" w:line="360" w:lineRule="auto"/>
        <w:ind w:right="-142" w:firstLine="709"/>
        <w:jc w:val="both"/>
        <w:rPr>
          <w:rFonts w:ascii="Times New Roman" w:hAnsi="Times New Roman" w:cs="Times New Roman"/>
          <w:sz w:val="28"/>
          <w:szCs w:val="28"/>
        </w:rPr>
      </w:pPr>
      <w:r w:rsidRPr="00817EFE">
        <w:rPr>
          <w:rFonts w:ascii="Times New Roman" w:hAnsi="Times New Roman" w:cs="Times New Roman"/>
          <w:sz w:val="28"/>
          <w:szCs w:val="28"/>
        </w:rPr>
        <w:t>- информации, размещенной на официальных сайтах ГАБС в информационно-телекоммуникационной сети «Интернет»;</w:t>
      </w:r>
    </w:p>
    <w:p w:rsidR="001A7FCC" w:rsidRDefault="00BA1F08" w:rsidP="00F4471E">
      <w:pPr>
        <w:autoSpaceDE w:val="0"/>
        <w:autoSpaceDN w:val="0"/>
        <w:adjustRightInd w:val="0"/>
        <w:spacing w:after="0" w:line="360" w:lineRule="auto"/>
        <w:ind w:right="-142" w:firstLine="709"/>
        <w:jc w:val="both"/>
        <w:rPr>
          <w:rFonts w:ascii="Times New Roman" w:hAnsi="Times New Roman" w:cs="Times New Roman"/>
          <w:sz w:val="28"/>
          <w:szCs w:val="28"/>
        </w:rPr>
      </w:pPr>
      <w:r w:rsidRPr="00817EFE">
        <w:rPr>
          <w:rFonts w:ascii="Times New Roman" w:hAnsi="Times New Roman" w:cs="Times New Roman"/>
          <w:sz w:val="28"/>
          <w:szCs w:val="28"/>
        </w:rPr>
        <w:t>- информации, представляемой ГАБС в Департамент финансов Ивановской области</w:t>
      </w:r>
      <w:r w:rsidR="00BE2242">
        <w:rPr>
          <w:rFonts w:ascii="Times New Roman" w:hAnsi="Times New Roman" w:cs="Times New Roman"/>
          <w:sz w:val="28"/>
          <w:szCs w:val="28"/>
        </w:rPr>
        <w:t xml:space="preserve"> в соответствии с настоящим Порядком</w:t>
      </w:r>
      <w:r w:rsidR="001A7FCC">
        <w:rPr>
          <w:rFonts w:ascii="Times New Roman" w:hAnsi="Times New Roman" w:cs="Times New Roman"/>
          <w:sz w:val="28"/>
          <w:szCs w:val="28"/>
        </w:rPr>
        <w:t>;</w:t>
      </w:r>
    </w:p>
    <w:p w:rsidR="00567E18" w:rsidRDefault="00B46D15" w:rsidP="00F4471E">
      <w:pPr>
        <w:autoSpaceDE w:val="0"/>
        <w:autoSpaceDN w:val="0"/>
        <w:adjustRightInd w:val="0"/>
        <w:spacing w:after="0" w:line="360" w:lineRule="auto"/>
        <w:ind w:right="-142" w:firstLine="709"/>
        <w:jc w:val="both"/>
        <w:rPr>
          <w:rFonts w:ascii="Times New Roman" w:hAnsi="Times New Roman" w:cs="Times New Roman"/>
          <w:sz w:val="28"/>
          <w:szCs w:val="28"/>
        </w:rPr>
      </w:pPr>
      <w:r>
        <w:rPr>
          <w:rFonts w:ascii="Times New Roman" w:hAnsi="Times New Roman" w:cs="Times New Roman"/>
          <w:sz w:val="28"/>
          <w:szCs w:val="28"/>
        </w:rPr>
        <w:t>-</w:t>
      </w:r>
      <w:r w:rsidR="00FA4CCC">
        <w:rPr>
          <w:rFonts w:ascii="Times New Roman" w:hAnsi="Times New Roman" w:cs="Times New Roman"/>
          <w:sz w:val="28"/>
          <w:szCs w:val="28"/>
        </w:rPr>
        <w:t xml:space="preserve"> </w:t>
      </w:r>
      <w:r w:rsidR="00F569DC">
        <w:rPr>
          <w:rFonts w:ascii="Times New Roman" w:hAnsi="Times New Roman" w:cs="Times New Roman"/>
          <w:sz w:val="28"/>
          <w:szCs w:val="28"/>
        </w:rPr>
        <w:t xml:space="preserve">иной </w:t>
      </w:r>
      <w:r>
        <w:rPr>
          <w:rFonts w:ascii="Times New Roman" w:hAnsi="Times New Roman" w:cs="Times New Roman"/>
          <w:sz w:val="28"/>
          <w:szCs w:val="28"/>
        </w:rPr>
        <w:t>информации</w:t>
      </w:r>
      <w:r w:rsidR="001A7FCC">
        <w:rPr>
          <w:rFonts w:ascii="Times New Roman" w:hAnsi="Times New Roman" w:cs="Times New Roman"/>
          <w:sz w:val="28"/>
          <w:szCs w:val="28"/>
        </w:rPr>
        <w:t>, полученн</w:t>
      </w:r>
      <w:r>
        <w:rPr>
          <w:rFonts w:ascii="Times New Roman" w:hAnsi="Times New Roman" w:cs="Times New Roman"/>
          <w:sz w:val="28"/>
          <w:szCs w:val="28"/>
        </w:rPr>
        <w:t>ой</w:t>
      </w:r>
      <w:r w:rsidR="001A7FCC">
        <w:rPr>
          <w:rFonts w:ascii="Times New Roman" w:hAnsi="Times New Roman" w:cs="Times New Roman"/>
          <w:sz w:val="28"/>
          <w:szCs w:val="28"/>
        </w:rPr>
        <w:t xml:space="preserve"> Департаментом финансов</w:t>
      </w:r>
      <w:r w:rsidR="00F569DC">
        <w:rPr>
          <w:rFonts w:ascii="Times New Roman" w:hAnsi="Times New Roman" w:cs="Times New Roman"/>
          <w:sz w:val="28"/>
          <w:szCs w:val="28"/>
        </w:rPr>
        <w:t xml:space="preserve"> Ивановской области</w:t>
      </w:r>
      <w:r w:rsidR="001A7FCC">
        <w:rPr>
          <w:rFonts w:ascii="Times New Roman" w:hAnsi="Times New Roman" w:cs="Times New Roman"/>
          <w:sz w:val="28"/>
          <w:szCs w:val="28"/>
        </w:rPr>
        <w:t xml:space="preserve"> при </w:t>
      </w:r>
      <w:r w:rsidR="00567E18">
        <w:rPr>
          <w:rFonts w:ascii="Times New Roman" w:hAnsi="Times New Roman" w:cs="Times New Roman"/>
          <w:sz w:val="28"/>
          <w:szCs w:val="28"/>
        </w:rPr>
        <w:t>осуществлении с</w:t>
      </w:r>
      <w:r w:rsidR="00067769">
        <w:rPr>
          <w:rFonts w:ascii="Times New Roman" w:hAnsi="Times New Roman" w:cs="Times New Roman"/>
          <w:sz w:val="28"/>
          <w:szCs w:val="28"/>
        </w:rPr>
        <w:t>в</w:t>
      </w:r>
      <w:r w:rsidR="00567E18">
        <w:rPr>
          <w:rFonts w:ascii="Times New Roman" w:hAnsi="Times New Roman" w:cs="Times New Roman"/>
          <w:sz w:val="28"/>
          <w:szCs w:val="28"/>
        </w:rPr>
        <w:t>оей деятельности</w:t>
      </w:r>
      <w:r w:rsidR="00067769">
        <w:rPr>
          <w:rFonts w:ascii="Times New Roman" w:hAnsi="Times New Roman" w:cs="Times New Roman"/>
          <w:sz w:val="28"/>
          <w:szCs w:val="28"/>
        </w:rPr>
        <w:t>.</w:t>
      </w:r>
    </w:p>
    <w:p w:rsidR="00F4471E" w:rsidRPr="00DC3005" w:rsidRDefault="00F4471E" w:rsidP="00067769">
      <w:pPr>
        <w:autoSpaceDE w:val="0"/>
        <w:autoSpaceDN w:val="0"/>
        <w:adjustRightInd w:val="0"/>
        <w:spacing w:after="0" w:line="360" w:lineRule="auto"/>
        <w:ind w:right="-142" w:firstLine="709"/>
        <w:jc w:val="both"/>
        <w:rPr>
          <w:rFonts w:ascii="Times New Roman" w:hAnsi="Times New Roman" w:cs="Times New Roman"/>
          <w:sz w:val="28"/>
          <w:szCs w:val="28"/>
        </w:rPr>
      </w:pPr>
    </w:p>
    <w:p w:rsidR="00062CFE" w:rsidRPr="00C8409E" w:rsidRDefault="00197EA9" w:rsidP="001A7FCC">
      <w:pPr>
        <w:autoSpaceDE w:val="0"/>
        <w:autoSpaceDN w:val="0"/>
        <w:adjustRightInd w:val="0"/>
        <w:spacing w:after="0" w:line="240" w:lineRule="auto"/>
        <w:ind w:right="-142" w:firstLine="709"/>
        <w:jc w:val="center"/>
        <w:rPr>
          <w:rFonts w:ascii="Times New Roman" w:hAnsi="Times New Roman" w:cs="Times New Roman"/>
          <w:b/>
          <w:sz w:val="28"/>
          <w:szCs w:val="28"/>
        </w:rPr>
      </w:pPr>
      <w:r w:rsidRPr="00C8409E">
        <w:rPr>
          <w:rFonts w:ascii="Times New Roman" w:hAnsi="Times New Roman" w:cs="Times New Roman"/>
          <w:b/>
          <w:sz w:val="28"/>
          <w:szCs w:val="28"/>
        </w:rPr>
        <w:t xml:space="preserve">II. </w:t>
      </w:r>
      <w:r w:rsidR="00D915D5" w:rsidRPr="00C8409E">
        <w:rPr>
          <w:rFonts w:ascii="Times New Roman" w:hAnsi="Times New Roman" w:cs="Times New Roman"/>
          <w:b/>
          <w:sz w:val="28"/>
          <w:szCs w:val="28"/>
        </w:rPr>
        <w:t>Правила р</w:t>
      </w:r>
      <w:r w:rsidRPr="00C8409E">
        <w:rPr>
          <w:rFonts w:ascii="Times New Roman" w:hAnsi="Times New Roman" w:cs="Times New Roman"/>
          <w:b/>
          <w:sz w:val="28"/>
          <w:szCs w:val="28"/>
        </w:rPr>
        <w:t>асчет</w:t>
      </w:r>
      <w:r w:rsidR="00D915D5" w:rsidRPr="00C8409E">
        <w:rPr>
          <w:rFonts w:ascii="Times New Roman" w:hAnsi="Times New Roman" w:cs="Times New Roman"/>
          <w:b/>
          <w:sz w:val="28"/>
          <w:szCs w:val="28"/>
        </w:rPr>
        <w:t>а</w:t>
      </w:r>
      <w:r w:rsidRPr="00C8409E">
        <w:rPr>
          <w:rFonts w:ascii="Times New Roman" w:hAnsi="Times New Roman" w:cs="Times New Roman"/>
          <w:b/>
          <w:sz w:val="28"/>
          <w:szCs w:val="28"/>
        </w:rPr>
        <w:t xml:space="preserve"> и анализ</w:t>
      </w:r>
      <w:r w:rsidR="00D915D5" w:rsidRPr="00C8409E">
        <w:rPr>
          <w:rFonts w:ascii="Times New Roman" w:hAnsi="Times New Roman" w:cs="Times New Roman"/>
          <w:b/>
          <w:sz w:val="28"/>
          <w:szCs w:val="28"/>
        </w:rPr>
        <w:t>а</w:t>
      </w:r>
      <w:r w:rsidRPr="00C8409E">
        <w:rPr>
          <w:rFonts w:ascii="Times New Roman" w:hAnsi="Times New Roman" w:cs="Times New Roman"/>
          <w:b/>
          <w:sz w:val="28"/>
          <w:szCs w:val="28"/>
        </w:rPr>
        <w:t xml:space="preserve"> значений показателей качества финан</w:t>
      </w:r>
      <w:r w:rsidR="00D915D5" w:rsidRPr="00C8409E">
        <w:rPr>
          <w:rFonts w:ascii="Times New Roman" w:hAnsi="Times New Roman" w:cs="Times New Roman"/>
          <w:b/>
          <w:sz w:val="28"/>
          <w:szCs w:val="28"/>
        </w:rPr>
        <w:t xml:space="preserve">сового </w:t>
      </w:r>
      <w:r w:rsidR="00D915D5" w:rsidRPr="00DC3005">
        <w:rPr>
          <w:rFonts w:ascii="Times New Roman" w:hAnsi="Times New Roman" w:cs="Times New Roman"/>
          <w:b/>
          <w:sz w:val="28"/>
          <w:szCs w:val="28"/>
        </w:rPr>
        <w:t>менеджмента, формирования и представления</w:t>
      </w:r>
      <w:r w:rsidRPr="00DC3005">
        <w:rPr>
          <w:rFonts w:ascii="Times New Roman" w:hAnsi="Times New Roman" w:cs="Times New Roman"/>
          <w:b/>
          <w:sz w:val="28"/>
          <w:szCs w:val="28"/>
        </w:rPr>
        <w:t xml:space="preserve"> информац</w:t>
      </w:r>
      <w:r w:rsidR="00062CFE" w:rsidRPr="00DC3005">
        <w:rPr>
          <w:rFonts w:ascii="Times New Roman" w:hAnsi="Times New Roman" w:cs="Times New Roman"/>
          <w:b/>
          <w:sz w:val="28"/>
          <w:szCs w:val="28"/>
        </w:rPr>
        <w:t>ии,</w:t>
      </w:r>
      <w:r w:rsidR="00062CFE" w:rsidRPr="00C8409E">
        <w:rPr>
          <w:rFonts w:ascii="Times New Roman" w:hAnsi="Times New Roman" w:cs="Times New Roman"/>
          <w:b/>
          <w:sz w:val="28"/>
          <w:szCs w:val="28"/>
        </w:rPr>
        <w:t xml:space="preserve"> необходимой для проведения М</w:t>
      </w:r>
      <w:r w:rsidRPr="00C8409E">
        <w:rPr>
          <w:rFonts w:ascii="Times New Roman" w:hAnsi="Times New Roman" w:cs="Times New Roman"/>
          <w:b/>
          <w:sz w:val="28"/>
          <w:szCs w:val="28"/>
        </w:rPr>
        <w:t>ониторинга</w:t>
      </w:r>
    </w:p>
    <w:p w:rsidR="00121842" w:rsidRPr="00F4471E" w:rsidRDefault="00121842" w:rsidP="00DF4C2B">
      <w:pPr>
        <w:autoSpaceDE w:val="0"/>
        <w:autoSpaceDN w:val="0"/>
        <w:adjustRightInd w:val="0"/>
        <w:spacing w:after="0" w:line="360" w:lineRule="auto"/>
        <w:ind w:right="-142" w:firstLine="709"/>
        <w:jc w:val="center"/>
        <w:rPr>
          <w:rFonts w:ascii="Times New Roman" w:hAnsi="Times New Roman" w:cs="Times New Roman"/>
          <w:b/>
          <w:sz w:val="24"/>
          <w:szCs w:val="24"/>
        </w:rPr>
      </w:pPr>
    </w:p>
    <w:p w:rsidR="00D052AE" w:rsidRDefault="007A03D2" w:rsidP="00D052AE">
      <w:pPr>
        <w:autoSpaceDE w:val="0"/>
        <w:autoSpaceDN w:val="0"/>
        <w:adjustRightInd w:val="0"/>
        <w:spacing w:after="0" w:line="360" w:lineRule="auto"/>
        <w:ind w:right="-142" w:firstLine="709"/>
        <w:jc w:val="both"/>
        <w:rPr>
          <w:rFonts w:ascii="Times New Roman" w:hAnsi="Times New Roman" w:cs="Times New Roman"/>
          <w:sz w:val="28"/>
          <w:szCs w:val="28"/>
        </w:rPr>
      </w:pPr>
      <w:r>
        <w:rPr>
          <w:rFonts w:ascii="Times New Roman" w:hAnsi="Times New Roman" w:cs="Times New Roman"/>
          <w:sz w:val="28"/>
          <w:szCs w:val="28"/>
        </w:rPr>
        <w:t>6</w:t>
      </w:r>
      <w:r w:rsidR="00561629" w:rsidRPr="00C8409E">
        <w:rPr>
          <w:rFonts w:ascii="Times New Roman" w:hAnsi="Times New Roman" w:cs="Times New Roman"/>
          <w:sz w:val="28"/>
          <w:szCs w:val="28"/>
        </w:rPr>
        <w:t xml:space="preserve">. </w:t>
      </w:r>
      <w:r w:rsidR="00BD573C" w:rsidRPr="00C8409E">
        <w:rPr>
          <w:rFonts w:ascii="Times New Roman" w:hAnsi="Times New Roman" w:cs="Times New Roman"/>
          <w:sz w:val="28"/>
          <w:szCs w:val="28"/>
        </w:rPr>
        <w:t>Департамент финансов Ивановской области с использованием данных из источников информации</w:t>
      </w:r>
      <w:r w:rsidR="000265F8">
        <w:rPr>
          <w:rFonts w:ascii="Times New Roman" w:hAnsi="Times New Roman" w:cs="Times New Roman"/>
          <w:sz w:val="28"/>
          <w:szCs w:val="28"/>
        </w:rPr>
        <w:t xml:space="preserve"> </w:t>
      </w:r>
      <w:r w:rsidR="00617CC5">
        <w:rPr>
          <w:rFonts w:ascii="Times New Roman" w:hAnsi="Times New Roman" w:cs="Times New Roman"/>
          <w:sz w:val="28"/>
          <w:szCs w:val="28"/>
        </w:rPr>
        <w:t>осуществляет</w:t>
      </w:r>
      <w:r w:rsidR="00333705" w:rsidRPr="00C8409E">
        <w:rPr>
          <w:rFonts w:ascii="Times New Roman" w:hAnsi="Times New Roman" w:cs="Times New Roman"/>
          <w:sz w:val="28"/>
          <w:szCs w:val="28"/>
        </w:rPr>
        <w:t xml:space="preserve"> </w:t>
      </w:r>
      <w:r w:rsidR="00463C4F" w:rsidRPr="00C8409E">
        <w:rPr>
          <w:rFonts w:ascii="Times New Roman" w:hAnsi="Times New Roman" w:cs="Times New Roman"/>
          <w:sz w:val="28"/>
          <w:szCs w:val="28"/>
        </w:rPr>
        <w:t xml:space="preserve">по каждому ГАБС </w:t>
      </w:r>
      <w:r w:rsidR="00617CC5">
        <w:rPr>
          <w:rFonts w:ascii="Times New Roman" w:hAnsi="Times New Roman" w:cs="Times New Roman"/>
          <w:sz w:val="28"/>
          <w:szCs w:val="28"/>
        </w:rPr>
        <w:t>рас</w:t>
      </w:r>
      <w:r w:rsidR="00BD573C" w:rsidRPr="00C8409E">
        <w:rPr>
          <w:rFonts w:ascii="Times New Roman" w:hAnsi="Times New Roman" w:cs="Times New Roman"/>
          <w:sz w:val="28"/>
          <w:szCs w:val="28"/>
        </w:rPr>
        <w:t>ч</w:t>
      </w:r>
      <w:r w:rsidR="00617CC5">
        <w:rPr>
          <w:rFonts w:ascii="Times New Roman" w:hAnsi="Times New Roman" w:cs="Times New Roman"/>
          <w:sz w:val="28"/>
          <w:szCs w:val="28"/>
        </w:rPr>
        <w:t>ет</w:t>
      </w:r>
      <w:r w:rsidR="007C3E47" w:rsidRPr="00C8409E">
        <w:rPr>
          <w:rFonts w:ascii="Times New Roman" w:hAnsi="Times New Roman" w:cs="Times New Roman"/>
          <w:sz w:val="28"/>
          <w:szCs w:val="28"/>
        </w:rPr>
        <w:t xml:space="preserve"> </w:t>
      </w:r>
      <w:r w:rsidR="00617CC5">
        <w:rPr>
          <w:rFonts w:ascii="Times New Roman" w:hAnsi="Times New Roman" w:cs="Times New Roman"/>
          <w:sz w:val="28"/>
          <w:szCs w:val="28"/>
        </w:rPr>
        <w:t xml:space="preserve">и </w:t>
      </w:r>
      <w:r w:rsidR="007C3E47" w:rsidRPr="00C8409E">
        <w:rPr>
          <w:rFonts w:ascii="Times New Roman" w:hAnsi="Times New Roman" w:cs="Times New Roman"/>
          <w:sz w:val="28"/>
          <w:szCs w:val="28"/>
        </w:rPr>
        <w:t>анализ</w:t>
      </w:r>
      <w:r w:rsidR="00710BC1" w:rsidRPr="00C8409E">
        <w:rPr>
          <w:rFonts w:ascii="Times New Roman" w:hAnsi="Times New Roman" w:cs="Times New Roman"/>
          <w:sz w:val="28"/>
          <w:szCs w:val="28"/>
        </w:rPr>
        <w:t xml:space="preserve"> </w:t>
      </w:r>
      <w:r w:rsidR="00617CC5">
        <w:rPr>
          <w:rFonts w:ascii="Times New Roman" w:hAnsi="Times New Roman" w:cs="Times New Roman"/>
          <w:sz w:val="28"/>
          <w:szCs w:val="28"/>
        </w:rPr>
        <w:t>значений</w:t>
      </w:r>
      <w:r w:rsidR="00710BC1" w:rsidRPr="00C8409E">
        <w:rPr>
          <w:rFonts w:ascii="Times New Roman" w:hAnsi="Times New Roman" w:cs="Times New Roman"/>
          <w:sz w:val="28"/>
          <w:szCs w:val="28"/>
        </w:rPr>
        <w:t xml:space="preserve"> показател</w:t>
      </w:r>
      <w:r w:rsidR="00F818CA" w:rsidRPr="00C8409E">
        <w:rPr>
          <w:rFonts w:ascii="Times New Roman" w:hAnsi="Times New Roman" w:cs="Times New Roman"/>
          <w:sz w:val="28"/>
          <w:szCs w:val="28"/>
        </w:rPr>
        <w:t>ей</w:t>
      </w:r>
      <w:r w:rsidR="000561D5">
        <w:rPr>
          <w:rFonts w:ascii="Times New Roman" w:hAnsi="Times New Roman" w:cs="Times New Roman"/>
          <w:sz w:val="28"/>
          <w:szCs w:val="28"/>
        </w:rPr>
        <w:t xml:space="preserve"> качества финансового менеджмента</w:t>
      </w:r>
      <w:r w:rsidR="00463C4F">
        <w:rPr>
          <w:rFonts w:ascii="Times New Roman" w:hAnsi="Times New Roman" w:cs="Times New Roman"/>
          <w:sz w:val="28"/>
          <w:szCs w:val="28"/>
        </w:rPr>
        <w:t xml:space="preserve"> (далее – показатели </w:t>
      </w:r>
      <w:r w:rsidR="00463C4F">
        <w:rPr>
          <w:rFonts w:ascii="Times New Roman" w:hAnsi="Times New Roman" w:cs="Times New Roman"/>
          <w:sz w:val="28"/>
          <w:szCs w:val="28"/>
        </w:rPr>
        <w:lastRenderedPageBreak/>
        <w:t>качества)</w:t>
      </w:r>
      <w:r w:rsidR="00503241">
        <w:rPr>
          <w:rFonts w:ascii="Times New Roman" w:hAnsi="Times New Roman" w:cs="Times New Roman"/>
          <w:sz w:val="28"/>
          <w:szCs w:val="28"/>
        </w:rPr>
        <w:t>,</w:t>
      </w:r>
      <w:r w:rsidR="00503241" w:rsidRPr="00C8409E">
        <w:rPr>
          <w:rFonts w:ascii="Times New Roman" w:hAnsi="Times New Roman" w:cs="Times New Roman"/>
          <w:sz w:val="28"/>
          <w:szCs w:val="28"/>
        </w:rPr>
        <w:t xml:space="preserve"> </w:t>
      </w:r>
      <w:r w:rsidR="00617CC5">
        <w:rPr>
          <w:rFonts w:ascii="Times New Roman" w:hAnsi="Times New Roman" w:cs="Times New Roman"/>
          <w:sz w:val="28"/>
          <w:szCs w:val="28"/>
        </w:rPr>
        <w:t>согласно</w:t>
      </w:r>
      <w:r w:rsidR="00503241" w:rsidRPr="00C8409E">
        <w:rPr>
          <w:rFonts w:ascii="Times New Roman" w:hAnsi="Times New Roman" w:cs="Times New Roman"/>
          <w:sz w:val="28"/>
          <w:szCs w:val="28"/>
        </w:rPr>
        <w:t xml:space="preserve"> Приложени</w:t>
      </w:r>
      <w:r w:rsidR="00617CC5">
        <w:rPr>
          <w:rFonts w:ascii="Times New Roman" w:hAnsi="Times New Roman" w:cs="Times New Roman"/>
          <w:sz w:val="28"/>
          <w:szCs w:val="28"/>
        </w:rPr>
        <w:t>ю</w:t>
      </w:r>
      <w:r w:rsidR="00503241" w:rsidRPr="00C8409E">
        <w:rPr>
          <w:rFonts w:ascii="Times New Roman" w:hAnsi="Times New Roman" w:cs="Times New Roman"/>
          <w:sz w:val="28"/>
          <w:szCs w:val="28"/>
        </w:rPr>
        <w:t xml:space="preserve"> 1 к настоящему Порядку</w:t>
      </w:r>
      <w:r w:rsidR="00617CC5">
        <w:rPr>
          <w:rFonts w:ascii="Times New Roman" w:hAnsi="Times New Roman" w:cs="Times New Roman"/>
          <w:sz w:val="28"/>
          <w:szCs w:val="28"/>
        </w:rPr>
        <w:t xml:space="preserve"> </w:t>
      </w:r>
      <w:r w:rsidR="000561D5">
        <w:rPr>
          <w:rFonts w:ascii="Times New Roman" w:hAnsi="Times New Roman" w:cs="Times New Roman"/>
          <w:sz w:val="28"/>
          <w:szCs w:val="28"/>
        </w:rPr>
        <w:t>по направлениям</w:t>
      </w:r>
      <w:r w:rsidR="00886F3D" w:rsidRPr="00C8409E">
        <w:rPr>
          <w:rFonts w:ascii="Times New Roman" w:hAnsi="Times New Roman" w:cs="Times New Roman"/>
          <w:sz w:val="28"/>
          <w:szCs w:val="28"/>
        </w:rPr>
        <w:t xml:space="preserve"> оценки</w:t>
      </w:r>
      <w:r w:rsidR="00876B36" w:rsidRPr="00C8409E">
        <w:rPr>
          <w:rFonts w:ascii="Times New Roman" w:hAnsi="Times New Roman" w:cs="Times New Roman"/>
          <w:sz w:val="28"/>
          <w:szCs w:val="28"/>
        </w:rPr>
        <w:t xml:space="preserve"> качества</w:t>
      </w:r>
      <w:r w:rsidR="00617CC5">
        <w:rPr>
          <w:rFonts w:ascii="Times New Roman" w:hAnsi="Times New Roman" w:cs="Times New Roman"/>
          <w:sz w:val="28"/>
          <w:szCs w:val="28"/>
        </w:rPr>
        <w:t>.</w:t>
      </w:r>
      <w:r w:rsidR="00503241">
        <w:rPr>
          <w:rFonts w:ascii="Times New Roman" w:hAnsi="Times New Roman" w:cs="Times New Roman"/>
          <w:sz w:val="28"/>
          <w:szCs w:val="28"/>
        </w:rPr>
        <w:t xml:space="preserve"> </w:t>
      </w:r>
    </w:p>
    <w:p w:rsidR="00503241" w:rsidRDefault="007A03D2" w:rsidP="00D052AE">
      <w:pPr>
        <w:autoSpaceDE w:val="0"/>
        <w:autoSpaceDN w:val="0"/>
        <w:adjustRightInd w:val="0"/>
        <w:spacing w:after="0" w:line="360" w:lineRule="auto"/>
        <w:ind w:right="-142" w:firstLine="709"/>
        <w:jc w:val="both"/>
        <w:rPr>
          <w:rFonts w:ascii="Times New Roman" w:hAnsi="Times New Roman" w:cs="Times New Roman"/>
          <w:sz w:val="28"/>
          <w:szCs w:val="28"/>
        </w:rPr>
      </w:pPr>
      <w:r>
        <w:rPr>
          <w:rFonts w:ascii="Times New Roman" w:hAnsi="Times New Roman" w:cs="Times New Roman"/>
          <w:sz w:val="28"/>
          <w:szCs w:val="28"/>
        </w:rPr>
        <w:t>7</w:t>
      </w:r>
      <w:r w:rsidR="00D052AE" w:rsidRPr="00C8409E">
        <w:rPr>
          <w:rFonts w:ascii="Times New Roman" w:hAnsi="Times New Roman" w:cs="Times New Roman"/>
          <w:sz w:val="28"/>
          <w:szCs w:val="28"/>
        </w:rPr>
        <w:t xml:space="preserve">. Каждый </w:t>
      </w:r>
      <w:r w:rsidR="00D052AE">
        <w:rPr>
          <w:rFonts w:ascii="Times New Roman" w:hAnsi="Times New Roman" w:cs="Times New Roman"/>
          <w:sz w:val="28"/>
          <w:szCs w:val="28"/>
        </w:rPr>
        <w:t>показатель</w:t>
      </w:r>
      <w:r w:rsidR="00D052AE" w:rsidRPr="00463C4F">
        <w:rPr>
          <w:rFonts w:ascii="Times New Roman" w:hAnsi="Times New Roman" w:cs="Times New Roman"/>
          <w:sz w:val="28"/>
          <w:szCs w:val="28"/>
        </w:rPr>
        <w:t xml:space="preserve"> качества</w:t>
      </w:r>
      <w:r w:rsidR="00D052AE" w:rsidRPr="00C8409E">
        <w:rPr>
          <w:rFonts w:ascii="Times New Roman" w:hAnsi="Times New Roman" w:cs="Times New Roman"/>
          <w:sz w:val="28"/>
          <w:szCs w:val="28"/>
        </w:rPr>
        <w:t xml:space="preserve"> исходя из расчета </w:t>
      </w:r>
      <w:r w:rsidR="00D052AE">
        <w:rPr>
          <w:rFonts w:ascii="Times New Roman" w:hAnsi="Times New Roman" w:cs="Times New Roman"/>
          <w:sz w:val="28"/>
          <w:szCs w:val="28"/>
        </w:rPr>
        <w:t xml:space="preserve">и анализа </w:t>
      </w:r>
      <w:r w:rsidR="00D052AE" w:rsidRPr="00C8409E">
        <w:rPr>
          <w:rFonts w:ascii="Times New Roman" w:hAnsi="Times New Roman" w:cs="Times New Roman"/>
          <w:sz w:val="28"/>
          <w:szCs w:val="28"/>
        </w:rPr>
        <w:t xml:space="preserve">принимает значение по шкале от 0 до 5 баллов. </w:t>
      </w:r>
    </w:p>
    <w:p w:rsidR="00817EFE" w:rsidRPr="00C8409E" w:rsidRDefault="007A03D2" w:rsidP="00DF4C2B">
      <w:pPr>
        <w:autoSpaceDE w:val="0"/>
        <w:autoSpaceDN w:val="0"/>
        <w:adjustRightInd w:val="0"/>
        <w:spacing w:after="0" w:line="360" w:lineRule="auto"/>
        <w:ind w:right="-142" w:firstLine="709"/>
        <w:jc w:val="both"/>
        <w:rPr>
          <w:rFonts w:ascii="Times New Roman" w:hAnsi="Times New Roman" w:cs="Times New Roman"/>
          <w:sz w:val="28"/>
          <w:szCs w:val="28"/>
        </w:rPr>
      </w:pPr>
      <w:r w:rsidRPr="006B4E4F">
        <w:rPr>
          <w:rFonts w:ascii="Times New Roman" w:hAnsi="Times New Roman" w:cs="Times New Roman"/>
          <w:sz w:val="28"/>
          <w:szCs w:val="28"/>
        </w:rPr>
        <w:t>8</w:t>
      </w:r>
      <w:r w:rsidR="00D052AE" w:rsidRPr="006B4E4F">
        <w:rPr>
          <w:rFonts w:ascii="Times New Roman" w:hAnsi="Times New Roman" w:cs="Times New Roman"/>
          <w:sz w:val="28"/>
          <w:szCs w:val="28"/>
        </w:rPr>
        <w:t>. В целях расчета показателей качества</w:t>
      </w:r>
      <w:r w:rsidR="00EA7509">
        <w:rPr>
          <w:rFonts w:ascii="Times New Roman" w:hAnsi="Times New Roman" w:cs="Times New Roman"/>
          <w:sz w:val="28"/>
          <w:szCs w:val="28"/>
        </w:rPr>
        <w:t>,</w:t>
      </w:r>
      <w:r w:rsidR="00D052AE" w:rsidRPr="006B4E4F">
        <w:rPr>
          <w:rFonts w:ascii="Times New Roman" w:hAnsi="Times New Roman" w:cs="Times New Roman"/>
          <w:sz w:val="28"/>
          <w:szCs w:val="28"/>
        </w:rPr>
        <w:t xml:space="preserve"> </w:t>
      </w:r>
      <w:r w:rsidR="00DC3005" w:rsidRPr="006B4E4F">
        <w:rPr>
          <w:rFonts w:ascii="Times New Roman" w:hAnsi="Times New Roman" w:cs="Times New Roman"/>
          <w:sz w:val="28"/>
          <w:szCs w:val="28"/>
        </w:rPr>
        <w:t>ГАБС</w:t>
      </w:r>
      <w:r w:rsidR="00256836">
        <w:rPr>
          <w:rFonts w:ascii="Times New Roman" w:hAnsi="Times New Roman" w:cs="Times New Roman"/>
          <w:sz w:val="28"/>
          <w:szCs w:val="28"/>
        </w:rPr>
        <w:t xml:space="preserve"> </w:t>
      </w:r>
      <w:r w:rsidR="00DC3005" w:rsidRPr="006B4E4F">
        <w:rPr>
          <w:rFonts w:ascii="Times New Roman" w:hAnsi="Times New Roman" w:cs="Times New Roman"/>
          <w:sz w:val="28"/>
          <w:szCs w:val="28"/>
        </w:rPr>
        <w:t>формир</w:t>
      </w:r>
      <w:r w:rsidR="000B6CBA">
        <w:rPr>
          <w:rFonts w:ascii="Times New Roman" w:hAnsi="Times New Roman" w:cs="Times New Roman"/>
          <w:sz w:val="28"/>
          <w:szCs w:val="28"/>
        </w:rPr>
        <w:t>уют</w:t>
      </w:r>
      <w:r w:rsidR="00DC3005" w:rsidRPr="006B4E4F">
        <w:rPr>
          <w:rFonts w:ascii="Times New Roman" w:hAnsi="Times New Roman" w:cs="Times New Roman"/>
          <w:sz w:val="28"/>
          <w:szCs w:val="28"/>
        </w:rPr>
        <w:t xml:space="preserve"> </w:t>
      </w:r>
      <w:r w:rsidR="00503241" w:rsidRPr="006B4E4F">
        <w:rPr>
          <w:rFonts w:ascii="Times New Roman" w:hAnsi="Times New Roman" w:cs="Times New Roman"/>
          <w:sz w:val="28"/>
          <w:szCs w:val="28"/>
        </w:rPr>
        <w:t>и</w:t>
      </w:r>
      <w:r w:rsidR="00256836">
        <w:rPr>
          <w:rFonts w:ascii="Times New Roman" w:hAnsi="Times New Roman" w:cs="Times New Roman"/>
          <w:sz w:val="28"/>
          <w:szCs w:val="28"/>
        </w:rPr>
        <w:t>нформаци</w:t>
      </w:r>
      <w:r w:rsidR="000B6CBA">
        <w:rPr>
          <w:rFonts w:ascii="Times New Roman" w:hAnsi="Times New Roman" w:cs="Times New Roman"/>
          <w:sz w:val="28"/>
          <w:szCs w:val="28"/>
        </w:rPr>
        <w:t xml:space="preserve">ю </w:t>
      </w:r>
      <w:r w:rsidR="00D052AE">
        <w:rPr>
          <w:rFonts w:ascii="Times New Roman" w:hAnsi="Times New Roman" w:cs="Times New Roman"/>
          <w:sz w:val="28"/>
          <w:szCs w:val="28"/>
        </w:rPr>
        <w:t xml:space="preserve">согласно Приложению 2 к настоящему Порядку </w:t>
      </w:r>
      <w:r w:rsidR="00256836" w:rsidRPr="00DC3005">
        <w:rPr>
          <w:rFonts w:ascii="Times New Roman" w:hAnsi="Times New Roman" w:cs="Times New Roman"/>
          <w:sz w:val="28"/>
          <w:szCs w:val="28"/>
        </w:rPr>
        <w:t xml:space="preserve">и представляют ее </w:t>
      </w:r>
      <w:r w:rsidR="00817EFE" w:rsidRPr="00DC3005">
        <w:rPr>
          <w:rFonts w:ascii="Times New Roman" w:hAnsi="Times New Roman" w:cs="Times New Roman"/>
          <w:sz w:val="28"/>
          <w:szCs w:val="28"/>
        </w:rPr>
        <w:t xml:space="preserve">в Департамент финансов Ивановской области в срок не позднее 25 марта ежегодно (в 2024 году </w:t>
      </w:r>
      <w:r w:rsidR="00487692">
        <w:rPr>
          <w:rFonts w:ascii="Times New Roman" w:hAnsi="Times New Roman" w:cs="Times New Roman"/>
          <w:sz w:val="28"/>
          <w:szCs w:val="28"/>
        </w:rPr>
        <w:t>информация</w:t>
      </w:r>
      <w:r w:rsidR="00817EFE" w:rsidRPr="00DC3005">
        <w:rPr>
          <w:rFonts w:ascii="Times New Roman" w:hAnsi="Times New Roman" w:cs="Times New Roman"/>
          <w:sz w:val="28"/>
          <w:szCs w:val="28"/>
        </w:rPr>
        <w:t xml:space="preserve"> не </w:t>
      </w:r>
      <w:r w:rsidR="000B6CBA">
        <w:rPr>
          <w:rFonts w:ascii="Times New Roman" w:hAnsi="Times New Roman" w:cs="Times New Roman"/>
          <w:sz w:val="28"/>
          <w:szCs w:val="28"/>
        </w:rPr>
        <w:t>представляется</w:t>
      </w:r>
      <w:r w:rsidR="00817EFE" w:rsidRPr="00DC3005">
        <w:rPr>
          <w:rFonts w:ascii="Times New Roman" w:hAnsi="Times New Roman" w:cs="Times New Roman"/>
          <w:sz w:val="28"/>
          <w:szCs w:val="28"/>
        </w:rPr>
        <w:t>).</w:t>
      </w:r>
    </w:p>
    <w:p w:rsidR="008B2D24" w:rsidRPr="00C8409E" w:rsidRDefault="007A03D2" w:rsidP="00DF4C2B">
      <w:pPr>
        <w:autoSpaceDE w:val="0"/>
        <w:autoSpaceDN w:val="0"/>
        <w:adjustRightInd w:val="0"/>
        <w:spacing w:after="0" w:line="360" w:lineRule="auto"/>
        <w:ind w:right="-142" w:firstLine="709"/>
        <w:jc w:val="both"/>
        <w:rPr>
          <w:rFonts w:ascii="Times New Roman" w:hAnsi="Times New Roman" w:cs="Times New Roman"/>
          <w:sz w:val="28"/>
          <w:szCs w:val="28"/>
        </w:rPr>
      </w:pPr>
      <w:r>
        <w:rPr>
          <w:rFonts w:ascii="Times New Roman" w:hAnsi="Times New Roman" w:cs="Times New Roman"/>
          <w:sz w:val="28"/>
          <w:szCs w:val="28"/>
        </w:rPr>
        <w:t>9</w:t>
      </w:r>
      <w:r w:rsidR="008B2D24" w:rsidRPr="00C8409E">
        <w:rPr>
          <w:rFonts w:ascii="Times New Roman" w:hAnsi="Times New Roman" w:cs="Times New Roman"/>
          <w:sz w:val="28"/>
          <w:szCs w:val="28"/>
        </w:rPr>
        <w:t>. Оценка</w:t>
      </w:r>
      <w:r w:rsidR="00E538DD" w:rsidRPr="00C8409E">
        <w:rPr>
          <w:rFonts w:ascii="Times New Roman" w:hAnsi="Times New Roman" w:cs="Times New Roman"/>
          <w:sz w:val="28"/>
          <w:szCs w:val="28"/>
        </w:rPr>
        <w:t xml:space="preserve"> </w:t>
      </w:r>
      <w:r w:rsidR="008B2D24" w:rsidRPr="00C8409E">
        <w:rPr>
          <w:rFonts w:ascii="Times New Roman" w:hAnsi="Times New Roman" w:cs="Times New Roman"/>
          <w:sz w:val="28"/>
          <w:szCs w:val="28"/>
        </w:rPr>
        <w:t>качества финансового менеджмента i-г</w:t>
      </w:r>
      <w:r w:rsidR="0085388F" w:rsidRPr="00C8409E">
        <w:rPr>
          <w:rFonts w:ascii="Times New Roman" w:hAnsi="Times New Roman" w:cs="Times New Roman"/>
          <w:sz w:val="28"/>
          <w:szCs w:val="28"/>
        </w:rPr>
        <w:t>о ГАБС определяется по формуле:</w:t>
      </w:r>
    </w:p>
    <w:p w:rsidR="008B2D24" w:rsidRPr="00C8409E" w:rsidRDefault="00112265" w:rsidP="00DF4C2B">
      <w:pPr>
        <w:autoSpaceDE w:val="0"/>
        <w:autoSpaceDN w:val="0"/>
        <w:adjustRightInd w:val="0"/>
        <w:spacing w:after="0" w:line="360" w:lineRule="auto"/>
        <w:ind w:right="-142" w:firstLine="709"/>
        <w:jc w:val="center"/>
        <w:rPr>
          <w:rFonts w:ascii="Times New Roman" w:hAnsi="Times New Roman" w:cs="Times New Roman"/>
          <w:sz w:val="28"/>
          <w:szCs w:val="28"/>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O</m:t>
              </m:r>
              <m:ctrlPr>
                <w:rPr>
                  <w:rFonts w:ascii="Cambria Math" w:hAnsi="Cambria Math" w:cs="Times New Roman"/>
                  <w:sz w:val="28"/>
                  <w:szCs w:val="28"/>
                  <w:lang w:val="en-US"/>
                </w:rPr>
              </m:ctrlPr>
            </m:e>
            <m:sub>
              <m:r>
                <w:rPr>
                  <w:rFonts w:ascii="Cambria Math" w:hAnsi="Cambria Math" w:cs="Times New Roman"/>
                  <w:sz w:val="28"/>
                  <w:szCs w:val="28"/>
                  <w:lang w:val="en-US"/>
                </w:rPr>
                <m:t>i</m:t>
              </m:r>
            </m:sub>
          </m:sSub>
          <m:r>
            <w:rPr>
              <w:rFonts w:ascii="Cambria Math" w:hAnsi="Cambria Math" w:cs="Times New Roman"/>
              <w:sz w:val="28"/>
              <w:szCs w:val="28"/>
            </w:rPr>
            <m:t>=</m:t>
          </m:r>
          <m:nary>
            <m:naryPr>
              <m:chr m:val="∑"/>
              <m:grow m:val="1"/>
              <m:ctrlPr>
                <w:rPr>
                  <w:rFonts w:ascii="Cambria Math" w:hAnsi="Cambria Math" w:cs="Times New Roman"/>
                  <w:sz w:val="28"/>
                  <w:szCs w:val="28"/>
                  <w:lang w:val="en-US"/>
                </w:rPr>
              </m:ctrlPr>
            </m:naryPr>
            <m:sub>
              <m:r>
                <w:rPr>
                  <w:rFonts w:ascii="Cambria Math" w:hAnsi="Cambria Math" w:cs="Times New Roman"/>
                  <w:sz w:val="28"/>
                  <w:szCs w:val="28"/>
                </w:rPr>
                <m:t>j=1</m:t>
              </m:r>
            </m:sub>
            <m:sup>
              <m:r>
                <w:rPr>
                  <w:rFonts w:ascii="Cambria Math" w:hAnsi="Cambria Math" w:cs="Times New Roman"/>
                  <w:sz w:val="28"/>
                  <w:szCs w:val="28"/>
                  <w:lang w:val="en-US"/>
                </w:rPr>
                <m:t>m</m:t>
              </m:r>
            </m:sup>
            <m:e>
              <m:d>
                <m:dPr>
                  <m:ctrlPr>
                    <w:rPr>
                      <w:rFonts w:ascii="Cambria Math" w:hAnsi="Cambria Math" w:cs="Times New Roman"/>
                      <w:sz w:val="28"/>
                      <w:szCs w:val="28"/>
                      <w:lang w:val="en-US"/>
                    </w:rPr>
                  </m:ctrlPr>
                </m:dPr>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O</m:t>
                      </m:r>
                      <m:ctrlPr>
                        <w:rPr>
                          <w:rFonts w:ascii="Cambria Math" w:hAnsi="Cambria Math" w:cs="Times New Roman"/>
                          <w:sz w:val="28"/>
                          <w:szCs w:val="28"/>
                          <w:lang w:val="en-US"/>
                        </w:rPr>
                      </m:ctrlPr>
                    </m:e>
                    <m:sub>
                      <m:r>
                        <w:rPr>
                          <w:rFonts w:ascii="Cambria Math" w:hAnsi="Cambria Math" w:cs="Times New Roman"/>
                          <w:sz w:val="28"/>
                          <w:szCs w:val="28"/>
                          <w:lang w:val="en-US"/>
                        </w:rPr>
                        <m:t>ij</m:t>
                      </m:r>
                    </m:sub>
                  </m:sSub>
                  <m:r>
                    <w:rPr>
                      <w:rFonts w:ascii="Cambria Math" w:hAnsi="Cambria Math" w:cs="Times New Roman"/>
                      <w:sz w:val="28"/>
                      <w:szCs w:val="28"/>
                    </w:rPr>
                    <m:t xml:space="preserve"> × </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d</m:t>
                      </m:r>
                    </m:e>
                    <m:sub>
                      <m:r>
                        <w:rPr>
                          <w:rFonts w:ascii="Cambria Math" w:hAnsi="Cambria Math" w:cs="Times New Roman"/>
                          <w:sz w:val="28"/>
                          <w:szCs w:val="28"/>
                          <w:lang w:val="en-US"/>
                        </w:rPr>
                        <m:t>j</m:t>
                      </m:r>
                    </m:sub>
                  </m:sSub>
                </m:e>
              </m:d>
              <m:r>
                <w:rPr>
                  <w:rFonts w:ascii="Cambria Math" w:hAnsi="Cambria Math" w:cs="Times New Roman"/>
                  <w:sz w:val="28"/>
                  <w:szCs w:val="28"/>
                </w:rPr>
                <m:t>,</m:t>
              </m:r>
            </m:e>
          </m:nary>
          <m:r>
            <m:rPr>
              <m:sty m:val="p"/>
            </m:rPr>
            <w:rPr>
              <w:rFonts w:ascii="Cambria Math" w:hAnsi="Cambria Math" w:cs="Times New Roman"/>
              <w:sz w:val="28"/>
              <w:szCs w:val="28"/>
            </w:rPr>
            <w:br/>
          </m:r>
        </m:oMath>
      </m:oMathPara>
    </w:p>
    <w:p w:rsidR="008B2D24" w:rsidRPr="00C8409E" w:rsidRDefault="008B2D24" w:rsidP="00DF4C2B">
      <w:pPr>
        <w:autoSpaceDE w:val="0"/>
        <w:autoSpaceDN w:val="0"/>
        <w:adjustRightInd w:val="0"/>
        <w:spacing w:after="0" w:line="360" w:lineRule="auto"/>
        <w:ind w:right="-142" w:firstLine="709"/>
        <w:jc w:val="both"/>
        <w:rPr>
          <w:rFonts w:ascii="Times New Roman" w:hAnsi="Times New Roman" w:cs="Times New Roman"/>
          <w:sz w:val="28"/>
          <w:szCs w:val="28"/>
        </w:rPr>
      </w:pPr>
      <w:r w:rsidRPr="00C8409E">
        <w:rPr>
          <w:rFonts w:ascii="Times New Roman" w:hAnsi="Times New Roman" w:cs="Times New Roman"/>
          <w:sz w:val="28"/>
          <w:szCs w:val="28"/>
        </w:rPr>
        <w:t>где:</w:t>
      </w:r>
    </w:p>
    <w:p w:rsidR="008B2D24" w:rsidRPr="00C8409E" w:rsidRDefault="008B2D24" w:rsidP="00DF4C2B">
      <w:pPr>
        <w:autoSpaceDE w:val="0"/>
        <w:autoSpaceDN w:val="0"/>
        <w:adjustRightInd w:val="0"/>
        <w:spacing w:after="0" w:line="360" w:lineRule="auto"/>
        <w:ind w:right="-142" w:firstLine="709"/>
        <w:jc w:val="both"/>
        <w:rPr>
          <w:rFonts w:ascii="Times New Roman" w:hAnsi="Times New Roman" w:cs="Times New Roman"/>
          <w:sz w:val="28"/>
          <w:szCs w:val="28"/>
        </w:rPr>
      </w:pPr>
      <w:r w:rsidRPr="00C8409E">
        <w:rPr>
          <w:rFonts w:ascii="Times New Roman" w:hAnsi="Times New Roman" w:cs="Times New Roman"/>
          <w:sz w:val="28"/>
          <w:szCs w:val="28"/>
          <w:lang w:val="en-US"/>
        </w:rPr>
        <w:t>O</w:t>
      </w:r>
      <w:r w:rsidRPr="00C8409E">
        <w:rPr>
          <w:rFonts w:ascii="Times New Roman" w:hAnsi="Times New Roman" w:cs="Times New Roman"/>
          <w:sz w:val="28"/>
          <w:szCs w:val="28"/>
          <w:vertAlign w:val="subscript"/>
          <w:lang w:val="en-US"/>
        </w:rPr>
        <w:t>i</w:t>
      </w:r>
      <w:r w:rsidRPr="00C8409E">
        <w:rPr>
          <w:rFonts w:ascii="Times New Roman" w:hAnsi="Times New Roman" w:cs="Times New Roman"/>
          <w:sz w:val="28"/>
          <w:szCs w:val="28"/>
        </w:rPr>
        <w:t xml:space="preserve"> – оценка качества финансового менеджмента </w:t>
      </w:r>
      <w:r w:rsidRPr="00C8409E">
        <w:rPr>
          <w:rFonts w:ascii="Times New Roman" w:hAnsi="Times New Roman" w:cs="Times New Roman"/>
          <w:sz w:val="28"/>
          <w:szCs w:val="28"/>
          <w:lang w:val="en-US"/>
        </w:rPr>
        <w:t>i</w:t>
      </w:r>
      <w:r w:rsidRPr="00C8409E">
        <w:rPr>
          <w:rFonts w:ascii="Times New Roman" w:hAnsi="Times New Roman" w:cs="Times New Roman"/>
          <w:sz w:val="28"/>
          <w:szCs w:val="28"/>
        </w:rPr>
        <w:t>-го ГАБС;</w:t>
      </w:r>
    </w:p>
    <w:p w:rsidR="008B2D24" w:rsidRPr="00C8409E" w:rsidRDefault="008B2D24" w:rsidP="00617CC5">
      <w:pPr>
        <w:autoSpaceDE w:val="0"/>
        <w:autoSpaceDN w:val="0"/>
        <w:adjustRightInd w:val="0"/>
        <w:spacing w:after="0" w:line="360" w:lineRule="auto"/>
        <w:ind w:right="-142" w:firstLine="709"/>
        <w:jc w:val="both"/>
        <w:rPr>
          <w:rFonts w:ascii="Times New Roman" w:hAnsi="Times New Roman" w:cs="Times New Roman"/>
          <w:sz w:val="28"/>
          <w:szCs w:val="28"/>
        </w:rPr>
      </w:pPr>
      <w:r w:rsidRPr="00C8409E">
        <w:rPr>
          <w:rFonts w:ascii="Times New Roman" w:hAnsi="Times New Roman" w:cs="Times New Roman"/>
          <w:sz w:val="28"/>
          <w:szCs w:val="28"/>
          <w:lang w:val="en-US"/>
        </w:rPr>
        <w:t>m</w:t>
      </w:r>
      <w:r w:rsidRPr="00C8409E">
        <w:rPr>
          <w:rFonts w:ascii="Times New Roman" w:hAnsi="Times New Roman" w:cs="Times New Roman"/>
          <w:sz w:val="28"/>
          <w:szCs w:val="28"/>
        </w:rPr>
        <w:t xml:space="preserve"> – количество </w:t>
      </w:r>
      <w:r w:rsidR="00BF6037" w:rsidRPr="00C8409E">
        <w:rPr>
          <w:rFonts w:ascii="Times New Roman" w:hAnsi="Times New Roman" w:cs="Times New Roman"/>
          <w:sz w:val="28"/>
          <w:szCs w:val="28"/>
        </w:rPr>
        <w:t xml:space="preserve">направлений </w:t>
      </w:r>
      <w:r w:rsidR="00FB7FA1" w:rsidRPr="00C8409E">
        <w:rPr>
          <w:rFonts w:ascii="Times New Roman" w:hAnsi="Times New Roman" w:cs="Times New Roman"/>
          <w:sz w:val="28"/>
          <w:szCs w:val="28"/>
        </w:rPr>
        <w:t>оценки качества</w:t>
      </w:r>
      <w:r w:rsidRPr="00C8409E">
        <w:rPr>
          <w:rFonts w:ascii="Times New Roman" w:hAnsi="Times New Roman" w:cs="Times New Roman"/>
          <w:sz w:val="28"/>
          <w:szCs w:val="28"/>
        </w:rPr>
        <w:t>;</w:t>
      </w:r>
    </w:p>
    <w:p w:rsidR="008B2D24" w:rsidRPr="00C8409E" w:rsidRDefault="008B2D24" w:rsidP="00DF4C2B">
      <w:pPr>
        <w:autoSpaceDE w:val="0"/>
        <w:autoSpaceDN w:val="0"/>
        <w:adjustRightInd w:val="0"/>
        <w:spacing w:after="0" w:line="360" w:lineRule="auto"/>
        <w:ind w:right="-142" w:firstLine="709"/>
        <w:jc w:val="both"/>
        <w:rPr>
          <w:rFonts w:ascii="Times New Roman" w:hAnsi="Times New Roman" w:cs="Times New Roman"/>
          <w:sz w:val="28"/>
          <w:szCs w:val="28"/>
        </w:rPr>
      </w:pPr>
      <w:r w:rsidRPr="00C8409E">
        <w:rPr>
          <w:rFonts w:ascii="Times New Roman" w:hAnsi="Times New Roman" w:cs="Times New Roman"/>
          <w:sz w:val="28"/>
          <w:szCs w:val="28"/>
          <w:lang w:val="en-US"/>
        </w:rPr>
        <w:t>O</w:t>
      </w:r>
      <w:r w:rsidRPr="00C8409E">
        <w:rPr>
          <w:rFonts w:ascii="Times New Roman" w:hAnsi="Times New Roman" w:cs="Times New Roman"/>
          <w:sz w:val="28"/>
          <w:szCs w:val="28"/>
          <w:vertAlign w:val="subscript"/>
          <w:lang w:val="en-US"/>
        </w:rPr>
        <w:t>ij</w:t>
      </w:r>
      <w:r w:rsidRPr="00C8409E">
        <w:rPr>
          <w:rFonts w:ascii="Times New Roman" w:hAnsi="Times New Roman" w:cs="Times New Roman"/>
          <w:sz w:val="28"/>
          <w:szCs w:val="28"/>
        </w:rPr>
        <w:t xml:space="preserve"> – оценка качества финансового менеджмента </w:t>
      </w:r>
      <w:r w:rsidRPr="00C8409E">
        <w:rPr>
          <w:rFonts w:ascii="Times New Roman" w:hAnsi="Times New Roman" w:cs="Times New Roman"/>
          <w:sz w:val="28"/>
          <w:szCs w:val="28"/>
          <w:lang w:val="en-US"/>
        </w:rPr>
        <w:t>i</w:t>
      </w:r>
      <w:r w:rsidRPr="00C8409E">
        <w:rPr>
          <w:rFonts w:ascii="Times New Roman" w:hAnsi="Times New Roman" w:cs="Times New Roman"/>
          <w:sz w:val="28"/>
          <w:szCs w:val="28"/>
        </w:rPr>
        <w:t xml:space="preserve">-го ГАБС по </w:t>
      </w:r>
      <w:r w:rsidRPr="00C8409E">
        <w:rPr>
          <w:rFonts w:ascii="Times New Roman" w:hAnsi="Times New Roman" w:cs="Times New Roman"/>
          <w:sz w:val="28"/>
          <w:szCs w:val="28"/>
          <w:lang w:val="en-US"/>
        </w:rPr>
        <w:t>j</w:t>
      </w:r>
      <w:r w:rsidR="00876B36" w:rsidRPr="00C8409E">
        <w:rPr>
          <w:rFonts w:ascii="Times New Roman" w:hAnsi="Times New Roman" w:cs="Times New Roman"/>
          <w:sz w:val="28"/>
          <w:szCs w:val="28"/>
        </w:rPr>
        <w:t>-</w:t>
      </w:r>
      <w:r w:rsidR="00FB7FA1" w:rsidRPr="00C8409E">
        <w:rPr>
          <w:rFonts w:ascii="Times New Roman" w:hAnsi="Times New Roman" w:cs="Times New Roman"/>
          <w:sz w:val="28"/>
          <w:szCs w:val="28"/>
        </w:rPr>
        <w:t>му</w:t>
      </w:r>
      <w:r w:rsidRPr="00C8409E">
        <w:rPr>
          <w:rFonts w:ascii="Times New Roman" w:hAnsi="Times New Roman" w:cs="Times New Roman"/>
          <w:sz w:val="28"/>
          <w:szCs w:val="28"/>
        </w:rPr>
        <w:t xml:space="preserve"> </w:t>
      </w:r>
      <w:r w:rsidR="00FB7FA1" w:rsidRPr="00C8409E">
        <w:rPr>
          <w:rFonts w:ascii="Times New Roman" w:hAnsi="Times New Roman" w:cs="Times New Roman"/>
          <w:sz w:val="28"/>
          <w:szCs w:val="28"/>
        </w:rPr>
        <w:t>направлению оценки качества</w:t>
      </w:r>
      <w:r w:rsidRPr="00C8409E">
        <w:rPr>
          <w:rFonts w:ascii="Times New Roman" w:hAnsi="Times New Roman" w:cs="Times New Roman"/>
          <w:sz w:val="28"/>
          <w:szCs w:val="28"/>
        </w:rPr>
        <w:t>;</w:t>
      </w:r>
    </w:p>
    <w:p w:rsidR="008B2D24" w:rsidRPr="00C8409E" w:rsidRDefault="008B2D24" w:rsidP="00DF4C2B">
      <w:pPr>
        <w:autoSpaceDE w:val="0"/>
        <w:autoSpaceDN w:val="0"/>
        <w:adjustRightInd w:val="0"/>
        <w:spacing w:after="0" w:line="360" w:lineRule="auto"/>
        <w:ind w:right="-142" w:firstLine="709"/>
        <w:jc w:val="both"/>
        <w:rPr>
          <w:rFonts w:ascii="Times New Roman" w:hAnsi="Times New Roman" w:cs="Times New Roman"/>
          <w:sz w:val="28"/>
          <w:szCs w:val="28"/>
        </w:rPr>
      </w:pPr>
      <w:r w:rsidRPr="00C8409E">
        <w:rPr>
          <w:rFonts w:ascii="Times New Roman" w:hAnsi="Times New Roman" w:cs="Times New Roman"/>
          <w:sz w:val="28"/>
          <w:szCs w:val="28"/>
          <w:lang w:val="en-US"/>
        </w:rPr>
        <w:t>d</w:t>
      </w:r>
      <w:r w:rsidRPr="00C8409E">
        <w:rPr>
          <w:rFonts w:ascii="Times New Roman" w:hAnsi="Times New Roman" w:cs="Times New Roman"/>
          <w:sz w:val="28"/>
          <w:szCs w:val="28"/>
          <w:vertAlign w:val="subscript"/>
          <w:lang w:val="en-US"/>
        </w:rPr>
        <w:t>j</w:t>
      </w:r>
      <w:r w:rsidRPr="00C8409E">
        <w:rPr>
          <w:rFonts w:ascii="Times New Roman" w:hAnsi="Times New Roman" w:cs="Times New Roman"/>
          <w:sz w:val="28"/>
          <w:szCs w:val="28"/>
        </w:rPr>
        <w:t xml:space="preserve"> – удельный вес </w:t>
      </w:r>
      <w:r w:rsidRPr="00C8409E">
        <w:rPr>
          <w:rFonts w:ascii="Times New Roman" w:hAnsi="Times New Roman" w:cs="Times New Roman"/>
          <w:sz w:val="28"/>
          <w:szCs w:val="28"/>
          <w:lang w:val="en-US"/>
        </w:rPr>
        <w:t>j</w:t>
      </w:r>
      <w:r w:rsidRPr="00C8409E">
        <w:rPr>
          <w:rFonts w:ascii="Times New Roman" w:hAnsi="Times New Roman" w:cs="Times New Roman"/>
          <w:sz w:val="28"/>
          <w:szCs w:val="28"/>
        </w:rPr>
        <w:t>-</w:t>
      </w:r>
      <w:r w:rsidR="00BF6037" w:rsidRPr="00C8409E">
        <w:rPr>
          <w:rFonts w:ascii="Times New Roman" w:hAnsi="Times New Roman" w:cs="Times New Roman"/>
          <w:sz w:val="28"/>
          <w:szCs w:val="28"/>
        </w:rPr>
        <w:t>го</w:t>
      </w:r>
      <w:r w:rsidRPr="00C8409E">
        <w:rPr>
          <w:rFonts w:ascii="Times New Roman" w:hAnsi="Times New Roman" w:cs="Times New Roman"/>
          <w:sz w:val="28"/>
          <w:szCs w:val="28"/>
        </w:rPr>
        <w:t xml:space="preserve"> </w:t>
      </w:r>
      <w:r w:rsidR="00BF6037" w:rsidRPr="00C8409E">
        <w:rPr>
          <w:rFonts w:ascii="Times New Roman" w:hAnsi="Times New Roman" w:cs="Times New Roman"/>
          <w:sz w:val="28"/>
          <w:szCs w:val="28"/>
        </w:rPr>
        <w:t xml:space="preserve">направления </w:t>
      </w:r>
      <w:r w:rsidR="00FB7FA1" w:rsidRPr="00C8409E">
        <w:rPr>
          <w:rFonts w:ascii="Times New Roman" w:hAnsi="Times New Roman" w:cs="Times New Roman"/>
          <w:sz w:val="28"/>
          <w:szCs w:val="28"/>
        </w:rPr>
        <w:t>оценки качества</w:t>
      </w:r>
      <w:r w:rsidR="004E0E59" w:rsidRPr="00C8409E">
        <w:rPr>
          <w:rFonts w:ascii="Times New Roman" w:hAnsi="Times New Roman" w:cs="Times New Roman"/>
          <w:sz w:val="28"/>
          <w:szCs w:val="28"/>
        </w:rPr>
        <w:t>, согласно графе 3 П</w:t>
      </w:r>
      <w:r w:rsidRPr="00C8409E">
        <w:rPr>
          <w:rFonts w:ascii="Times New Roman" w:hAnsi="Times New Roman" w:cs="Times New Roman"/>
          <w:sz w:val="28"/>
          <w:szCs w:val="28"/>
        </w:rPr>
        <w:t>риложения</w:t>
      </w:r>
      <w:r w:rsidR="004E2DE0" w:rsidRPr="00C8409E">
        <w:rPr>
          <w:rFonts w:ascii="Times New Roman" w:hAnsi="Times New Roman" w:cs="Times New Roman"/>
          <w:sz w:val="28"/>
          <w:szCs w:val="28"/>
        </w:rPr>
        <w:t xml:space="preserve"> 1</w:t>
      </w:r>
      <w:r w:rsidRPr="00C8409E">
        <w:rPr>
          <w:rFonts w:ascii="Times New Roman" w:hAnsi="Times New Roman" w:cs="Times New Roman"/>
          <w:sz w:val="28"/>
          <w:szCs w:val="28"/>
        </w:rPr>
        <w:t xml:space="preserve"> к настояще</w:t>
      </w:r>
      <w:r w:rsidR="00C46B81" w:rsidRPr="00C8409E">
        <w:rPr>
          <w:rFonts w:ascii="Times New Roman" w:hAnsi="Times New Roman" w:cs="Times New Roman"/>
          <w:sz w:val="28"/>
          <w:szCs w:val="28"/>
        </w:rPr>
        <w:t>му</w:t>
      </w:r>
      <w:r w:rsidRPr="00C8409E">
        <w:rPr>
          <w:rFonts w:ascii="Times New Roman" w:hAnsi="Times New Roman" w:cs="Times New Roman"/>
          <w:sz w:val="28"/>
          <w:szCs w:val="28"/>
        </w:rPr>
        <w:t xml:space="preserve"> </w:t>
      </w:r>
      <w:r w:rsidR="00C46B81" w:rsidRPr="00C8409E">
        <w:rPr>
          <w:rFonts w:ascii="Times New Roman" w:hAnsi="Times New Roman" w:cs="Times New Roman"/>
          <w:sz w:val="28"/>
          <w:szCs w:val="28"/>
        </w:rPr>
        <w:t>Порядку</w:t>
      </w:r>
      <w:r w:rsidRPr="00C8409E">
        <w:rPr>
          <w:rFonts w:ascii="Times New Roman" w:hAnsi="Times New Roman" w:cs="Times New Roman"/>
          <w:sz w:val="28"/>
          <w:szCs w:val="28"/>
        </w:rPr>
        <w:t xml:space="preserve">. </w:t>
      </w:r>
    </w:p>
    <w:p w:rsidR="008B2D24" w:rsidRPr="00C8409E" w:rsidRDefault="008B2D24" w:rsidP="00DF4C2B">
      <w:pPr>
        <w:autoSpaceDE w:val="0"/>
        <w:autoSpaceDN w:val="0"/>
        <w:adjustRightInd w:val="0"/>
        <w:spacing w:after="0" w:line="360" w:lineRule="auto"/>
        <w:ind w:right="-142" w:firstLine="709"/>
        <w:jc w:val="both"/>
        <w:rPr>
          <w:rFonts w:ascii="Times New Roman" w:hAnsi="Times New Roman" w:cs="Times New Roman"/>
          <w:sz w:val="28"/>
          <w:szCs w:val="28"/>
        </w:rPr>
      </w:pPr>
      <w:r w:rsidRPr="00C8409E">
        <w:rPr>
          <w:rFonts w:ascii="Times New Roman" w:hAnsi="Times New Roman" w:cs="Times New Roman"/>
          <w:sz w:val="28"/>
          <w:szCs w:val="28"/>
        </w:rPr>
        <w:t xml:space="preserve">В случае отсутствия </w:t>
      </w:r>
      <w:r w:rsidR="00BF6037" w:rsidRPr="00C8409E">
        <w:rPr>
          <w:rFonts w:ascii="Times New Roman" w:hAnsi="Times New Roman" w:cs="Times New Roman"/>
          <w:sz w:val="28"/>
          <w:szCs w:val="28"/>
        </w:rPr>
        <w:t xml:space="preserve">направления </w:t>
      </w:r>
      <w:r w:rsidR="00FB7FA1" w:rsidRPr="00C8409E">
        <w:rPr>
          <w:rFonts w:ascii="Times New Roman" w:hAnsi="Times New Roman" w:cs="Times New Roman"/>
          <w:sz w:val="28"/>
          <w:szCs w:val="28"/>
        </w:rPr>
        <w:t>оценки качества</w:t>
      </w:r>
      <w:r w:rsidR="00876B36" w:rsidRPr="00C8409E">
        <w:rPr>
          <w:rFonts w:ascii="Times New Roman" w:hAnsi="Times New Roman" w:cs="Times New Roman"/>
          <w:sz w:val="28"/>
          <w:szCs w:val="28"/>
        </w:rPr>
        <w:t xml:space="preserve"> i-го ГАБС, удельный вес это</w:t>
      </w:r>
      <w:r w:rsidR="00BF6037" w:rsidRPr="00C8409E">
        <w:rPr>
          <w:rFonts w:ascii="Times New Roman" w:hAnsi="Times New Roman" w:cs="Times New Roman"/>
          <w:sz w:val="28"/>
          <w:szCs w:val="28"/>
        </w:rPr>
        <w:t>го</w:t>
      </w:r>
      <w:r w:rsidRPr="00C8409E">
        <w:rPr>
          <w:rFonts w:ascii="Times New Roman" w:hAnsi="Times New Roman" w:cs="Times New Roman"/>
          <w:sz w:val="28"/>
          <w:szCs w:val="28"/>
        </w:rPr>
        <w:t xml:space="preserve"> </w:t>
      </w:r>
      <w:r w:rsidR="00BF6037" w:rsidRPr="00C8409E">
        <w:rPr>
          <w:rFonts w:ascii="Times New Roman" w:hAnsi="Times New Roman" w:cs="Times New Roman"/>
          <w:sz w:val="28"/>
          <w:szCs w:val="28"/>
        </w:rPr>
        <w:t xml:space="preserve">направления </w:t>
      </w:r>
      <w:r w:rsidRPr="00C8409E">
        <w:rPr>
          <w:rFonts w:ascii="Times New Roman" w:hAnsi="Times New Roman" w:cs="Times New Roman"/>
          <w:sz w:val="28"/>
          <w:szCs w:val="28"/>
        </w:rPr>
        <w:t xml:space="preserve">распределяется пропорционально на остальные </w:t>
      </w:r>
      <w:r w:rsidR="00AD4F68" w:rsidRPr="00C8409E">
        <w:rPr>
          <w:rFonts w:ascii="Times New Roman" w:hAnsi="Times New Roman" w:cs="Times New Roman"/>
          <w:sz w:val="28"/>
          <w:szCs w:val="28"/>
        </w:rPr>
        <w:t>направления оценки качества</w:t>
      </w:r>
      <w:r w:rsidRPr="00C8409E">
        <w:rPr>
          <w:rFonts w:ascii="Times New Roman" w:hAnsi="Times New Roman" w:cs="Times New Roman"/>
          <w:sz w:val="28"/>
          <w:szCs w:val="28"/>
        </w:rPr>
        <w:t xml:space="preserve"> i-го ГАБС. </w:t>
      </w:r>
    </w:p>
    <w:p w:rsidR="008B2D24" w:rsidRPr="00C8409E" w:rsidRDefault="007A03D2" w:rsidP="00DF4C2B">
      <w:pPr>
        <w:autoSpaceDE w:val="0"/>
        <w:autoSpaceDN w:val="0"/>
        <w:adjustRightInd w:val="0"/>
        <w:spacing w:after="0" w:line="360" w:lineRule="auto"/>
        <w:ind w:right="-142" w:firstLine="709"/>
        <w:jc w:val="both"/>
        <w:rPr>
          <w:rFonts w:ascii="Times New Roman" w:hAnsi="Times New Roman" w:cs="Times New Roman"/>
          <w:sz w:val="28"/>
          <w:szCs w:val="28"/>
        </w:rPr>
      </w:pPr>
      <w:r>
        <w:rPr>
          <w:rFonts w:ascii="Times New Roman" w:hAnsi="Times New Roman" w:cs="Times New Roman"/>
          <w:sz w:val="28"/>
          <w:szCs w:val="28"/>
        </w:rPr>
        <w:t>10</w:t>
      </w:r>
      <w:r w:rsidR="008B2D24" w:rsidRPr="00C8409E">
        <w:rPr>
          <w:rFonts w:ascii="Times New Roman" w:hAnsi="Times New Roman" w:cs="Times New Roman"/>
          <w:sz w:val="28"/>
          <w:szCs w:val="28"/>
        </w:rPr>
        <w:t xml:space="preserve">. Оценка качества финансового менеджмента </w:t>
      </w:r>
      <w:r w:rsidR="008B2D24" w:rsidRPr="00C8409E">
        <w:rPr>
          <w:rFonts w:ascii="Times New Roman" w:hAnsi="Times New Roman" w:cs="Times New Roman"/>
          <w:sz w:val="28"/>
          <w:szCs w:val="28"/>
          <w:lang w:val="en-US"/>
        </w:rPr>
        <w:t>i</w:t>
      </w:r>
      <w:r w:rsidR="008B2D24" w:rsidRPr="00C8409E">
        <w:rPr>
          <w:rFonts w:ascii="Times New Roman" w:hAnsi="Times New Roman" w:cs="Times New Roman"/>
          <w:sz w:val="28"/>
          <w:szCs w:val="28"/>
        </w:rPr>
        <w:t xml:space="preserve">-го ГАБС по </w:t>
      </w:r>
      <w:r w:rsidR="008B2D24" w:rsidRPr="00C8409E">
        <w:rPr>
          <w:rFonts w:ascii="Times New Roman" w:hAnsi="Times New Roman" w:cs="Times New Roman"/>
          <w:sz w:val="28"/>
          <w:szCs w:val="28"/>
          <w:lang w:val="en-US"/>
        </w:rPr>
        <w:t>j</w:t>
      </w:r>
      <w:r w:rsidR="008B2D24" w:rsidRPr="00C8409E">
        <w:rPr>
          <w:rFonts w:ascii="Times New Roman" w:hAnsi="Times New Roman" w:cs="Times New Roman"/>
          <w:sz w:val="28"/>
          <w:szCs w:val="28"/>
        </w:rPr>
        <w:t>-</w:t>
      </w:r>
      <w:r w:rsidR="00BF6037" w:rsidRPr="00C8409E">
        <w:rPr>
          <w:rFonts w:ascii="Times New Roman" w:hAnsi="Times New Roman" w:cs="Times New Roman"/>
          <w:sz w:val="28"/>
          <w:szCs w:val="28"/>
        </w:rPr>
        <w:t>му</w:t>
      </w:r>
      <w:r w:rsidR="008B2D24" w:rsidRPr="00C8409E">
        <w:rPr>
          <w:rFonts w:ascii="Times New Roman" w:hAnsi="Times New Roman" w:cs="Times New Roman"/>
          <w:sz w:val="28"/>
          <w:szCs w:val="28"/>
        </w:rPr>
        <w:t xml:space="preserve"> </w:t>
      </w:r>
      <w:r w:rsidR="00BF6037" w:rsidRPr="00C8409E">
        <w:rPr>
          <w:rFonts w:ascii="Times New Roman" w:hAnsi="Times New Roman" w:cs="Times New Roman"/>
          <w:sz w:val="28"/>
          <w:szCs w:val="28"/>
        </w:rPr>
        <w:t xml:space="preserve">направлению </w:t>
      </w:r>
      <w:r w:rsidR="00FB7FA1" w:rsidRPr="00C8409E">
        <w:rPr>
          <w:rFonts w:ascii="Times New Roman" w:hAnsi="Times New Roman" w:cs="Times New Roman"/>
          <w:sz w:val="28"/>
          <w:szCs w:val="28"/>
        </w:rPr>
        <w:t>оценки качества</w:t>
      </w:r>
      <w:r w:rsidR="00876B36" w:rsidRPr="00C8409E">
        <w:rPr>
          <w:rFonts w:ascii="Times New Roman" w:hAnsi="Times New Roman" w:cs="Times New Roman"/>
          <w:sz w:val="28"/>
          <w:szCs w:val="28"/>
        </w:rPr>
        <w:t xml:space="preserve"> </w:t>
      </w:r>
      <w:r w:rsidR="008B2D24" w:rsidRPr="00C8409E">
        <w:rPr>
          <w:rFonts w:ascii="Times New Roman" w:hAnsi="Times New Roman" w:cs="Times New Roman"/>
          <w:sz w:val="28"/>
          <w:szCs w:val="28"/>
        </w:rPr>
        <w:t>определяется по формуле:</w:t>
      </w:r>
    </w:p>
    <w:p w:rsidR="008B2D24" w:rsidRPr="00C8409E" w:rsidRDefault="00112265" w:rsidP="00DF4C2B">
      <w:pPr>
        <w:autoSpaceDE w:val="0"/>
        <w:autoSpaceDN w:val="0"/>
        <w:adjustRightInd w:val="0"/>
        <w:spacing w:after="0" w:line="360" w:lineRule="auto"/>
        <w:ind w:right="-142" w:firstLine="709"/>
        <w:jc w:val="center"/>
        <w:rPr>
          <w:rFonts w:ascii="Times New Roman" w:hAnsi="Times New Roman" w:cs="Times New Roman"/>
          <w:sz w:val="28"/>
          <w:szCs w:val="28"/>
        </w:rPr>
      </w:pPr>
      <m:oMathPara>
        <m:oMath>
          <m:sSub>
            <m:sSubPr>
              <m:ctrlPr>
                <w:rPr>
                  <w:rFonts w:ascii="Cambria Math" w:hAnsi="Cambria Math" w:cs="Times New Roman"/>
                  <w:sz w:val="28"/>
                  <w:szCs w:val="28"/>
                </w:rPr>
              </m:ctrlPr>
            </m:sSubPr>
            <m:e>
              <m:r>
                <w:rPr>
                  <w:rFonts w:ascii="Cambria Math" w:hAnsi="Cambria Math" w:cs="Times New Roman"/>
                  <w:sz w:val="28"/>
                  <w:szCs w:val="28"/>
                  <w:lang w:val="en-US"/>
                </w:rPr>
                <m:t>O</m:t>
              </m:r>
              <m:ctrlPr>
                <w:rPr>
                  <w:rFonts w:ascii="Cambria Math" w:hAnsi="Cambria Math" w:cs="Times New Roman"/>
                  <w:i/>
                  <w:sz w:val="28"/>
                  <w:szCs w:val="28"/>
                  <w:lang w:val="en-US"/>
                </w:rPr>
              </m:ctrlPr>
            </m:e>
            <m:sub>
              <m:r>
                <w:rPr>
                  <w:rFonts w:ascii="Cambria Math" w:hAnsi="Cambria Math" w:cs="Times New Roman"/>
                  <w:sz w:val="28"/>
                  <w:szCs w:val="28"/>
                  <w:lang w:val="en-US"/>
                </w:rPr>
                <m:t>ij</m:t>
              </m:r>
            </m:sub>
          </m:sSub>
          <m:r>
            <w:rPr>
              <w:rFonts w:ascii="Cambria Math" w:hAnsi="Cambria Math" w:cs="Times New Roman"/>
              <w:sz w:val="28"/>
              <w:szCs w:val="28"/>
            </w:rPr>
            <m:t>=</m:t>
          </m:r>
          <m:nary>
            <m:naryPr>
              <m:chr m:val="∑"/>
              <m:grow m:val="1"/>
              <m:ctrlPr>
                <w:rPr>
                  <w:rFonts w:ascii="Cambria Math" w:hAnsi="Cambria Math" w:cs="Times New Roman"/>
                  <w:sz w:val="28"/>
                  <w:szCs w:val="28"/>
                </w:rPr>
              </m:ctrlPr>
            </m:naryPr>
            <m:sub>
              <m:r>
                <w:rPr>
                  <w:rFonts w:ascii="Cambria Math" w:hAnsi="Cambria Math" w:cs="Times New Roman"/>
                  <w:sz w:val="28"/>
                  <w:szCs w:val="28"/>
                  <w:lang w:val="en-US"/>
                </w:rPr>
                <m:t>k</m:t>
              </m:r>
              <m:r>
                <w:rPr>
                  <w:rFonts w:ascii="Cambria Math" w:hAnsi="Cambria Math" w:cs="Times New Roman"/>
                  <w:sz w:val="28"/>
                  <w:szCs w:val="28"/>
                </w:rPr>
                <m:t>=1</m:t>
              </m:r>
            </m:sub>
            <m:sup>
              <m:r>
                <w:rPr>
                  <w:rFonts w:ascii="Cambria Math" w:hAnsi="Cambria Math" w:cs="Times New Roman"/>
                  <w:sz w:val="28"/>
                  <w:szCs w:val="28"/>
                  <w:lang w:val="en-US"/>
                </w:rPr>
                <m:t>n</m:t>
              </m:r>
            </m:sup>
            <m:e>
              <m:d>
                <m:dPr>
                  <m:ctrlPr>
                    <w:rPr>
                      <w:rFonts w:ascii="Cambria Math" w:hAnsi="Cambria Math" w:cs="Times New Roman"/>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lang w:val="en-US"/>
                        </w:rPr>
                        <m:t>P</m:t>
                      </m:r>
                      <m:ctrlPr>
                        <w:rPr>
                          <w:rFonts w:ascii="Cambria Math" w:hAnsi="Cambria Math" w:cs="Times New Roman"/>
                          <w:sz w:val="28"/>
                          <w:szCs w:val="28"/>
                        </w:rPr>
                      </m:ctrlPr>
                    </m:e>
                    <m:sub>
                      <m:r>
                        <w:rPr>
                          <w:rFonts w:ascii="Cambria Math" w:hAnsi="Cambria Math" w:cs="Times New Roman"/>
                          <w:sz w:val="28"/>
                          <w:szCs w:val="28"/>
                          <w:lang w:val="en-US"/>
                        </w:rPr>
                        <m:t>ijk</m:t>
                      </m:r>
                    </m:sub>
                  </m:sSub>
                  <m:r>
                    <w:rPr>
                      <w:rFonts w:ascii="Cambria Math" w:hAnsi="Cambria Math" w:cs="Times New Roman"/>
                      <w:sz w:val="28"/>
                      <w:szCs w:val="28"/>
                    </w:rPr>
                    <m:t xml:space="preserve"> × </m:t>
                  </m:r>
                  <m:sSub>
                    <m:sSubPr>
                      <m:ctrlPr>
                        <w:rPr>
                          <w:rFonts w:ascii="Cambria Math" w:hAnsi="Cambria Math" w:cs="Times New Roman"/>
                          <w:i/>
                          <w:sz w:val="28"/>
                          <w:szCs w:val="28"/>
                        </w:rPr>
                      </m:ctrlPr>
                    </m:sSubPr>
                    <m:e>
                      <m:r>
                        <w:rPr>
                          <w:rFonts w:ascii="Cambria Math" w:hAnsi="Cambria Math" w:cs="Times New Roman"/>
                          <w:sz w:val="28"/>
                          <w:szCs w:val="28"/>
                          <w:lang w:val="en-US"/>
                        </w:rPr>
                        <m:t>d</m:t>
                      </m:r>
                    </m:e>
                    <m:sub>
                      <m:r>
                        <w:rPr>
                          <w:rFonts w:ascii="Cambria Math" w:hAnsi="Cambria Math" w:cs="Times New Roman"/>
                          <w:sz w:val="28"/>
                          <w:szCs w:val="28"/>
                          <w:lang w:val="en-US"/>
                        </w:rPr>
                        <m:t>k</m:t>
                      </m:r>
                    </m:sub>
                  </m:sSub>
                </m:e>
              </m:d>
              <m:r>
                <w:rPr>
                  <w:rFonts w:ascii="Cambria Math" w:hAnsi="Cambria Math" w:cs="Times New Roman"/>
                  <w:sz w:val="28"/>
                  <w:szCs w:val="28"/>
                </w:rPr>
                <m:t>,</m:t>
              </m:r>
            </m:e>
          </m:nary>
          <m:r>
            <m:rPr>
              <m:sty m:val="p"/>
            </m:rPr>
            <w:rPr>
              <w:rFonts w:ascii="Cambria Math" w:hAnsi="Cambria Math" w:cs="Times New Roman"/>
              <w:sz w:val="28"/>
              <w:szCs w:val="28"/>
            </w:rPr>
            <w:br/>
          </m:r>
        </m:oMath>
      </m:oMathPara>
    </w:p>
    <w:p w:rsidR="008B2D24" w:rsidRPr="00C8409E" w:rsidRDefault="008B2D24" w:rsidP="00DF4C2B">
      <w:pPr>
        <w:autoSpaceDE w:val="0"/>
        <w:autoSpaceDN w:val="0"/>
        <w:adjustRightInd w:val="0"/>
        <w:spacing w:after="0" w:line="360" w:lineRule="auto"/>
        <w:ind w:right="-142" w:firstLine="709"/>
        <w:jc w:val="both"/>
        <w:rPr>
          <w:rFonts w:ascii="Times New Roman" w:hAnsi="Times New Roman" w:cs="Times New Roman"/>
          <w:sz w:val="28"/>
          <w:szCs w:val="28"/>
        </w:rPr>
      </w:pPr>
      <w:r w:rsidRPr="00C8409E">
        <w:rPr>
          <w:rFonts w:ascii="Times New Roman" w:hAnsi="Times New Roman" w:cs="Times New Roman"/>
          <w:sz w:val="28"/>
          <w:szCs w:val="28"/>
        </w:rPr>
        <w:t>где:</w:t>
      </w:r>
    </w:p>
    <w:p w:rsidR="008B2D24" w:rsidRPr="00C8409E" w:rsidRDefault="00A461DD" w:rsidP="00DF4C2B">
      <w:pPr>
        <w:autoSpaceDE w:val="0"/>
        <w:autoSpaceDN w:val="0"/>
        <w:adjustRightInd w:val="0"/>
        <w:spacing w:after="0" w:line="360" w:lineRule="auto"/>
        <w:ind w:right="-142" w:firstLine="709"/>
        <w:jc w:val="both"/>
        <w:rPr>
          <w:rFonts w:ascii="Times New Roman" w:hAnsi="Times New Roman" w:cs="Times New Roman"/>
          <w:sz w:val="28"/>
          <w:szCs w:val="28"/>
        </w:rPr>
      </w:pPr>
      <w:r w:rsidRPr="00C8409E">
        <w:rPr>
          <w:rFonts w:ascii="Times New Roman" w:hAnsi="Times New Roman" w:cs="Times New Roman"/>
          <w:sz w:val="28"/>
          <w:szCs w:val="28"/>
          <w:lang w:val="en-US"/>
        </w:rPr>
        <w:lastRenderedPageBreak/>
        <w:t>n</w:t>
      </w:r>
      <w:r w:rsidR="008B2D24" w:rsidRPr="00C8409E">
        <w:rPr>
          <w:rFonts w:ascii="Times New Roman" w:hAnsi="Times New Roman" w:cs="Times New Roman"/>
          <w:sz w:val="28"/>
          <w:szCs w:val="28"/>
        </w:rPr>
        <w:t xml:space="preserve"> – количество показателей</w:t>
      </w:r>
      <w:r w:rsidR="00463C4F" w:rsidRPr="00463C4F">
        <w:t xml:space="preserve"> </w:t>
      </w:r>
      <w:r w:rsidR="00463C4F" w:rsidRPr="00463C4F">
        <w:rPr>
          <w:rFonts w:ascii="Times New Roman" w:hAnsi="Times New Roman" w:cs="Times New Roman"/>
          <w:sz w:val="28"/>
          <w:szCs w:val="28"/>
        </w:rPr>
        <w:t>качества</w:t>
      </w:r>
      <w:r w:rsidR="008B2D24" w:rsidRPr="00C8409E">
        <w:rPr>
          <w:rFonts w:ascii="Times New Roman" w:hAnsi="Times New Roman" w:cs="Times New Roman"/>
          <w:sz w:val="28"/>
          <w:szCs w:val="28"/>
        </w:rPr>
        <w:t xml:space="preserve"> по </w:t>
      </w:r>
      <w:r w:rsidR="008B2D24" w:rsidRPr="00C8409E">
        <w:rPr>
          <w:rFonts w:ascii="Times New Roman" w:hAnsi="Times New Roman" w:cs="Times New Roman"/>
          <w:sz w:val="28"/>
          <w:szCs w:val="28"/>
          <w:lang w:val="en-US"/>
        </w:rPr>
        <w:t>j</w:t>
      </w:r>
      <w:r w:rsidR="008B2D24" w:rsidRPr="00C8409E">
        <w:rPr>
          <w:rFonts w:ascii="Times New Roman" w:hAnsi="Times New Roman" w:cs="Times New Roman"/>
          <w:sz w:val="28"/>
          <w:szCs w:val="28"/>
        </w:rPr>
        <w:t>-</w:t>
      </w:r>
      <w:r w:rsidR="00BF6037" w:rsidRPr="00C8409E">
        <w:rPr>
          <w:rFonts w:ascii="Times New Roman" w:hAnsi="Times New Roman" w:cs="Times New Roman"/>
          <w:sz w:val="28"/>
          <w:szCs w:val="28"/>
        </w:rPr>
        <w:t xml:space="preserve">му направлению </w:t>
      </w:r>
      <w:r w:rsidR="00FB7FA1" w:rsidRPr="00C8409E">
        <w:rPr>
          <w:rFonts w:ascii="Times New Roman" w:hAnsi="Times New Roman" w:cs="Times New Roman"/>
          <w:sz w:val="28"/>
          <w:szCs w:val="28"/>
        </w:rPr>
        <w:t>оценки качества</w:t>
      </w:r>
      <w:r w:rsidR="00876B36" w:rsidRPr="00C8409E">
        <w:rPr>
          <w:rFonts w:ascii="Times New Roman" w:hAnsi="Times New Roman" w:cs="Times New Roman"/>
          <w:sz w:val="28"/>
          <w:szCs w:val="28"/>
        </w:rPr>
        <w:t xml:space="preserve"> </w:t>
      </w:r>
      <w:r w:rsidR="008B2D24" w:rsidRPr="00C8409E">
        <w:rPr>
          <w:rFonts w:ascii="Times New Roman" w:hAnsi="Times New Roman" w:cs="Times New Roman"/>
          <w:sz w:val="28"/>
          <w:szCs w:val="28"/>
          <w:lang w:val="en-US"/>
        </w:rPr>
        <w:t>i</w:t>
      </w:r>
      <w:r w:rsidR="008B2D24" w:rsidRPr="00C8409E">
        <w:rPr>
          <w:rFonts w:ascii="Times New Roman" w:hAnsi="Times New Roman" w:cs="Times New Roman"/>
          <w:sz w:val="28"/>
          <w:szCs w:val="28"/>
        </w:rPr>
        <w:t>-го ГАБС;</w:t>
      </w:r>
    </w:p>
    <w:p w:rsidR="008B2D24" w:rsidRPr="00C8409E" w:rsidRDefault="00EB7522" w:rsidP="00DF4C2B">
      <w:pPr>
        <w:autoSpaceDE w:val="0"/>
        <w:autoSpaceDN w:val="0"/>
        <w:adjustRightInd w:val="0"/>
        <w:spacing w:after="0" w:line="360" w:lineRule="auto"/>
        <w:ind w:right="-142" w:firstLine="709"/>
        <w:jc w:val="both"/>
        <w:rPr>
          <w:rFonts w:ascii="Times New Roman" w:hAnsi="Times New Roman" w:cs="Times New Roman"/>
          <w:sz w:val="28"/>
          <w:szCs w:val="28"/>
        </w:rPr>
      </w:pPr>
      <w:r>
        <w:rPr>
          <w:rFonts w:ascii="Times New Roman" w:hAnsi="Times New Roman" w:cs="Times New Roman"/>
          <w:sz w:val="28"/>
          <w:szCs w:val="28"/>
          <w:lang w:val="en-US"/>
        </w:rPr>
        <w:t>Pijk</w:t>
      </w:r>
      <w:r w:rsidR="008B2D24" w:rsidRPr="00C8409E">
        <w:rPr>
          <w:rFonts w:ascii="Times New Roman" w:hAnsi="Times New Roman" w:cs="Times New Roman"/>
          <w:sz w:val="28"/>
          <w:szCs w:val="28"/>
        </w:rPr>
        <w:t xml:space="preserve"> – </w:t>
      </w:r>
      <w:r w:rsidR="00D411ED" w:rsidRPr="00C8409E">
        <w:rPr>
          <w:rFonts w:ascii="Times New Roman" w:hAnsi="Times New Roman" w:cs="Times New Roman"/>
          <w:sz w:val="28"/>
          <w:szCs w:val="28"/>
        </w:rPr>
        <w:t>значение</w:t>
      </w:r>
      <w:r w:rsidR="008B2D24" w:rsidRPr="00C8409E">
        <w:rPr>
          <w:rFonts w:ascii="Times New Roman" w:hAnsi="Times New Roman" w:cs="Times New Roman"/>
          <w:sz w:val="28"/>
          <w:szCs w:val="28"/>
        </w:rPr>
        <w:t xml:space="preserve"> </w:t>
      </w:r>
      <w:r w:rsidR="008B2D24" w:rsidRPr="00C8409E">
        <w:rPr>
          <w:rFonts w:ascii="Times New Roman" w:hAnsi="Times New Roman" w:cs="Times New Roman"/>
          <w:sz w:val="28"/>
          <w:szCs w:val="28"/>
          <w:lang w:val="en-US"/>
        </w:rPr>
        <w:t>k</w:t>
      </w:r>
      <w:r w:rsidR="008B2D24" w:rsidRPr="00C8409E">
        <w:rPr>
          <w:rFonts w:ascii="Times New Roman" w:hAnsi="Times New Roman" w:cs="Times New Roman"/>
          <w:sz w:val="28"/>
          <w:szCs w:val="28"/>
        </w:rPr>
        <w:t>-го показателя</w:t>
      </w:r>
      <w:r w:rsidR="00463C4F" w:rsidRPr="00463C4F">
        <w:t xml:space="preserve"> </w:t>
      </w:r>
      <w:r w:rsidR="00463C4F" w:rsidRPr="00463C4F">
        <w:rPr>
          <w:rFonts w:ascii="Times New Roman" w:hAnsi="Times New Roman" w:cs="Times New Roman"/>
          <w:sz w:val="28"/>
          <w:szCs w:val="28"/>
        </w:rPr>
        <w:t>качества</w:t>
      </w:r>
      <w:r w:rsidR="008B2D24" w:rsidRPr="00C8409E">
        <w:rPr>
          <w:rFonts w:ascii="Times New Roman" w:hAnsi="Times New Roman" w:cs="Times New Roman"/>
          <w:sz w:val="28"/>
          <w:szCs w:val="28"/>
        </w:rPr>
        <w:t xml:space="preserve"> по </w:t>
      </w:r>
      <w:r w:rsidR="008B2D24" w:rsidRPr="00C8409E">
        <w:rPr>
          <w:rFonts w:ascii="Times New Roman" w:hAnsi="Times New Roman" w:cs="Times New Roman"/>
          <w:sz w:val="28"/>
          <w:szCs w:val="28"/>
          <w:lang w:val="en-US"/>
        </w:rPr>
        <w:t>j</w:t>
      </w:r>
      <w:r w:rsidR="00876B36" w:rsidRPr="00C8409E">
        <w:rPr>
          <w:rFonts w:ascii="Times New Roman" w:hAnsi="Times New Roman" w:cs="Times New Roman"/>
          <w:sz w:val="28"/>
          <w:szCs w:val="28"/>
        </w:rPr>
        <w:t>-</w:t>
      </w:r>
      <w:r w:rsidR="00BF6037" w:rsidRPr="00C8409E">
        <w:rPr>
          <w:rFonts w:ascii="Times New Roman" w:hAnsi="Times New Roman" w:cs="Times New Roman"/>
          <w:sz w:val="28"/>
          <w:szCs w:val="28"/>
        </w:rPr>
        <w:t>му</w:t>
      </w:r>
      <w:r w:rsidR="008B2D24" w:rsidRPr="00C8409E">
        <w:rPr>
          <w:rFonts w:ascii="Times New Roman" w:hAnsi="Times New Roman" w:cs="Times New Roman"/>
          <w:sz w:val="28"/>
          <w:szCs w:val="28"/>
        </w:rPr>
        <w:t xml:space="preserve"> </w:t>
      </w:r>
      <w:r w:rsidR="00BF6037" w:rsidRPr="00C8409E">
        <w:rPr>
          <w:rFonts w:ascii="Times New Roman" w:hAnsi="Times New Roman" w:cs="Times New Roman"/>
          <w:sz w:val="28"/>
          <w:szCs w:val="28"/>
        </w:rPr>
        <w:t xml:space="preserve">направлению </w:t>
      </w:r>
      <w:r w:rsidR="00FB7FA1" w:rsidRPr="00C8409E">
        <w:rPr>
          <w:rFonts w:ascii="Times New Roman" w:hAnsi="Times New Roman" w:cs="Times New Roman"/>
          <w:sz w:val="28"/>
          <w:szCs w:val="28"/>
        </w:rPr>
        <w:t>оценки качества</w:t>
      </w:r>
      <w:r w:rsidR="00876B36" w:rsidRPr="00C8409E">
        <w:rPr>
          <w:rFonts w:ascii="Times New Roman" w:hAnsi="Times New Roman" w:cs="Times New Roman"/>
          <w:sz w:val="28"/>
          <w:szCs w:val="28"/>
        </w:rPr>
        <w:t xml:space="preserve"> </w:t>
      </w:r>
      <w:r w:rsidR="008B2D24" w:rsidRPr="00C8409E">
        <w:rPr>
          <w:rFonts w:ascii="Times New Roman" w:hAnsi="Times New Roman" w:cs="Times New Roman"/>
          <w:sz w:val="28"/>
          <w:szCs w:val="28"/>
          <w:lang w:val="en-US"/>
        </w:rPr>
        <w:t>i</w:t>
      </w:r>
      <w:r w:rsidR="008B2D24" w:rsidRPr="00C8409E">
        <w:rPr>
          <w:rFonts w:ascii="Times New Roman" w:hAnsi="Times New Roman" w:cs="Times New Roman"/>
          <w:sz w:val="28"/>
          <w:szCs w:val="28"/>
        </w:rPr>
        <w:t>-го ГАБС;</w:t>
      </w:r>
    </w:p>
    <w:p w:rsidR="008B2D24" w:rsidRPr="00C8409E" w:rsidRDefault="008B2D24" w:rsidP="00DF4C2B">
      <w:pPr>
        <w:autoSpaceDE w:val="0"/>
        <w:autoSpaceDN w:val="0"/>
        <w:adjustRightInd w:val="0"/>
        <w:spacing w:after="0" w:line="360" w:lineRule="auto"/>
        <w:ind w:right="-142" w:firstLine="709"/>
        <w:jc w:val="both"/>
        <w:rPr>
          <w:rFonts w:ascii="Times New Roman" w:hAnsi="Times New Roman" w:cs="Times New Roman"/>
          <w:sz w:val="28"/>
          <w:szCs w:val="28"/>
        </w:rPr>
      </w:pPr>
      <w:r w:rsidRPr="00C8409E">
        <w:rPr>
          <w:rFonts w:ascii="Times New Roman" w:hAnsi="Times New Roman" w:cs="Times New Roman"/>
          <w:sz w:val="28"/>
          <w:szCs w:val="28"/>
          <w:lang w:val="en-US"/>
        </w:rPr>
        <w:t>d</w:t>
      </w:r>
      <w:r w:rsidRPr="00C8409E">
        <w:rPr>
          <w:rFonts w:ascii="Times New Roman" w:hAnsi="Times New Roman" w:cs="Times New Roman"/>
          <w:sz w:val="28"/>
          <w:szCs w:val="28"/>
          <w:vertAlign w:val="subscript"/>
          <w:lang w:val="en-US"/>
        </w:rPr>
        <w:t>k</w:t>
      </w:r>
      <w:r w:rsidRPr="00C8409E">
        <w:rPr>
          <w:rFonts w:ascii="Times New Roman" w:hAnsi="Times New Roman" w:cs="Times New Roman"/>
          <w:sz w:val="28"/>
          <w:szCs w:val="28"/>
        </w:rPr>
        <w:t xml:space="preserve"> – удельный вес </w:t>
      </w:r>
      <w:r w:rsidRPr="00C8409E">
        <w:rPr>
          <w:rFonts w:ascii="Times New Roman" w:hAnsi="Times New Roman" w:cs="Times New Roman"/>
          <w:sz w:val="28"/>
          <w:szCs w:val="28"/>
          <w:lang w:val="en-US"/>
        </w:rPr>
        <w:t>k</w:t>
      </w:r>
      <w:r w:rsidRPr="00C8409E">
        <w:rPr>
          <w:rFonts w:ascii="Times New Roman" w:hAnsi="Times New Roman" w:cs="Times New Roman"/>
          <w:sz w:val="28"/>
          <w:szCs w:val="28"/>
        </w:rPr>
        <w:t>-го показателя</w:t>
      </w:r>
      <w:r w:rsidR="00463C4F" w:rsidRPr="00463C4F">
        <w:t xml:space="preserve"> </w:t>
      </w:r>
      <w:r w:rsidR="00463C4F" w:rsidRPr="00463C4F">
        <w:rPr>
          <w:rFonts w:ascii="Times New Roman" w:hAnsi="Times New Roman" w:cs="Times New Roman"/>
          <w:sz w:val="28"/>
          <w:szCs w:val="28"/>
        </w:rPr>
        <w:t>качества</w:t>
      </w:r>
      <w:r w:rsidRPr="00C8409E">
        <w:rPr>
          <w:rFonts w:ascii="Times New Roman" w:hAnsi="Times New Roman" w:cs="Times New Roman"/>
          <w:sz w:val="28"/>
          <w:szCs w:val="28"/>
        </w:rPr>
        <w:t>, согласн</w:t>
      </w:r>
      <w:r w:rsidR="00C46B81" w:rsidRPr="00C8409E">
        <w:rPr>
          <w:rFonts w:ascii="Times New Roman" w:hAnsi="Times New Roman" w:cs="Times New Roman"/>
          <w:sz w:val="28"/>
          <w:szCs w:val="28"/>
        </w:rPr>
        <w:t xml:space="preserve">о </w:t>
      </w:r>
      <w:r w:rsidR="004E0E59" w:rsidRPr="00C8409E">
        <w:rPr>
          <w:rFonts w:ascii="Times New Roman" w:hAnsi="Times New Roman" w:cs="Times New Roman"/>
          <w:sz w:val="28"/>
          <w:szCs w:val="28"/>
        </w:rPr>
        <w:t>графе 3 П</w:t>
      </w:r>
      <w:r w:rsidR="00C46B81" w:rsidRPr="00C8409E">
        <w:rPr>
          <w:rFonts w:ascii="Times New Roman" w:hAnsi="Times New Roman" w:cs="Times New Roman"/>
          <w:sz w:val="28"/>
          <w:szCs w:val="28"/>
        </w:rPr>
        <w:t>риложения</w:t>
      </w:r>
      <w:r w:rsidR="004E2DE0" w:rsidRPr="00C8409E">
        <w:rPr>
          <w:rFonts w:ascii="Times New Roman" w:hAnsi="Times New Roman" w:cs="Times New Roman"/>
          <w:sz w:val="28"/>
          <w:szCs w:val="28"/>
        </w:rPr>
        <w:t xml:space="preserve"> 1</w:t>
      </w:r>
      <w:r w:rsidR="00C46B81" w:rsidRPr="00C8409E">
        <w:rPr>
          <w:rFonts w:ascii="Times New Roman" w:hAnsi="Times New Roman" w:cs="Times New Roman"/>
          <w:sz w:val="28"/>
          <w:szCs w:val="28"/>
        </w:rPr>
        <w:t xml:space="preserve"> к настоящему</w:t>
      </w:r>
      <w:r w:rsidRPr="00C8409E">
        <w:rPr>
          <w:rFonts w:ascii="Times New Roman" w:hAnsi="Times New Roman" w:cs="Times New Roman"/>
          <w:sz w:val="28"/>
          <w:szCs w:val="28"/>
        </w:rPr>
        <w:t xml:space="preserve"> </w:t>
      </w:r>
      <w:r w:rsidR="00C46B81" w:rsidRPr="00C8409E">
        <w:rPr>
          <w:rFonts w:ascii="Times New Roman" w:hAnsi="Times New Roman" w:cs="Times New Roman"/>
          <w:sz w:val="28"/>
          <w:szCs w:val="28"/>
        </w:rPr>
        <w:t>Порядку</w:t>
      </w:r>
      <w:r w:rsidRPr="00C8409E">
        <w:rPr>
          <w:rFonts w:ascii="Times New Roman" w:hAnsi="Times New Roman" w:cs="Times New Roman"/>
          <w:sz w:val="28"/>
          <w:szCs w:val="28"/>
        </w:rPr>
        <w:t>.</w:t>
      </w:r>
    </w:p>
    <w:p w:rsidR="008B2D24" w:rsidRPr="00C8409E" w:rsidRDefault="008B2D24" w:rsidP="00DF4C2B">
      <w:pPr>
        <w:autoSpaceDE w:val="0"/>
        <w:autoSpaceDN w:val="0"/>
        <w:adjustRightInd w:val="0"/>
        <w:spacing w:after="0" w:line="360" w:lineRule="auto"/>
        <w:ind w:right="-142" w:firstLine="709"/>
        <w:jc w:val="both"/>
        <w:rPr>
          <w:rFonts w:ascii="Times New Roman" w:hAnsi="Times New Roman" w:cs="Times New Roman"/>
          <w:sz w:val="28"/>
          <w:szCs w:val="28"/>
        </w:rPr>
      </w:pPr>
      <w:r w:rsidRPr="00C8409E">
        <w:rPr>
          <w:rFonts w:ascii="Times New Roman" w:hAnsi="Times New Roman" w:cs="Times New Roman"/>
          <w:sz w:val="28"/>
          <w:szCs w:val="28"/>
        </w:rPr>
        <w:t>В случае, если показатель</w:t>
      </w:r>
      <w:r w:rsidR="00463C4F" w:rsidRPr="00463C4F">
        <w:rPr>
          <w:rFonts w:ascii="Times New Roman" w:hAnsi="Times New Roman" w:cs="Times New Roman"/>
          <w:sz w:val="28"/>
          <w:szCs w:val="28"/>
        </w:rPr>
        <w:t xml:space="preserve"> качества </w:t>
      </w:r>
      <w:r w:rsidR="00F92213" w:rsidRPr="00C8409E">
        <w:rPr>
          <w:rFonts w:ascii="Times New Roman" w:hAnsi="Times New Roman" w:cs="Times New Roman"/>
          <w:sz w:val="28"/>
          <w:szCs w:val="28"/>
        </w:rPr>
        <w:t>не рассчитывается</w:t>
      </w:r>
      <w:r w:rsidR="00E34119" w:rsidRPr="00C8409E">
        <w:rPr>
          <w:rFonts w:ascii="Times New Roman" w:hAnsi="Times New Roman" w:cs="Times New Roman"/>
          <w:sz w:val="28"/>
          <w:szCs w:val="28"/>
        </w:rPr>
        <w:t xml:space="preserve"> применительно к</w:t>
      </w:r>
      <w:r w:rsidRPr="00C8409E">
        <w:rPr>
          <w:rFonts w:ascii="Times New Roman" w:hAnsi="Times New Roman" w:cs="Times New Roman"/>
          <w:sz w:val="28"/>
          <w:szCs w:val="28"/>
        </w:rPr>
        <w:t xml:space="preserve">  </w:t>
      </w:r>
      <w:r w:rsidRPr="00C8409E">
        <w:rPr>
          <w:rFonts w:ascii="Times New Roman" w:hAnsi="Times New Roman" w:cs="Times New Roman"/>
          <w:sz w:val="28"/>
          <w:szCs w:val="28"/>
          <w:lang w:val="en-US"/>
        </w:rPr>
        <w:t>i</w:t>
      </w:r>
      <w:r w:rsidRPr="00C8409E">
        <w:rPr>
          <w:rFonts w:ascii="Times New Roman" w:hAnsi="Times New Roman" w:cs="Times New Roman"/>
          <w:sz w:val="28"/>
          <w:szCs w:val="28"/>
        </w:rPr>
        <w:t>-му ГАБС в силу специфики его деятельности, то удельный вес этого показателя</w:t>
      </w:r>
      <w:r w:rsidR="00463C4F" w:rsidRPr="00463C4F">
        <w:t xml:space="preserve"> </w:t>
      </w:r>
      <w:r w:rsidR="00463C4F" w:rsidRPr="00463C4F">
        <w:rPr>
          <w:rFonts w:ascii="Times New Roman" w:hAnsi="Times New Roman" w:cs="Times New Roman"/>
          <w:sz w:val="28"/>
          <w:szCs w:val="28"/>
        </w:rPr>
        <w:t>качества</w:t>
      </w:r>
      <w:r w:rsidRPr="00C8409E">
        <w:rPr>
          <w:rFonts w:ascii="Times New Roman" w:hAnsi="Times New Roman" w:cs="Times New Roman"/>
          <w:sz w:val="28"/>
          <w:szCs w:val="28"/>
        </w:rPr>
        <w:t xml:space="preserve"> распределяется пропорционально на остальные показатели</w:t>
      </w:r>
      <w:r w:rsidR="00463C4F" w:rsidRPr="00463C4F">
        <w:t xml:space="preserve"> </w:t>
      </w:r>
      <w:r w:rsidR="00463C4F" w:rsidRPr="00463C4F">
        <w:rPr>
          <w:rFonts w:ascii="Times New Roman" w:hAnsi="Times New Roman" w:cs="Times New Roman"/>
          <w:sz w:val="28"/>
          <w:szCs w:val="28"/>
        </w:rPr>
        <w:t>качества</w:t>
      </w:r>
      <w:r w:rsidRPr="00C8409E">
        <w:rPr>
          <w:rFonts w:ascii="Times New Roman" w:hAnsi="Times New Roman" w:cs="Times New Roman"/>
          <w:sz w:val="28"/>
          <w:szCs w:val="28"/>
        </w:rPr>
        <w:t xml:space="preserve"> соответствующе</w:t>
      </w:r>
      <w:r w:rsidR="00BF6037" w:rsidRPr="00C8409E">
        <w:rPr>
          <w:rFonts w:ascii="Times New Roman" w:hAnsi="Times New Roman" w:cs="Times New Roman"/>
          <w:sz w:val="28"/>
          <w:szCs w:val="28"/>
        </w:rPr>
        <w:t>го</w:t>
      </w:r>
      <w:r w:rsidRPr="00C8409E">
        <w:rPr>
          <w:rFonts w:ascii="Times New Roman" w:hAnsi="Times New Roman" w:cs="Times New Roman"/>
          <w:sz w:val="28"/>
          <w:szCs w:val="28"/>
        </w:rPr>
        <w:t xml:space="preserve"> </w:t>
      </w:r>
      <w:r w:rsidR="00FB7FA1" w:rsidRPr="00C8409E">
        <w:rPr>
          <w:rFonts w:ascii="Times New Roman" w:hAnsi="Times New Roman" w:cs="Times New Roman"/>
          <w:sz w:val="28"/>
          <w:szCs w:val="28"/>
        </w:rPr>
        <w:t>направления оценки качества</w:t>
      </w:r>
      <w:r w:rsidR="00895161" w:rsidRPr="00C8409E">
        <w:rPr>
          <w:rFonts w:ascii="Times New Roman" w:hAnsi="Times New Roman" w:cs="Times New Roman"/>
          <w:sz w:val="28"/>
          <w:szCs w:val="28"/>
        </w:rPr>
        <w:t xml:space="preserve"> </w:t>
      </w:r>
      <w:r w:rsidRPr="00C8409E">
        <w:rPr>
          <w:rFonts w:ascii="Times New Roman" w:hAnsi="Times New Roman" w:cs="Times New Roman"/>
          <w:sz w:val="28"/>
          <w:szCs w:val="28"/>
          <w:lang w:val="en-US"/>
        </w:rPr>
        <w:t>i</w:t>
      </w:r>
      <w:r w:rsidRPr="00C8409E">
        <w:rPr>
          <w:rFonts w:ascii="Times New Roman" w:hAnsi="Times New Roman" w:cs="Times New Roman"/>
          <w:sz w:val="28"/>
          <w:szCs w:val="28"/>
        </w:rPr>
        <w:t>-го ГАБС.</w:t>
      </w:r>
    </w:p>
    <w:p w:rsidR="00315580" w:rsidRPr="00C8409E" w:rsidRDefault="00A22D0D" w:rsidP="00DF4C2B">
      <w:pPr>
        <w:autoSpaceDE w:val="0"/>
        <w:autoSpaceDN w:val="0"/>
        <w:adjustRightInd w:val="0"/>
        <w:spacing w:after="0" w:line="360" w:lineRule="auto"/>
        <w:ind w:firstLine="567"/>
        <w:jc w:val="both"/>
        <w:rPr>
          <w:rFonts w:ascii="Times New Roman" w:hAnsi="Times New Roman" w:cs="Times New Roman"/>
          <w:sz w:val="28"/>
          <w:szCs w:val="28"/>
        </w:rPr>
      </w:pPr>
      <w:r w:rsidRPr="00C8409E">
        <w:rPr>
          <w:rFonts w:ascii="Times New Roman" w:hAnsi="Times New Roman" w:cs="Times New Roman"/>
          <w:sz w:val="28"/>
          <w:szCs w:val="28"/>
        </w:rPr>
        <w:t>1</w:t>
      </w:r>
      <w:r w:rsidR="007A03D2">
        <w:rPr>
          <w:rFonts w:ascii="Times New Roman" w:hAnsi="Times New Roman" w:cs="Times New Roman"/>
          <w:sz w:val="28"/>
          <w:szCs w:val="28"/>
        </w:rPr>
        <w:t>1</w:t>
      </w:r>
      <w:r w:rsidR="00315580" w:rsidRPr="00C8409E">
        <w:rPr>
          <w:rFonts w:ascii="Times New Roman" w:hAnsi="Times New Roman" w:cs="Times New Roman"/>
          <w:sz w:val="28"/>
          <w:szCs w:val="28"/>
        </w:rPr>
        <w:t>. Целев</w:t>
      </w:r>
      <w:r w:rsidR="00051A51" w:rsidRPr="00C8409E">
        <w:rPr>
          <w:rFonts w:ascii="Times New Roman" w:hAnsi="Times New Roman" w:cs="Times New Roman"/>
          <w:sz w:val="28"/>
          <w:szCs w:val="28"/>
        </w:rPr>
        <w:t>ое значение</w:t>
      </w:r>
      <w:r w:rsidR="00492752" w:rsidRPr="00C8409E">
        <w:rPr>
          <w:rFonts w:ascii="Times New Roman" w:hAnsi="Times New Roman" w:cs="Times New Roman"/>
          <w:sz w:val="28"/>
          <w:szCs w:val="28"/>
        </w:rPr>
        <w:t xml:space="preserve"> показателей</w:t>
      </w:r>
      <w:r w:rsidR="00463C4F" w:rsidRPr="00463C4F">
        <w:t xml:space="preserve"> </w:t>
      </w:r>
      <w:r w:rsidR="00463C4F" w:rsidRPr="00463C4F">
        <w:rPr>
          <w:rFonts w:ascii="Times New Roman" w:hAnsi="Times New Roman" w:cs="Times New Roman"/>
          <w:sz w:val="28"/>
          <w:szCs w:val="28"/>
        </w:rPr>
        <w:t>качества</w:t>
      </w:r>
      <w:r w:rsidR="00492752" w:rsidRPr="00C8409E">
        <w:rPr>
          <w:rFonts w:ascii="Times New Roman" w:hAnsi="Times New Roman" w:cs="Times New Roman"/>
          <w:sz w:val="28"/>
          <w:szCs w:val="28"/>
        </w:rPr>
        <w:t xml:space="preserve"> </w:t>
      </w:r>
      <w:r w:rsidR="00315580" w:rsidRPr="00C8409E">
        <w:rPr>
          <w:rFonts w:ascii="Times New Roman" w:hAnsi="Times New Roman" w:cs="Times New Roman"/>
          <w:sz w:val="28"/>
          <w:szCs w:val="28"/>
        </w:rPr>
        <w:t>по j-</w:t>
      </w:r>
      <w:r w:rsidR="00BF6037" w:rsidRPr="00C8409E">
        <w:rPr>
          <w:rFonts w:ascii="Times New Roman" w:hAnsi="Times New Roman" w:cs="Times New Roman"/>
          <w:sz w:val="28"/>
          <w:szCs w:val="28"/>
        </w:rPr>
        <w:t>му</w:t>
      </w:r>
      <w:r w:rsidR="00315580" w:rsidRPr="00C8409E">
        <w:rPr>
          <w:rFonts w:ascii="Times New Roman" w:hAnsi="Times New Roman" w:cs="Times New Roman"/>
          <w:sz w:val="28"/>
          <w:szCs w:val="28"/>
        </w:rPr>
        <w:t xml:space="preserve"> </w:t>
      </w:r>
      <w:r w:rsidR="00BF6037" w:rsidRPr="00C8409E">
        <w:rPr>
          <w:rFonts w:ascii="Times New Roman" w:hAnsi="Times New Roman" w:cs="Times New Roman"/>
          <w:sz w:val="28"/>
          <w:szCs w:val="28"/>
        </w:rPr>
        <w:t>направлению</w:t>
      </w:r>
      <w:r w:rsidR="00895161" w:rsidRPr="00C8409E">
        <w:rPr>
          <w:rFonts w:ascii="Times New Roman" w:hAnsi="Times New Roman" w:cs="Times New Roman"/>
          <w:sz w:val="28"/>
          <w:szCs w:val="28"/>
        </w:rPr>
        <w:t xml:space="preserve"> </w:t>
      </w:r>
      <w:r w:rsidR="00FB7FA1" w:rsidRPr="00C8409E">
        <w:rPr>
          <w:rFonts w:ascii="Times New Roman" w:hAnsi="Times New Roman" w:cs="Times New Roman"/>
          <w:sz w:val="28"/>
          <w:szCs w:val="28"/>
        </w:rPr>
        <w:t xml:space="preserve">оценки качества </w:t>
      </w:r>
      <w:r w:rsidR="00315580" w:rsidRPr="00C8409E">
        <w:rPr>
          <w:rFonts w:ascii="Times New Roman" w:hAnsi="Times New Roman" w:cs="Times New Roman"/>
          <w:sz w:val="28"/>
          <w:szCs w:val="28"/>
        </w:rPr>
        <w:t>рассчитыва</w:t>
      </w:r>
      <w:r w:rsidR="00710BC1" w:rsidRPr="00C8409E">
        <w:rPr>
          <w:rFonts w:ascii="Times New Roman" w:hAnsi="Times New Roman" w:cs="Times New Roman"/>
          <w:sz w:val="28"/>
          <w:szCs w:val="28"/>
        </w:rPr>
        <w:t>е</w:t>
      </w:r>
      <w:r w:rsidR="00315580" w:rsidRPr="00C8409E">
        <w:rPr>
          <w:rFonts w:ascii="Times New Roman" w:hAnsi="Times New Roman" w:cs="Times New Roman"/>
          <w:sz w:val="28"/>
          <w:szCs w:val="28"/>
        </w:rPr>
        <w:t xml:space="preserve">тся по следующей формуле: </w:t>
      </w:r>
    </w:p>
    <w:p w:rsidR="00C80718" w:rsidRPr="00C8409E" w:rsidRDefault="00C80718" w:rsidP="00DF4C2B">
      <w:pPr>
        <w:autoSpaceDE w:val="0"/>
        <w:autoSpaceDN w:val="0"/>
        <w:adjustRightInd w:val="0"/>
        <w:spacing w:after="0" w:line="360" w:lineRule="auto"/>
        <w:ind w:firstLine="567"/>
        <w:jc w:val="both"/>
        <w:rPr>
          <w:rFonts w:ascii="Times New Roman" w:hAnsi="Times New Roman" w:cs="Times New Roman"/>
          <w:sz w:val="28"/>
          <w:szCs w:val="28"/>
        </w:rPr>
      </w:pPr>
    </w:p>
    <w:p w:rsidR="00C80718" w:rsidRPr="00C8409E" w:rsidRDefault="00C80718" w:rsidP="00DF4C2B">
      <w:pPr>
        <w:autoSpaceDE w:val="0"/>
        <w:autoSpaceDN w:val="0"/>
        <w:adjustRightInd w:val="0"/>
        <w:spacing w:after="0" w:line="360" w:lineRule="auto"/>
        <w:ind w:firstLine="567"/>
        <w:jc w:val="center"/>
        <w:rPr>
          <w:rFonts w:ascii="Times New Roman" w:hAnsi="Times New Roman" w:cs="Times New Roman"/>
          <w:sz w:val="28"/>
          <w:szCs w:val="28"/>
        </w:rPr>
      </w:pPr>
      <m:oMath>
        <m:r>
          <w:rPr>
            <w:rFonts w:ascii="Cambria Math" w:hAnsi="Cambria Math" w:cs="Times New Roman"/>
            <w:sz w:val="32"/>
            <w:szCs w:val="32"/>
          </w:rPr>
          <m:t>Аj=</m:t>
        </m:r>
        <m:f>
          <m:fPr>
            <m:ctrlPr>
              <w:rPr>
                <w:rFonts w:ascii="Cambria Math" w:hAnsi="Cambria Math" w:cs="Times New Roman"/>
                <w:i/>
                <w:sz w:val="32"/>
                <w:szCs w:val="32"/>
              </w:rPr>
            </m:ctrlPr>
          </m:fPr>
          <m:num>
            <m:r>
              <w:rPr>
                <w:rFonts w:ascii="Cambria Math" w:hAnsi="Cambria Math" w:cs="Times New Roman"/>
                <w:sz w:val="32"/>
                <w:szCs w:val="32"/>
              </w:rPr>
              <m:t>О</m:t>
            </m:r>
            <m:r>
              <w:rPr>
                <w:rFonts w:ascii="Cambria Math" w:hAnsi="Cambria Math" w:cs="Times New Roman"/>
                <w:sz w:val="32"/>
                <w:szCs w:val="32"/>
                <w:lang w:val="en-US"/>
              </w:rPr>
              <m:t>maxj</m:t>
            </m:r>
            <m:r>
              <w:rPr>
                <w:rFonts w:ascii="Cambria Math" w:hAnsi="Cambria Math" w:cs="Times New Roman"/>
                <w:sz w:val="32"/>
                <w:szCs w:val="32"/>
              </w:rPr>
              <m:t>+О</m:t>
            </m:r>
            <m:r>
              <w:rPr>
                <w:rFonts w:ascii="Cambria Math" w:hAnsi="Cambria Math" w:cs="Times New Roman"/>
                <w:sz w:val="32"/>
                <w:szCs w:val="32"/>
                <w:lang w:val="en-US"/>
              </w:rPr>
              <m:t>crj</m:t>
            </m:r>
          </m:num>
          <m:den>
            <m:r>
              <w:rPr>
                <w:rFonts w:ascii="Cambria Math" w:hAnsi="Cambria Math" w:cs="Times New Roman"/>
                <w:sz w:val="32"/>
                <w:szCs w:val="32"/>
              </w:rPr>
              <m:t>2</m:t>
            </m:r>
          </m:den>
        </m:f>
      </m:oMath>
      <w:r w:rsidRPr="00C8409E">
        <w:rPr>
          <w:rFonts w:ascii="Times New Roman" w:eastAsiaTheme="minorEastAsia" w:hAnsi="Times New Roman" w:cs="Times New Roman"/>
          <w:sz w:val="28"/>
          <w:szCs w:val="28"/>
        </w:rPr>
        <w:t>,</w:t>
      </w:r>
    </w:p>
    <w:p w:rsidR="00BA68A5" w:rsidRPr="00C8409E" w:rsidRDefault="00C80718" w:rsidP="00DF4C2B">
      <w:pPr>
        <w:pStyle w:val="af0"/>
        <w:spacing w:before="0" w:beforeAutospacing="0" w:after="0" w:afterAutospacing="0" w:line="360" w:lineRule="auto"/>
        <w:ind w:firstLine="567"/>
        <w:rPr>
          <w:rFonts w:eastAsia="+mn-ea"/>
          <w:iCs/>
          <w:color w:val="000000"/>
          <w:sz w:val="28"/>
          <w:szCs w:val="28"/>
        </w:rPr>
      </w:pPr>
      <w:r w:rsidRPr="00C8409E">
        <w:rPr>
          <w:sz w:val="28"/>
          <w:szCs w:val="28"/>
        </w:rPr>
        <w:t>г</w:t>
      </w:r>
      <w:r w:rsidR="00315580" w:rsidRPr="00C8409E">
        <w:rPr>
          <w:sz w:val="28"/>
          <w:szCs w:val="28"/>
        </w:rPr>
        <w:t>де</w:t>
      </w:r>
      <w:r w:rsidRPr="00C8409E">
        <w:rPr>
          <w:sz w:val="28"/>
          <w:szCs w:val="28"/>
        </w:rPr>
        <w:t>:</w:t>
      </w:r>
    </w:p>
    <w:p w:rsidR="00315580" w:rsidRPr="00C8409E" w:rsidRDefault="00BA68A5" w:rsidP="00DF4C2B">
      <w:pPr>
        <w:autoSpaceDE w:val="0"/>
        <w:autoSpaceDN w:val="0"/>
        <w:adjustRightInd w:val="0"/>
        <w:spacing w:after="0" w:line="360" w:lineRule="auto"/>
        <w:ind w:firstLine="567"/>
        <w:jc w:val="both"/>
        <w:rPr>
          <w:rFonts w:ascii="Times New Roman" w:hAnsi="Times New Roman" w:cs="Times New Roman"/>
          <w:sz w:val="28"/>
          <w:szCs w:val="28"/>
        </w:rPr>
      </w:pPr>
      <w:r w:rsidRPr="00C8409E">
        <w:rPr>
          <w:rFonts w:ascii="Times New Roman" w:hAnsi="Times New Roman" w:cs="Times New Roman"/>
          <w:sz w:val="28"/>
          <w:szCs w:val="28"/>
        </w:rPr>
        <w:t>А</w:t>
      </w:r>
      <w:r w:rsidR="00F6741B" w:rsidRPr="00C8409E">
        <w:rPr>
          <w:rFonts w:ascii="Times New Roman" w:hAnsi="Times New Roman" w:cs="Times New Roman"/>
          <w:i/>
          <w:sz w:val="28"/>
          <w:szCs w:val="28"/>
          <w:lang w:val="en-US"/>
        </w:rPr>
        <w:t>j</w:t>
      </w:r>
      <w:r w:rsidRPr="00C8409E">
        <w:rPr>
          <w:rFonts w:ascii="Times New Roman" w:hAnsi="Times New Roman" w:cs="Times New Roman"/>
          <w:sz w:val="28"/>
          <w:szCs w:val="28"/>
        </w:rPr>
        <w:t xml:space="preserve"> - целевое значение </w:t>
      </w:r>
      <w:r w:rsidR="00617CC5">
        <w:rPr>
          <w:rFonts w:ascii="Times New Roman" w:hAnsi="Times New Roman" w:cs="Times New Roman"/>
          <w:sz w:val="28"/>
          <w:szCs w:val="28"/>
        </w:rPr>
        <w:t>показателей</w:t>
      </w:r>
      <w:r w:rsidR="00463C4F" w:rsidRPr="00463C4F">
        <w:t xml:space="preserve"> </w:t>
      </w:r>
      <w:r w:rsidR="00463C4F" w:rsidRPr="00463C4F">
        <w:rPr>
          <w:rFonts w:ascii="Times New Roman" w:hAnsi="Times New Roman" w:cs="Times New Roman"/>
          <w:sz w:val="28"/>
          <w:szCs w:val="28"/>
        </w:rPr>
        <w:t>качества</w:t>
      </w:r>
      <w:r w:rsidR="00601EF7" w:rsidRPr="00C8409E">
        <w:rPr>
          <w:rFonts w:ascii="Times New Roman" w:hAnsi="Times New Roman" w:cs="Times New Roman"/>
          <w:sz w:val="28"/>
          <w:szCs w:val="28"/>
        </w:rPr>
        <w:t xml:space="preserve"> </w:t>
      </w:r>
      <w:r w:rsidRPr="00C8409E">
        <w:rPr>
          <w:rFonts w:ascii="Times New Roman" w:hAnsi="Times New Roman" w:cs="Times New Roman"/>
          <w:sz w:val="28"/>
          <w:szCs w:val="28"/>
        </w:rPr>
        <w:t xml:space="preserve">по </w:t>
      </w:r>
      <w:r w:rsidR="003D1607" w:rsidRPr="00C8409E">
        <w:rPr>
          <w:rFonts w:ascii="Times New Roman" w:hAnsi="Times New Roman" w:cs="Times New Roman"/>
          <w:sz w:val="28"/>
          <w:szCs w:val="28"/>
          <w:lang w:val="en-US"/>
        </w:rPr>
        <w:t>j</w:t>
      </w:r>
      <w:r w:rsidR="003D1607" w:rsidRPr="00C8409E">
        <w:rPr>
          <w:rFonts w:ascii="Times New Roman" w:hAnsi="Times New Roman" w:cs="Times New Roman"/>
          <w:sz w:val="28"/>
          <w:szCs w:val="28"/>
        </w:rPr>
        <w:t>-</w:t>
      </w:r>
      <w:r w:rsidR="00FB7FA1" w:rsidRPr="00C8409E">
        <w:rPr>
          <w:rFonts w:ascii="Times New Roman" w:hAnsi="Times New Roman" w:cs="Times New Roman"/>
          <w:sz w:val="28"/>
          <w:szCs w:val="28"/>
        </w:rPr>
        <w:t>му</w:t>
      </w:r>
      <w:r w:rsidR="003D1607" w:rsidRPr="00C8409E">
        <w:rPr>
          <w:rFonts w:ascii="Times New Roman" w:hAnsi="Times New Roman" w:cs="Times New Roman"/>
          <w:sz w:val="28"/>
          <w:szCs w:val="28"/>
        </w:rPr>
        <w:t xml:space="preserve"> </w:t>
      </w:r>
      <w:r w:rsidR="00FB7FA1" w:rsidRPr="00C8409E">
        <w:rPr>
          <w:rFonts w:ascii="Times New Roman" w:hAnsi="Times New Roman" w:cs="Times New Roman"/>
          <w:sz w:val="28"/>
          <w:szCs w:val="28"/>
        </w:rPr>
        <w:t>направлению оценки качества</w:t>
      </w:r>
      <w:r w:rsidRPr="00C8409E">
        <w:rPr>
          <w:rFonts w:ascii="Times New Roman" w:hAnsi="Times New Roman" w:cs="Times New Roman"/>
          <w:sz w:val="28"/>
          <w:szCs w:val="28"/>
        </w:rPr>
        <w:t>;</w:t>
      </w:r>
    </w:p>
    <w:p w:rsidR="00BB0D0F" w:rsidRPr="00C8409E" w:rsidRDefault="00BB0D0F" w:rsidP="00DF4C2B">
      <w:pPr>
        <w:autoSpaceDE w:val="0"/>
        <w:autoSpaceDN w:val="0"/>
        <w:adjustRightInd w:val="0"/>
        <w:spacing w:after="0" w:line="360" w:lineRule="auto"/>
        <w:ind w:firstLine="567"/>
        <w:jc w:val="both"/>
        <w:rPr>
          <w:rFonts w:ascii="Times New Roman" w:hAnsi="Times New Roman" w:cs="Times New Roman"/>
          <w:sz w:val="28"/>
          <w:szCs w:val="28"/>
        </w:rPr>
      </w:pPr>
      <w:r w:rsidRPr="00C8409E">
        <w:rPr>
          <w:rFonts w:ascii="Times New Roman" w:hAnsi="Times New Roman" w:cs="Times New Roman"/>
          <w:sz w:val="28"/>
          <w:szCs w:val="28"/>
        </w:rPr>
        <w:t>О</w:t>
      </w:r>
      <w:r w:rsidRPr="00C8409E">
        <w:rPr>
          <w:rFonts w:ascii="Times New Roman" w:hAnsi="Times New Roman" w:cs="Times New Roman"/>
          <w:i/>
          <w:sz w:val="28"/>
          <w:szCs w:val="28"/>
        </w:rPr>
        <w:t>max</w:t>
      </w:r>
      <w:r w:rsidRPr="00C8409E">
        <w:rPr>
          <w:rFonts w:ascii="Times New Roman" w:hAnsi="Times New Roman" w:cs="Times New Roman"/>
          <w:i/>
          <w:sz w:val="28"/>
          <w:szCs w:val="28"/>
          <w:lang w:val="en-US"/>
        </w:rPr>
        <w:t>j</w:t>
      </w:r>
      <w:r w:rsidRPr="00C8409E">
        <w:rPr>
          <w:rFonts w:ascii="Times New Roman" w:hAnsi="Times New Roman" w:cs="Times New Roman"/>
          <w:sz w:val="28"/>
          <w:szCs w:val="28"/>
        </w:rPr>
        <w:t xml:space="preserve"> – максимальная оценк</w:t>
      </w:r>
      <w:r w:rsidR="00264179" w:rsidRPr="00C8409E">
        <w:rPr>
          <w:rFonts w:ascii="Times New Roman" w:hAnsi="Times New Roman" w:cs="Times New Roman"/>
          <w:sz w:val="28"/>
          <w:szCs w:val="28"/>
        </w:rPr>
        <w:t>а</w:t>
      </w:r>
      <w:r w:rsidRPr="00C8409E">
        <w:rPr>
          <w:rFonts w:ascii="Times New Roman" w:hAnsi="Times New Roman" w:cs="Times New Roman"/>
          <w:sz w:val="28"/>
          <w:szCs w:val="28"/>
        </w:rPr>
        <w:t xml:space="preserve"> качества финансового менеджмента по j-</w:t>
      </w:r>
      <w:r w:rsidR="00FB7FA1" w:rsidRPr="00C8409E">
        <w:rPr>
          <w:rFonts w:ascii="Times New Roman" w:hAnsi="Times New Roman" w:cs="Times New Roman"/>
          <w:sz w:val="28"/>
          <w:szCs w:val="28"/>
        </w:rPr>
        <w:t>му</w:t>
      </w:r>
      <w:r w:rsidRPr="00C8409E">
        <w:rPr>
          <w:rFonts w:ascii="Times New Roman" w:hAnsi="Times New Roman" w:cs="Times New Roman"/>
          <w:sz w:val="28"/>
          <w:szCs w:val="28"/>
        </w:rPr>
        <w:t xml:space="preserve"> </w:t>
      </w:r>
      <w:r w:rsidR="00FB7FA1" w:rsidRPr="00C8409E">
        <w:rPr>
          <w:rFonts w:ascii="Times New Roman" w:hAnsi="Times New Roman" w:cs="Times New Roman"/>
          <w:sz w:val="28"/>
          <w:szCs w:val="28"/>
        </w:rPr>
        <w:t>направлению оценки качества</w:t>
      </w:r>
      <w:r w:rsidRPr="00C8409E">
        <w:rPr>
          <w:rFonts w:ascii="Times New Roman" w:hAnsi="Times New Roman" w:cs="Times New Roman"/>
          <w:sz w:val="28"/>
          <w:szCs w:val="28"/>
        </w:rPr>
        <w:t>;</w:t>
      </w:r>
    </w:p>
    <w:p w:rsidR="00BA68A5" w:rsidRPr="00C8409E" w:rsidRDefault="00BB0D0F" w:rsidP="007A03D2">
      <w:pPr>
        <w:autoSpaceDE w:val="0"/>
        <w:autoSpaceDN w:val="0"/>
        <w:adjustRightInd w:val="0"/>
        <w:spacing w:after="0" w:line="360" w:lineRule="auto"/>
        <w:ind w:firstLine="567"/>
        <w:jc w:val="both"/>
        <w:rPr>
          <w:rFonts w:ascii="Times New Roman" w:hAnsi="Times New Roman" w:cs="Times New Roman"/>
          <w:sz w:val="28"/>
          <w:szCs w:val="28"/>
        </w:rPr>
      </w:pPr>
      <w:r w:rsidRPr="00C8409E">
        <w:rPr>
          <w:rFonts w:ascii="Times New Roman" w:hAnsi="Times New Roman" w:cs="Times New Roman"/>
          <w:sz w:val="28"/>
          <w:szCs w:val="28"/>
        </w:rPr>
        <w:t>О</w:t>
      </w:r>
      <w:r w:rsidR="006A54B5" w:rsidRPr="00C8409E">
        <w:rPr>
          <w:rFonts w:ascii="Times New Roman" w:hAnsi="Times New Roman" w:cs="Times New Roman"/>
          <w:i/>
          <w:sz w:val="28"/>
          <w:szCs w:val="28"/>
          <w:lang w:val="en-US"/>
        </w:rPr>
        <w:t>cr</w:t>
      </w:r>
      <w:r w:rsidR="00601EF7" w:rsidRPr="00C8409E">
        <w:rPr>
          <w:rFonts w:ascii="Times New Roman" w:hAnsi="Times New Roman" w:cs="Times New Roman"/>
          <w:i/>
          <w:sz w:val="28"/>
          <w:szCs w:val="28"/>
        </w:rPr>
        <w:t>j</w:t>
      </w:r>
      <w:r w:rsidR="00315580" w:rsidRPr="00C8409E">
        <w:rPr>
          <w:rFonts w:ascii="Times New Roman" w:hAnsi="Times New Roman" w:cs="Times New Roman"/>
          <w:sz w:val="28"/>
          <w:szCs w:val="28"/>
        </w:rPr>
        <w:t xml:space="preserve"> - средн</w:t>
      </w:r>
      <w:r w:rsidR="00BA68A5" w:rsidRPr="00C8409E">
        <w:rPr>
          <w:rFonts w:ascii="Times New Roman" w:hAnsi="Times New Roman" w:cs="Times New Roman"/>
          <w:sz w:val="28"/>
          <w:szCs w:val="28"/>
        </w:rPr>
        <w:t>ее</w:t>
      </w:r>
      <w:r w:rsidR="00315580" w:rsidRPr="00C8409E">
        <w:rPr>
          <w:rFonts w:ascii="Times New Roman" w:hAnsi="Times New Roman" w:cs="Times New Roman"/>
          <w:sz w:val="28"/>
          <w:szCs w:val="28"/>
        </w:rPr>
        <w:t xml:space="preserve"> </w:t>
      </w:r>
      <w:r w:rsidR="00BA68A5" w:rsidRPr="00C8409E">
        <w:rPr>
          <w:rFonts w:ascii="Times New Roman" w:hAnsi="Times New Roman" w:cs="Times New Roman"/>
          <w:sz w:val="28"/>
          <w:szCs w:val="28"/>
        </w:rPr>
        <w:t>значение</w:t>
      </w:r>
      <w:r w:rsidR="00601EF7" w:rsidRPr="00C8409E">
        <w:rPr>
          <w:rFonts w:ascii="Times New Roman" w:hAnsi="Times New Roman" w:cs="Times New Roman"/>
          <w:sz w:val="28"/>
          <w:szCs w:val="28"/>
        </w:rPr>
        <w:t xml:space="preserve"> </w:t>
      </w:r>
      <w:r w:rsidR="00617CC5">
        <w:rPr>
          <w:rFonts w:ascii="Times New Roman" w:hAnsi="Times New Roman" w:cs="Times New Roman"/>
          <w:sz w:val="28"/>
          <w:szCs w:val="28"/>
        </w:rPr>
        <w:t xml:space="preserve">показателей </w:t>
      </w:r>
      <w:r w:rsidR="00463C4F" w:rsidRPr="00463C4F">
        <w:rPr>
          <w:rFonts w:ascii="Times New Roman" w:hAnsi="Times New Roman" w:cs="Times New Roman"/>
          <w:sz w:val="28"/>
          <w:szCs w:val="28"/>
        </w:rPr>
        <w:t xml:space="preserve">качества </w:t>
      </w:r>
      <w:r w:rsidR="00A76A16" w:rsidRPr="00C8409E">
        <w:rPr>
          <w:rFonts w:ascii="Times New Roman" w:hAnsi="Times New Roman" w:cs="Times New Roman"/>
          <w:sz w:val="28"/>
          <w:szCs w:val="28"/>
        </w:rPr>
        <w:t>по j-</w:t>
      </w:r>
      <w:r w:rsidR="00FB7FA1" w:rsidRPr="00C8409E">
        <w:rPr>
          <w:rFonts w:ascii="Times New Roman" w:hAnsi="Times New Roman" w:cs="Times New Roman"/>
          <w:sz w:val="28"/>
          <w:szCs w:val="28"/>
        </w:rPr>
        <w:t>му</w:t>
      </w:r>
      <w:r w:rsidR="00051A51" w:rsidRPr="00C8409E">
        <w:rPr>
          <w:rFonts w:ascii="Times New Roman" w:hAnsi="Times New Roman" w:cs="Times New Roman"/>
          <w:sz w:val="28"/>
          <w:szCs w:val="28"/>
        </w:rPr>
        <w:t xml:space="preserve"> </w:t>
      </w:r>
      <w:r w:rsidR="00FB7FA1" w:rsidRPr="00C8409E">
        <w:rPr>
          <w:rFonts w:ascii="Times New Roman" w:hAnsi="Times New Roman" w:cs="Times New Roman"/>
          <w:sz w:val="28"/>
          <w:szCs w:val="28"/>
        </w:rPr>
        <w:t>направлению оценки качества</w:t>
      </w:r>
      <w:r w:rsidR="007A03D2">
        <w:rPr>
          <w:rFonts w:ascii="Times New Roman" w:hAnsi="Times New Roman" w:cs="Times New Roman"/>
          <w:sz w:val="28"/>
          <w:szCs w:val="28"/>
        </w:rPr>
        <w:t xml:space="preserve">. </w:t>
      </w:r>
    </w:p>
    <w:p w:rsidR="00315580" w:rsidRPr="00C8409E" w:rsidRDefault="007A03D2" w:rsidP="00DF4C2B">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12</w:t>
      </w:r>
      <w:r w:rsidR="00315580" w:rsidRPr="00C8409E">
        <w:rPr>
          <w:rFonts w:ascii="Times New Roman" w:hAnsi="Times New Roman" w:cs="Times New Roman"/>
          <w:sz w:val="28"/>
          <w:szCs w:val="28"/>
        </w:rPr>
        <w:t>. Средн</w:t>
      </w:r>
      <w:r w:rsidR="00051A51" w:rsidRPr="00C8409E">
        <w:rPr>
          <w:rFonts w:ascii="Times New Roman" w:hAnsi="Times New Roman" w:cs="Times New Roman"/>
          <w:sz w:val="28"/>
          <w:szCs w:val="28"/>
        </w:rPr>
        <w:t>ее значение</w:t>
      </w:r>
      <w:r w:rsidR="00315580" w:rsidRPr="00C8409E">
        <w:rPr>
          <w:rFonts w:ascii="Times New Roman" w:hAnsi="Times New Roman" w:cs="Times New Roman"/>
          <w:sz w:val="28"/>
          <w:szCs w:val="28"/>
        </w:rPr>
        <w:t xml:space="preserve"> </w:t>
      </w:r>
      <w:r w:rsidR="00492752" w:rsidRPr="00C8409E">
        <w:rPr>
          <w:rFonts w:ascii="Times New Roman" w:hAnsi="Times New Roman" w:cs="Times New Roman"/>
          <w:sz w:val="28"/>
          <w:szCs w:val="28"/>
        </w:rPr>
        <w:t xml:space="preserve">показателей </w:t>
      </w:r>
      <w:r w:rsidR="00463C4F" w:rsidRPr="00463C4F">
        <w:rPr>
          <w:rFonts w:ascii="Times New Roman" w:hAnsi="Times New Roman" w:cs="Times New Roman"/>
          <w:sz w:val="28"/>
          <w:szCs w:val="28"/>
        </w:rPr>
        <w:t xml:space="preserve">качества </w:t>
      </w:r>
      <w:r w:rsidR="00BA68A5" w:rsidRPr="00C8409E">
        <w:rPr>
          <w:rFonts w:ascii="Times New Roman" w:hAnsi="Times New Roman" w:cs="Times New Roman"/>
          <w:sz w:val="28"/>
          <w:szCs w:val="28"/>
        </w:rPr>
        <w:t>по j-</w:t>
      </w:r>
      <w:r w:rsidR="00FB7FA1" w:rsidRPr="00C8409E">
        <w:rPr>
          <w:rFonts w:ascii="Times New Roman" w:hAnsi="Times New Roman" w:cs="Times New Roman"/>
          <w:sz w:val="28"/>
          <w:szCs w:val="28"/>
        </w:rPr>
        <w:t>му направлению</w:t>
      </w:r>
      <w:r w:rsidR="00A76A16" w:rsidRPr="00C8409E">
        <w:rPr>
          <w:rFonts w:ascii="Times New Roman" w:hAnsi="Times New Roman" w:cs="Times New Roman"/>
          <w:sz w:val="28"/>
          <w:szCs w:val="28"/>
        </w:rPr>
        <w:t xml:space="preserve"> </w:t>
      </w:r>
      <w:r w:rsidR="00FB7FA1" w:rsidRPr="00C8409E">
        <w:rPr>
          <w:rFonts w:ascii="Times New Roman" w:hAnsi="Times New Roman" w:cs="Times New Roman"/>
          <w:sz w:val="28"/>
          <w:szCs w:val="28"/>
        </w:rPr>
        <w:t xml:space="preserve">оценки качества </w:t>
      </w:r>
      <w:r w:rsidR="00315580" w:rsidRPr="00C8409E">
        <w:rPr>
          <w:rFonts w:ascii="Times New Roman" w:hAnsi="Times New Roman" w:cs="Times New Roman"/>
          <w:sz w:val="28"/>
          <w:szCs w:val="28"/>
        </w:rPr>
        <w:t>определяется по формуле:</w:t>
      </w:r>
    </w:p>
    <w:p w:rsidR="00315580" w:rsidRPr="00C8409E" w:rsidRDefault="00315580" w:rsidP="00DF4C2B">
      <w:pPr>
        <w:autoSpaceDE w:val="0"/>
        <w:autoSpaceDN w:val="0"/>
        <w:adjustRightInd w:val="0"/>
        <w:spacing w:after="0" w:line="360" w:lineRule="auto"/>
        <w:outlineLvl w:val="0"/>
        <w:rPr>
          <w:rFonts w:ascii="Times New Roman" w:hAnsi="Times New Roman" w:cs="Times New Roman"/>
          <w:sz w:val="28"/>
          <w:szCs w:val="28"/>
        </w:rPr>
      </w:pPr>
    </w:p>
    <w:p w:rsidR="00652C5A" w:rsidRPr="00C8409E" w:rsidRDefault="00BB0D0F" w:rsidP="00DF4C2B">
      <w:pPr>
        <w:autoSpaceDE w:val="0"/>
        <w:autoSpaceDN w:val="0"/>
        <w:adjustRightInd w:val="0"/>
        <w:spacing w:after="0" w:line="360" w:lineRule="auto"/>
        <w:jc w:val="center"/>
        <w:rPr>
          <w:rFonts w:ascii="Times New Roman" w:hAnsi="Times New Roman" w:cs="Times New Roman"/>
          <w:sz w:val="28"/>
          <w:szCs w:val="28"/>
        </w:rPr>
      </w:pPr>
      <m:oMath>
        <m:r>
          <w:rPr>
            <w:rFonts w:ascii="Cambria Math" w:hAnsi="Cambria Math" w:cs="Times New Roman"/>
            <w:sz w:val="32"/>
            <w:szCs w:val="32"/>
          </w:rPr>
          <m:t>Оcr</m:t>
        </m:r>
        <m:r>
          <w:rPr>
            <w:rFonts w:ascii="Cambria Math" w:hAnsi="Cambria Math" w:cs="Times New Roman"/>
            <w:sz w:val="32"/>
            <w:szCs w:val="32"/>
            <w:lang w:val="en-US"/>
          </w:rPr>
          <m:t>j</m:t>
        </m:r>
        <m:r>
          <w:rPr>
            <w:rFonts w:ascii="Cambria Math" w:hAnsi="Cambria Math" w:cs="Times New Roman"/>
            <w:sz w:val="32"/>
            <w:szCs w:val="32"/>
          </w:rPr>
          <m:t>=</m:t>
        </m:r>
        <m:f>
          <m:fPr>
            <m:ctrlPr>
              <w:rPr>
                <w:rFonts w:ascii="Cambria Math" w:hAnsi="Cambria Math" w:cs="Times New Roman"/>
                <w:i/>
                <w:sz w:val="32"/>
                <w:szCs w:val="32"/>
              </w:rPr>
            </m:ctrlPr>
          </m:fPr>
          <m:num>
            <m:nary>
              <m:naryPr>
                <m:chr m:val="∑"/>
                <m:limLoc m:val="undOvr"/>
                <m:subHide m:val="1"/>
                <m:supHide m:val="1"/>
                <m:ctrlPr>
                  <w:rPr>
                    <w:rFonts w:ascii="Cambria Math" w:hAnsi="Cambria Math" w:cs="Times New Roman"/>
                    <w:i/>
                    <w:sz w:val="32"/>
                    <w:szCs w:val="32"/>
                  </w:rPr>
                </m:ctrlPr>
              </m:naryPr>
              <m:sub/>
              <m:sup/>
              <m:e>
                <m:r>
                  <w:rPr>
                    <w:rFonts w:ascii="Cambria Math" w:hAnsi="Cambria Math" w:cs="Times New Roman"/>
                    <w:sz w:val="32"/>
                    <w:szCs w:val="32"/>
                  </w:rPr>
                  <m:t>Оij</m:t>
                </m:r>
              </m:e>
            </m:nary>
          </m:num>
          <m:den>
            <m:r>
              <w:rPr>
                <w:rFonts w:ascii="Cambria Math" w:hAnsi="Cambria Math" w:cs="Times New Roman"/>
                <w:sz w:val="32"/>
                <w:szCs w:val="32"/>
              </w:rPr>
              <m:t>hj</m:t>
            </m:r>
          </m:den>
        </m:f>
      </m:oMath>
      <w:r w:rsidR="003D1607" w:rsidRPr="00C8409E">
        <w:rPr>
          <w:rFonts w:ascii="Times New Roman" w:eastAsiaTheme="minorEastAsia" w:hAnsi="Times New Roman" w:cs="Times New Roman"/>
          <w:sz w:val="28"/>
          <w:szCs w:val="28"/>
        </w:rPr>
        <w:t>,</w:t>
      </w:r>
    </w:p>
    <w:p w:rsidR="00315580" w:rsidRPr="00C8409E" w:rsidRDefault="00315580" w:rsidP="00DF4C2B">
      <w:pPr>
        <w:autoSpaceDE w:val="0"/>
        <w:autoSpaceDN w:val="0"/>
        <w:adjustRightInd w:val="0"/>
        <w:spacing w:after="0" w:line="360" w:lineRule="auto"/>
        <w:ind w:firstLine="567"/>
        <w:rPr>
          <w:rFonts w:ascii="Times New Roman" w:hAnsi="Times New Roman" w:cs="Times New Roman"/>
          <w:sz w:val="28"/>
          <w:szCs w:val="28"/>
        </w:rPr>
      </w:pPr>
      <w:r w:rsidRPr="00C8409E">
        <w:rPr>
          <w:rFonts w:ascii="Times New Roman" w:hAnsi="Times New Roman" w:cs="Times New Roman"/>
          <w:sz w:val="28"/>
          <w:szCs w:val="28"/>
        </w:rPr>
        <w:t>где:</w:t>
      </w:r>
    </w:p>
    <w:p w:rsidR="00315580" w:rsidRDefault="00EF3A67" w:rsidP="00DF4C2B">
      <w:pPr>
        <w:autoSpaceDE w:val="0"/>
        <w:autoSpaceDN w:val="0"/>
        <w:adjustRightInd w:val="0"/>
        <w:spacing w:after="0" w:line="360" w:lineRule="auto"/>
        <w:ind w:firstLine="540"/>
        <w:jc w:val="both"/>
        <w:rPr>
          <w:rFonts w:ascii="Times New Roman" w:hAnsi="Times New Roman" w:cs="Times New Roman"/>
          <w:sz w:val="28"/>
          <w:szCs w:val="28"/>
        </w:rPr>
      </w:pPr>
      <w:r w:rsidRPr="00C8409E">
        <w:rPr>
          <w:rFonts w:ascii="Times New Roman" w:hAnsi="Times New Roman" w:cs="Times New Roman"/>
          <w:sz w:val="28"/>
          <w:szCs w:val="28"/>
        </w:rPr>
        <w:t>О</w:t>
      </w:r>
      <w:r w:rsidR="00315580" w:rsidRPr="00C8409E">
        <w:rPr>
          <w:rFonts w:ascii="Times New Roman" w:hAnsi="Times New Roman" w:cs="Times New Roman"/>
          <w:sz w:val="28"/>
          <w:szCs w:val="28"/>
        </w:rPr>
        <w:t>i</w:t>
      </w:r>
      <w:r w:rsidR="00601EF7" w:rsidRPr="00C8409E">
        <w:rPr>
          <w:rFonts w:ascii="Times New Roman" w:hAnsi="Times New Roman" w:cs="Times New Roman"/>
          <w:sz w:val="28"/>
          <w:szCs w:val="28"/>
          <w:lang w:val="en-US"/>
        </w:rPr>
        <w:t>j</w:t>
      </w:r>
      <w:r w:rsidR="00315580" w:rsidRPr="00C8409E">
        <w:rPr>
          <w:rFonts w:ascii="Times New Roman" w:hAnsi="Times New Roman" w:cs="Times New Roman"/>
          <w:sz w:val="28"/>
          <w:szCs w:val="28"/>
        </w:rPr>
        <w:t xml:space="preserve"> - оценка качества финансового менеджмента i-го ГАБС</w:t>
      </w:r>
      <w:r w:rsidR="00BA68A5" w:rsidRPr="00C8409E">
        <w:rPr>
          <w:rFonts w:ascii="Times New Roman" w:hAnsi="Times New Roman" w:cs="Times New Roman"/>
          <w:sz w:val="28"/>
          <w:szCs w:val="28"/>
        </w:rPr>
        <w:t xml:space="preserve"> по </w:t>
      </w:r>
      <w:r w:rsidR="00601EF7" w:rsidRPr="00C8409E">
        <w:rPr>
          <w:rFonts w:ascii="Times New Roman" w:hAnsi="Times New Roman" w:cs="Times New Roman"/>
          <w:sz w:val="28"/>
          <w:szCs w:val="28"/>
          <w:lang w:val="en-US"/>
        </w:rPr>
        <w:t>j</w:t>
      </w:r>
      <w:r w:rsidR="00601EF7" w:rsidRPr="00C8409E">
        <w:rPr>
          <w:rFonts w:ascii="Times New Roman" w:hAnsi="Times New Roman" w:cs="Times New Roman"/>
          <w:sz w:val="28"/>
          <w:szCs w:val="28"/>
        </w:rPr>
        <w:t>-</w:t>
      </w:r>
      <w:r w:rsidR="00FB7FA1" w:rsidRPr="00C8409E">
        <w:rPr>
          <w:rFonts w:ascii="Times New Roman" w:hAnsi="Times New Roman" w:cs="Times New Roman"/>
          <w:sz w:val="28"/>
          <w:szCs w:val="28"/>
        </w:rPr>
        <w:t>му</w:t>
      </w:r>
      <w:r w:rsidR="00601EF7" w:rsidRPr="00C8409E">
        <w:rPr>
          <w:rFonts w:ascii="Times New Roman" w:hAnsi="Times New Roman" w:cs="Times New Roman"/>
          <w:sz w:val="28"/>
          <w:szCs w:val="28"/>
        </w:rPr>
        <w:t xml:space="preserve"> </w:t>
      </w:r>
      <w:r w:rsidR="00FB7FA1" w:rsidRPr="00C8409E">
        <w:rPr>
          <w:rFonts w:ascii="Times New Roman" w:hAnsi="Times New Roman" w:cs="Times New Roman"/>
          <w:sz w:val="28"/>
          <w:szCs w:val="28"/>
        </w:rPr>
        <w:t>направлению оценки качества</w:t>
      </w:r>
      <w:r w:rsidR="00315580" w:rsidRPr="00C8409E">
        <w:rPr>
          <w:rFonts w:ascii="Times New Roman" w:hAnsi="Times New Roman" w:cs="Times New Roman"/>
          <w:sz w:val="28"/>
          <w:szCs w:val="28"/>
        </w:rPr>
        <w:t>;</w:t>
      </w:r>
    </w:p>
    <w:p w:rsidR="00315580" w:rsidRPr="00C8409E" w:rsidRDefault="00BB0D0F" w:rsidP="00DF4C2B">
      <w:pPr>
        <w:autoSpaceDE w:val="0"/>
        <w:autoSpaceDN w:val="0"/>
        <w:adjustRightInd w:val="0"/>
        <w:spacing w:after="0" w:line="360" w:lineRule="auto"/>
        <w:ind w:firstLine="540"/>
        <w:jc w:val="both"/>
        <w:rPr>
          <w:rFonts w:ascii="Times New Roman" w:hAnsi="Times New Roman" w:cs="Times New Roman"/>
          <w:sz w:val="28"/>
          <w:szCs w:val="28"/>
        </w:rPr>
      </w:pPr>
      <w:r w:rsidRPr="00C8409E">
        <w:rPr>
          <w:rFonts w:ascii="Times New Roman" w:hAnsi="Times New Roman" w:cs="Times New Roman"/>
          <w:sz w:val="28"/>
          <w:szCs w:val="28"/>
          <w:lang w:val="en-US"/>
        </w:rPr>
        <w:lastRenderedPageBreak/>
        <w:t>hj</w:t>
      </w:r>
      <w:r w:rsidR="00315580" w:rsidRPr="00C8409E">
        <w:rPr>
          <w:rFonts w:ascii="Times New Roman" w:hAnsi="Times New Roman" w:cs="Times New Roman"/>
          <w:sz w:val="28"/>
          <w:szCs w:val="28"/>
        </w:rPr>
        <w:t xml:space="preserve"> - количество ГАБС, </w:t>
      </w:r>
      <w:r w:rsidR="00793280">
        <w:rPr>
          <w:rFonts w:ascii="Times New Roman" w:hAnsi="Times New Roman" w:cs="Times New Roman"/>
          <w:sz w:val="28"/>
          <w:szCs w:val="28"/>
        </w:rPr>
        <w:t xml:space="preserve">в отношении </w:t>
      </w:r>
      <w:r w:rsidR="00601EF7" w:rsidRPr="00C8409E">
        <w:rPr>
          <w:rFonts w:ascii="Times New Roman" w:hAnsi="Times New Roman" w:cs="Times New Roman"/>
          <w:sz w:val="28"/>
          <w:szCs w:val="28"/>
        </w:rPr>
        <w:t>которы</w:t>
      </w:r>
      <w:r w:rsidR="00793280">
        <w:rPr>
          <w:rFonts w:ascii="Times New Roman" w:hAnsi="Times New Roman" w:cs="Times New Roman"/>
          <w:sz w:val="28"/>
          <w:szCs w:val="28"/>
        </w:rPr>
        <w:t>х</w:t>
      </w:r>
      <w:r w:rsidR="00601EF7" w:rsidRPr="00C8409E">
        <w:rPr>
          <w:rFonts w:ascii="Times New Roman" w:hAnsi="Times New Roman" w:cs="Times New Roman"/>
          <w:sz w:val="28"/>
          <w:szCs w:val="28"/>
        </w:rPr>
        <w:t xml:space="preserve"> осуществлялся расчет по j-</w:t>
      </w:r>
      <w:r w:rsidR="00FB7FA1" w:rsidRPr="00C8409E">
        <w:rPr>
          <w:rFonts w:ascii="Times New Roman" w:hAnsi="Times New Roman" w:cs="Times New Roman"/>
          <w:sz w:val="28"/>
          <w:szCs w:val="28"/>
        </w:rPr>
        <w:t>му</w:t>
      </w:r>
      <w:r w:rsidR="00601EF7" w:rsidRPr="00C8409E">
        <w:rPr>
          <w:rFonts w:ascii="Times New Roman" w:hAnsi="Times New Roman" w:cs="Times New Roman"/>
          <w:sz w:val="28"/>
          <w:szCs w:val="28"/>
        </w:rPr>
        <w:t xml:space="preserve"> </w:t>
      </w:r>
      <w:r w:rsidR="00FB7FA1" w:rsidRPr="00C8409E">
        <w:rPr>
          <w:rFonts w:ascii="Times New Roman" w:hAnsi="Times New Roman" w:cs="Times New Roman"/>
          <w:sz w:val="28"/>
          <w:szCs w:val="28"/>
        </w:rPr>
        <w:t>направлению оценки качества</w:t>
      </w:r>
      <w:r w:rsidR="00315580" w:rsidRPr="00C8409E">
        <w:rPr>
          <w:rFonts w:ascii="Times New Roman" w:hAnsi="Times New Roman" w:cs="Times New Roman"/>
          <w:sz w:val="28"/>
          <w:szCs w:val="28"/>
        </w:rPr>
        <w:t>.</w:t>
      </w:r>
    </w:p>
    <w:p w:rsidR="008B2D24" w:rsidRPr="00C8409E" w:rsidRDefault="00A22D0D" w:rsidP="00DF4C2B">
      <w:pPr>
        <w:autoSpaceDE w:val="0"/>
        <w:autoSpaceDN w:val="0"/>
        <w:adjustRightInd w:val="0"/>
        <w:spacing w:after="0" w:line="360" w:lineRule="auto"/>
        <w:ind w:right="-142" w:firstLine="567"/>
        <w:jc w:val="both"/>
        <w:rPr>
          <w:rFonts w:ascii="Times New Roman" w:hAnsi="Times New Roman" w:cs="Times New Roman"/>
          <w:sz w:val="28"/>
          <w:szCs w:val="28"/>
        </w:rPr>
      </w:pPr>
      <w:r w:rsidRPr="00C8409E">
        <w:rPr>
          <w:rFonts w:ascii="Times New Roman" w:hAnsi="Times New Roman" w:cs="Times New Roman"/>
          <w:sz w:val="28"/>
          <w:szCs w:val="28"/>
        </w:rPr>
        <w:t>1</w:t>
      </w:r>
      <w:r w:rsidR="007A03D2">
        <w:rPr>
          <w:rFonts w:ascii="Times New Roman" w:hAnsi="Times New Roman" w:cs="Times New Roman"/>
          <w:sz w:val="28"/>
          <w:szCs w:val="28"/>
        </w:rPr>
        <w:t>3</w:t>
      </w:r>
      <w:r w:rsidR="008B2D24" w:rsidRPr="00C8409E">
        <w:rPr>
          <w:rFonts w:ascii="Times New Roman" w:hAnsi="Times New Roman" w:cs="Times New Roman"/>
          <w:sz w:val="28"/>
          <w:szCs w:val="28"/>
        </w:rPr>
        <w:t xml:space="preserve">. Итоговая оценка качества финансового менеджмента </w:t>
      </w:r>
      <w:r w:rsidR="008B2D24" w:rsidRPr="00C8409E">
        <w:rPr>
          <w:rFonts w:ascii="Times New Roman" w:hAnsi="Times New Roman" w:cs="Times New Roman"/>
          <w:sz w:val="28"/>
          <w:szCs w:val="28"/>
          <w:lang w:val="en-US"/>
        </w:rPr>
        <w:t>i</w:t>
      </w:r>
      <w:r w:rsidR="008B2D24" w:rsidRPr="00C8409E">
        <w:rPr>
          <w:rFonts w:ascii="Times New Roman" w:hAnsi="Times New Roman" w:cs="Times New Roman"/>
          <w:sz w:val="28"/>
          <w:szCs w:val="28"/>
        </w:rPr>
        <w:t>-го ГАБС определяется по формуле:</w:t>
      </w:r>
    </w:p>
    <w:p w:rsidR="008B2D24" w:rsidRPr="00C8409E" w:rsidRDefault="00112265" w:rsidP="00DF4C2B">
      <w:pPr>
        <w:spacing w:after="0" w:line="360" w:lineRule="auto"/>
        <w:ind w:right="-142" w:firstLine="709"/>
        <w:jc w:val="center"/>
        <w:rPr>
          <w:rFonts w:ascii="Times New Roman" w:hAnsi="Times New Roman" w:cs="Times New Roman"/>
          <w:i/>
          <w:sz w:val="28"/>
          <w:szCs w:val="28"/>
        </w:rPr>
      </w:pPr>
      <m:oMath>
        <m:sSub>
          <m:sSubPr>
            <m:ctrlPr>
              <w:rPr>
                <w:rFonts w:ascii="Cambria Math" w:hAnsi="Cambria Math" w:cs="Times New Roman"/>
                <w:i/>
                <w:sz w:val="32"/>
                <w:szCs w:val="32"/>
                <w:lang w:val="en-US"/>
              </w:rPr>
            </m:ctrlPr>
          </m:sSubPr>
          <m:e>
            <m:r>
              <w:rPr>
                <w:rFonts w:ascii="Cambria Math" w:hAnsi="Cambria Math" w:cs="Times New Roman"/>
                <w:sz w:val="32"/>
                <w:szCs w:val="32"/>
                <w:lang w:val="en-US"/>
              </w:rPr>
              <m:t>R</m:t>
            </m:r>
            <m:ctrlPr>
              <w:rPr>
                <w:rFonts w:ascii="Cambria Math" w:hAnsi="Cambria Math" w:cs="Times New Roman"/>
                <w:sz w:val="32"/>
                <w:szCs w:val="32"/>
                <w:lang w:val="en-US"/>
              </w:rPr>
            </m:ctrlPr>
          </m:e>
          <m:sub>
            <m:r>
              <w:rPr>
                <w:rFonts w:ascii="Cambria Math" w:hAnsi="Cambria Math" w:cs="Times New Roman"/>
                <w:sz w:val="32"/>
                <w:szCs w:val="32"/>
                <w:lang w:val="en-US"/>
              </w:rPr>
              <m:t>i</m:t>
            </m:r>
          </m:sub>
        </m:sSub>
        <m:r>
          <w:rPr>
            <w:rFonts w:ascii="Cambria Math" w:hAnsi="Cambria Math" w:cs="Times New Roman"/>
            <w:sz w:val="32"/>
            <w:szCs w:val="32"/>
          </w:rPr>
          <m:t>=</m:t>
        </m:r>
        <m:f>
          <m:fPr>
            <m:ctrlPr>
              <w:rPr>
                <w:rFonts w:ascii="Cambria Math" w:hAnsi="Cambria Math" w:cs="Times New Roman"/>
                <w:i/>
                <w:sz w:val="32"/>
                <w:szCs w:val="32"/>
              </w:rPr>
            </m:ctrlPr>
          </m:fPr>
          <m:num>
            <m:sSub>
              <m:sSubPr>
                <m:ctrlPr>
                  <w:rPr>
                    <w:rFonts w:ascii="Cambria Math" w:hAnsi="Cambria Math" w:cs="Times New Roman"/>
                    <w:i/>
                    <w:sz w:val="32"/>
                    <w:szCs w:val="32"/>
                    <w:lang w:val="en-US"/>
                  </w:rPr>
                </m:ctrlPr>
              </m:sSubPr>
              <m:e>
                <m:r>
                  <w:rPr>
                    <w:rFonts w:ascii="Cambria Math" w:hAnsi="Cambria Math" w:cs="Times New Roman"/>
                    <w:sz w:val="32"/>
                    <w:szCs w:val="32"/>
                    <w:lang w:val="en-US"/>
                  </w:rPr>
                  <m:t>O</m:t>
                </m:r>
                <m:ctrlPr>
                  <w:rPr>
                    <w:rFonts w:ascii="Cambria Math" w:hAnsi="Cambria Math" w:cs="Times New Roman"/>
                    <w:sz w:val="32"/>
                    <w:szCs w:val="32"/>
                    <w:lang w:val="en-US"/>
                  </w:rPr>
                </m:ctrlPr>
              </m:e>
              <m:sub>
                <m:r>
                  <w:rPr>
                    <w:rFonts w:ascii="Cambria Math" w:hAnsi="Cambria Math" w:cs="Times New Roman"/>
                    <w:sz w:val="32"/>
                    <w:szCs w:val="32"/>
                    <w:lang w:val="en-US"/>
                  </w:rPr>
                  <m:t>i</m:t>
                </m:r>
              </m:sub>
            </m:sSub>
            <m:r>
              <w:rPr>
                <w:rFonts w:ascii="Cambria Math" w:hAnsi="Cambria Math" w:cs="Times New Roman"/>
                <w:sz w:val="32"/>
                <w:szCs w:val="32"/>
              </w:rPr>
              <m:t xml:space="preserve">×K </m:t>
            </m:r>
          </m:num>
          <m:den>
            <m:sSub>
              <m:sSubPr>
                <m:ctrlPr>
                  <w:rPr>
                    <w:rFonts w:ascii="Cambria Math" w:hAnsi="Cambria Math" w:cs="Times New Roman"/>
                    <w:i/>
                    <w:sz w:val="32"/>
                    <w:szCs w:val="32"/>
                  </w:rPr>
                </m:ctrlPr>
              </m:sSubPr>
              <m:e>
                <m:r>
                  <w:rPr>
                    <w:rFonts w:ascii="Cambria Math" w:hAnsi="Cambria Math" w:cs="Times New Roman"/>
                    <w:sz w:val="32"/>
                    <w:szCs w:val="32"/>
                    <w:lang w:val="en-US"/>
                  </w:rPr>
                  <m:t>O</m:t>
                </m:r>
                <m:ctrlPr>
                  <w:rPr>
                    <w:rFonts w:ascii="Cambria Math" w:hAnsi="Cambria Math" w:cs="Times New Roman"/>
                    <w:sz w:val="32"/>
                    <w:szCs w:val="32"/>
                  </w:rPr>
                </m:ctrlPr>
              </m:e>
              <m:sub>
                <m:r>
                  <w:rPr>
                    <w:rFonts w:ascii="Cambria Math" w:hAnsi="Cambria Math" w:cs="Times New Roman"/>
                    <w:sz w:val="32"/>
                    <w:szCs w:val="32"/>
                    <w:lang w:val="en-US"/>
                  </w:rPr>
                  <m:t>max</m:t>
                </m:r>
              </m:sub>
            </m:sSub>
          </m:den>
        </m:f>
        <m:r>
          <w:rPr>
            <w:rFonts w:ascii="Cambria Math" w:hAnsi="Cambria Math" w:cs="Times New Roman"/>
            <w:sz w:val="32"/>
            <w:szCs w:val="32"/>
          </w:rPr>
          <m:t>×100%</m:t>
        </m:r>
      </m:oMath>
      <w:r w:rsidR="00652C5A" w:rsidRPr="00C8409E">
        <w:rPr>
          <w:rFonts w:ascii="Times New Roman" w:eastAsiaTheme="minorEastAsia" w:hAnsi="Times New Roman" w:cs="Times New Roman"/>
          <w:i/>
          <w:sz w:val="28"/>
          <w:szCs w:val="28"/>
        </w:rPr>
        <w:t>,</w:t>
      </w:r>
    </w:p>
    <w:p w:rsidR="008B2D24" w:rsidRPr="00C8409E" w:rsidRDefault="008B2D24" w:rsidP="00DF4C2B">
      <w:pPr>
        <w:spacing w:after="0" w:line="360" w:lineRule="auto"/>
        <w:ind w:right="-142" w:firstLine="709"/>
        <w:jc w:val="both"/>
        <w:rPr>
          <w:rFonts w:ascii="Times New Roman" w:hAnsi="Times New Roman" w:cs="Times New Roman"/>
          <w:sz w:val="28"/>
          <w:szCs w:val="28"/>
        </w:rPr>
      </w:pPr>
      <w:r w:rsidRPr="00C8409E">
        <w:rPr>
          <w:rFonts w:ascii="Times New Roman" w:hAnsi="Times New Roman" w:cs="Times New Roman"/>
          <w:sz w:val="28"/>
          <w:szCs w:val="28"/>
        </w:rPr>
        <w:t>где:</w:t>
      </w:r>
    </w:p>
    <w:p w:rsidR="008B2D24" w:rsidRPr="00C8409E" w:rsidRDefault="008B2D24" w:rsidP="00DF4C2B">
      <w:pPr>
        <w:spacing w:after="0" w:line="360" w:lineRule="auto"/>
        <w:ind w:right="-142" w:firstLine="709"/>
        <w:jc w:val="both"/>
        <w:rPr>
          <w:rFonts w:ascii="Times New Roman" w:hAnsi="Times New Roman" w:cs="Times New Roman"/>
          <w:sz w:val="28"/>
          <w:szCs w:val="28"/>
        </w:rPr>
      </w:pPr>
      <w:r w:rsidRPr="00C8409E">
        <w:rPr>
          <w:rFonts w:ascii="Times New Roman" w:hAnsi="Times New Roman" w:cs="Times New Roman"/>
          <w:sz w:val="28"/>
          <w:szCs w:val="28"/>
          <w:lang w:val="en-US"/>
        </w:rPr>
        <w:t>R</w:t>
      </w:r>
      <w:r w:rsidRPr="00C8409E">
        <w:rPr>
          <w:rFonts w:ascii="Times New Roman" w:hAnsi="Times New Roman" w:cs="Times New Roman"/>
          <w:sz w:val="28"/>
          <w:szCs w:val="28"/>
          <w:vertAlign w:val="subscript"/>
          <w:lang w:val="en-US"/>
        </w:rPr>
        <w:t>i</w:t>
      </w:r>
      <w:r w:rsidRPr="00C8409E">
        <w:rPr>
          <w:rFonts w:ascii="Times New Roman" w:hAnsi="Times New Roman" w:cs="Times New Roman"/>
          <w:sz w:val="28"/>
          <w:szCs w:val="28"/>
        </w:rPr>
        <w:t xml:space="preserve"> – итоговая оценка качества финансового менеджмента i-го ГАБС;</w:t>
      </w:r>
    </w:p>
    <w:p w:rsidR="008B2D24" w:rsidRPr="00C8409E" w:rsidRDefault="008B2D24" w:rsidP="00DF4C2B">
      <w:pPr>
        <w:spacing w:after="0" w:line="360" w:lineRule="auto"/>
        <w:ind w:right="-142" w:firstLine="709"/>
        <w:jc w:val="both"/>
        <w:rPr>
          <w:rFonts w:ascii="Times New Roman" w:hAnsi="Times New Roman" w:cs="Times New Roman"/>
          <w:sz w:val="28"/>
          <w:szCs w:val="28"/>
        </w:rPr>
      </w:pPr>
      <w:r w:rsidRPr="00C8409E">
        <w:rPr>
          <w:rFonts w:ascii="Times New Roman" w:hAnsi="Times New Roman" w:cs="Times New Roman"/>
          <w:sz w:val="28"/>
          <w:szCs w:val="28"/>
          <w:lang w:val="en-US"/>
        </w:rPr>
        <w:t>K</w:t>
      </w:r>
      <w:r w:rsidRPr="00C8409E">
        <w:rPr>
          <w:rFonts w:ascii="Times New Roman" w:hAnsi="Times New Roman" w:cs="Times New Roman"/>
          <w:sz w:val="28"/>
          <w:szCs w:val="28"/>
        </w:rPr>
        <w:t xml:space="preserve"> – коэффициент сложности управления финансами (далее – коэффициент сложности);</w:t>
      </w:r>
    </w:p>
    <w:p w:rsidR="008B2D24" w:rsidRPr="00C8409E" w:rsidRDefault="008B2D24" w:rsidP="00DF4C2B">
      <w:pPr>
        <w:spacing w:after="0" w:line="360" w:lineRule="auto"/>
        <w:ind w:right="-142" w:firstLine="709"/>
        <w:jc w:val="both"/>
        <w:rPr>
          <w:rFonts w:ascii="Times New Roman" w:hAnsi="Times New Roman" w:cs="Times New Roman"/>
          <w:sz w:val="28"/>
          <w:szCs w:val="28"/>
        </w:rPr>
      </w:pPr>
      <w:r w:rsidRPr="00C8409E">
        <w:rPr>
          <w:rFonts w:ascii="Times New Roman" w:hAnsi="Times New Roman" w:cs="Times New Roman"/>
          <w:sz w:val="28"/>
          <w:szCs w:val="28"/>
          <w:lang w:val="en-US"/>
        </w:rPr>
        <w:t>O</w:t>
      </w:r>
      <w:r w:rsidRPr="00C8409E">
        <w:rPr>
          <w:rFonts w:ascii="Times New Roman" w:hAnsi="Times New Roman" w:cs="Times New Roman"/>
          <w:sz w:val="28"/>
          <w:szCs w:val="28"/>
          <w:vertAlign w:val="subscript"/>
          <w:lang w:val="en-US"/>
        </w:rPr>
        <w:t>max</w:t>
      </w:r>
      <w:r w:rsidRPr="00C8409E">
        <w:rPr>
          <w:rFonts w:ascii="Times New Roman" w:hAnsi="Times New Roman" w:cs="Times New Roman"/>
          <w:sz w:val="28"/>
          <w:szCs w:val="28"/>
        </w:rPr>
        <w:t xml:space="preserve"> – максимальн</w:t>
      </w:r>
      <w:r w:rsidR="00394390">
        <w:rPr>
          <w:rFonts w:ascii="Times New Roman" w:hAnsi="Times New Roman" w:cs="Times New Roman"/>
          <w:sz w:val="28"/>
          <w:szCs w:val="28"/>
        </w:rPr>
        <w:t>ая</w:t>
      </w:r>
      <w:r w:rsidRPr="00C8409E">
        <w:rPr>
          <w:rFonts w:ascii="Times New Roman" w:hAnsi="Times New Roman" w:cs="Times New Roman"/>
          <w:sz w:val="28"/>
          <w:szCs w:val="28"/>
        </w:rPr>
        <w:t xml:space="preserve"> оценка качества финансового менеджмента</w:t>
      </w:r>
      <w:r w:rsidR="00D052AE">
        <w:rPr>
          <w:rFonts w:ascii="Times New Roman" w:hAnsi="Times New Roman" w:cs="Times New Roman"/>
          <w:sz w:val="28"/>
          <w:szCs w:val="28"/>
        </w:rPr>
        <w:t xml:space="preserve"> равная 5-ти баллам.</w:t>
      </w:r>
      <w:r w:rsidR="00394390" w:rsidRPr="00394390">
        <w:t xml:space="preserve"> </w:t>
      </w:r>
    </w:p>
    <w:p w:rsidR="008B2D24" w:rsidRPr="00C8409E" w:rsidRDefault="008B2D24" w:rsidP="00DF4C2B">
      <w:pPr>
        <w:autoSpaceDE w:val="0"/>
        <w:autoSpaceDN w:val="0"/>
        <w:adjustRightInd w:val="0"/>
        <w:spacing w:after="0" w:line="360" w:lineRule="auto"/>
        <w:ind w:right="-142" w:firstLine="709"/>
        <w:jc w:val="both"/>
        <w:rPr>
          <w:rFonts w:ascii="Times New Roman" w:hAnsi="Times New Roman" w:cs="Times New Roman"/>
          <w:sz w:val="28"/>
          <w:szCs w:val="28"/>
        </w:rPr>
      </w:pPr>
      <w:r w:rsidRPr="00C8409E">
        <w:rPr>
          <w:rFonts w:ascii="Times New Roman" w:hAnsi="Times New Roman" w:cs="Times New Roman"/>
          <w:sz w:val="28"/>
          <w:szCs w:val="28"/>
        </w:rPr>
        <w:t>Коэффициент сложности принимает следующие значения:</w:t>
      </w:r>
    </w:p>
    <w:p w:rsidR="008B2D24" w:rsidRPr="00C8409E" w:rsidRDefault="00E5114C" w:rsidP="00DF4C2B">
      <w:pPr>
        <w:spacing w:after="0" w:line="360" w:lineRule="auto"/>
        <w:ind w:right="-142" w:firstLine="709"/>
        <w:jc w:val="both"/>
        <w:rPr>
          <w:rFonts w:ascii="Times New Roman" w:hAnsi="Times New Roman" w:cs="Times New Roman"/>
          <w:sz w:val="28"/>
          <w:szCs w:val="28"/>
        </w:rPr>
      </w:pPr>
      <w:r w:rsidRPr="00C8409E">
        <w:rPr>
          <w:rFonts w:ascii="Times New Roman" w:hAnsi="Times New Roman" w:cs="Times New Roman"/>
          <w:sz w:val="28"/>
          <w:szCs w:val="28"/>
        </w:rPr>
        <w:t>1,10</w:t>
      </w:r>
      <w:r w:rsidR="008B2D24" w:rsidRPr="00C8409E">
        <w:rPr>
          <w:rFonts w:ascii="Times New Roman" w:hAnsi="Times New Roman" w:cs="Times New Roman"/>
          <w:sz w:val="28"/>
          <w:szCs w:val="28"/>
        </w:rPr>
        <w:t xml:space="preserve"> – для ГАБС, расходы которых составляют не менее 10 процентов расходов областного бюджета, и (или) ГАБС, имеющих в функциональном подчинении 25 и более подведомственных учреждений;</w:t>
      </w:r>
    </w:p>
    <w:p w:rsidR="008B2D24" w:rsidRPr="00C8409E" w:rsidRDefault="008B2D24" w:rsidP="00DF4C2B">
      <w:pPr>
        <w:spacing w:after="0" w:line="360" w:lineRule="auto"/>
        <w:ind w:right="-142" w:firstLine="709"/>
        <w:jc w:val="both"/>
        <w:rPr>
          <w:rFonts w:ascii="Times New Roman" w:hAnsi="Times New Roman" w:cs="Times New Roman"/>
          <w:sz w:val="28"/>
          <w:szCs w:val="28"/>
        </w:rPr>
      </w:pPr>
      <w:r w:rsidRPr="00C8409E">
        <w:rPr>
          <w:rFonts w:ascii="Times New Roman" w:hAnsi="Times New Roman" w:cs="Times New Roman"/>
          <w:sz w:val="28"/>
          <w:szCs w:val="28"/>
        </w:rPr>
        <w:t>1,05 – для ГАБС, расходы которых составляют от 3 до 10 процентов расходов областного бюджета, и (или) ГАБС, имеющих в функциональном подчинении от 10 до 2</w:t>
      </w:r>
      <w:r w:rsidR="00011F41" w:rsidRPr="00C8409E">
        <w:rPr>
          <w:rFonts w:ascii="Times New Roman" w:hAnsi="Times New Roman" w:cs="Times New Roman"/>
          <w:sz w:val="28"/>
          <w:szCs w:val="28"/>
        </w:rPr>
        <w:t>5</w:t>
      </w:r>
      <w:r w:rsidRPr="00C8409E">
        <w:rPr>
          <w:rFonts w:ascii="Times New Roman" w:hAnsi="Times New Roman" w:cs="Times New Roman"/>
          <w:sz w:val="28"/>
          <w:szCs w:val="28"/>
        </w:rPr>
        <w:t xml:space="preserve"> подведомственных учреждений;</w:t>
      </w:r>
    </w:p>
    <w:p w:rsidR="008B2D24" w:rsidRPr="00C8409E" w:rsidRDefault="008B2D24" w:rsidP="00DF4C2B">
      <w:pPr>
        <w:spacing w:after="0" w:line="360" w:lineRule="auto"/>
        <w:ind w:right="-142" w:firstLine="709"/>
        <w:jc w:val="both"/>
        <w:rPr>
          <w:rFonts w:ascii="Times New Roman" w:hAnsi="Times New Roman" w:cs="Times New Roman"/>
          <w:sz w:val="28"/>
          <w:szCs w:val="28"/>
        </w:rPr>
      </w:pPr>
      <w:r w:rsidRPr="00C8409E">
        <w:rPr>
          <w:rFonts w:ascii="Times New Roman" w:hAnsi="Times New Roman" w:cs="Times New Roman"/>
          <w:sz w:val="28"/>
          <w:szCs w:val="28"/>
        </w:rPr>
        <w:t>1,02 – для ГАБС, расходы которых составляют от 1 до 3 процентов расходов областного бюджета, и (или) ГАБС, имеющих в функциональном подчинении от 5 до 10 подведомственных учреждений;</w:t>
      </w:r>
    </w:p>
    <w:p w:rsidR="008B2D24" w:rsidRPr="00C8409E" w:rsidRDefault="008B2D24" w:rsidP="00DF4C2B">
      <w:pPr>
        <w:spacing w:after="0" w:line="360" w:lineRule="auto"/>
        <w:ind w:right="-142" w:firstLine="709"/>
        <w:jc w:val="both"/>
        <w:rPr>
          <w:rFonts w:ascii="Times New Roman" w:hAnsi="Times New Roman" w:cs="Times New Roman"/>
          <w:sz w:val="28"/>
          <w:szCs w:val="28"/>
        </w:rPr>
      </w:pPr>
      <w:r w:rsidRPr="00C8409E">
        <w:rPr>
          <w:rFonts w:ascii="Times New Roman" w:hAnsi="Times New Roman" w:cs="Times New Roman"/>
          <w:sz w:val="28"/>
          <w:szCs w:val="28"/>
        </w:rPr>
        <w:t>1,00 – для остальных ГАБС.</w:t>
      </w:r>
    </w:p>
    <w:p w:rsidR="00600564" w:rsidRPr="00C8409E" w:rsidRDefault="008B2D24" w:rsidP="00DF4C2B">
      <w:pPr>
        <w:spacing w:after="0" w:line="360" w:lineRule="auto"/>
        <w:ind w:right="-142" w:firstLine="709"/>
        <w:jc w:val="both"/>
        <w:rPr>
          <w:rFonts w:ascii="Times New Roman" w:hAnsi="Times New Roman" w:cs="Times New Roman"/>
          <w:sz w:val="28"/>
          <w:szCs w:val="28"/>
        </w:rPr>
      </w:pPr>
      <w:r w:rsidRPr="00C8409E">
        <w:rPr>
          <w:rFonts w:ascii="Times New Roman" w:hAnsi="Times New Roman" w:cs="Times New Roman"/>
          <w:sz w:val="28"/>
          <w:szCs w:val="28"/>
        </w:rPr>
        <w:t xml:space="preserve">Коэффициенты сложности не суммируются. В случае, если для одного и того же ГАБС выполняются условия применения двух разных коэффициентов сложности, то в расчет итоговой оценки качества финансового менеджмента </w:t>
      </w:r>
      <w:r w:rsidRPr="00C8409E">
        <w:rPr>
          <w:rFonts w:ascii="Times New Roman" w:hAnsi="Times New Roman" w:cs="Times New Roman"/>
          <w:sz w:val="28"/>
          <w:szCs w:val="28"/>
          <w:lang w:val="en-US"/>
        </w:rPr>
        <w:t>i</w:t>
      </w:r>
      <w:r w:rsidRPr="00C8409E">
        <w:rPr>
          <w:rFonts w:ascii="Times New Roman" w:hAnsi="Times New Roman" w:cs="Times New Roman"/>
          <w:sz w:val="28"/>
          <w:szCs w:val="28"/>
        </w:rPr>
        <w:t>-го ГАБС берется коэффициент сложност</w:t>
      </w:r>
      <w:r w:rsidR="00BE35CC" w:rsidRPr="00C8409E">
        <w:rPr>
          <w:rFonts w:ascii="Times New Roman" w:hAnsi="Times New Roman" w:cs="Times New Roman"/>
          <w:sz w:val="28"/>
          <w:szCs w:val="28"/>
        </w:rPr>
        <w:t>и, имеющий наибольшее значение.</w:t>
      </w:r>
    </w:p>
    <w:p w:rsidR="00B37737" w:rsidRPr="00C8409E" w:rsidRDefault="00E924BA" w:rsidP="00DF4C2B">
      <w:pPr>
        <w:spacing w:after="0" w:line="360" w:lineRule="auto"/>
        <w:ind w:right="-142" w:firstLine="709"/>
        <w:jc w:val="both"/>
        <w:rPr>
          <w:rFonts w:ascii="Times New Roman" w:hAnsi="Times New Roman" w:cs="Times New Roman"/>
          <w:sz w:val="28"/>
          <w:szCs w:val="28"/>
        </w:rPr>
      </w:pPr>
      <w:r w:rsidRPr="00C8409E">
        <w:rPr>
          <w:rFonts w:ascii="Times New Roman" w:hAnsi="Times New Roman" w:cs="Times New Roman"/>
          <w:sz w:val="28"/>
          <w:szCs w:val="28"/>
        </w:rPr>
        <w:t>Максимальная итоговая оценка качества финансового менеджмента ГАБС составляет 100%. В случае, если итоговая оценка качества финансового менеджмента превышает 100%, ее значение принимается равным 100%.</w:t>
      </w:r>
    </w:p>
    <w:p w:rsidR="00315580" w:rsidRPr="00C8409E" w:rsidRDefault="007A03D2" w:rsidP="00DF4C2B">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14</w:t>
      </w:r>
      <w:r w:rsidR="00B37737" w:rsidRPr="00C8409E">
        <w:rPr>
          <w:rFonts w:ascii="Times New Roman" w:hAnsi="Times New Roman" w:cs="Times New Roman"/>
          <w:sz w:val="28"/>
          <w:szCs w:val="28"/>
        </w:rPr>
        <w:t xml:space="preserve">. </w:t>
      </w:r>
      <w:r w:rsidR="00315580" w:rsidRPr="00C8409E">
        <w:rPr>
          <w:rFonts w:ascii="Times New Roman" w:hAnsi="Times New Roman" w:cs="Times New Roman"/>
          <w:sz w:val="28"/>
          <w:szCs w:val="28"/>
        </w:rPr>
        <w:t>Целев</w:t>
      </w:r>
      <w:r w:rsidR="00051A51" w:rsidRPr="00C8409E">
        <w:rPr>
          <w:rFonts w:ascii="Times New Roman" w:hAnsi="Times New Roman" w:cs="Times New Roman"/>
          <w:sz w:val="28"/>
          <w:szCs w:val="28"/>
        </w:rPr>
        <w:t>ое значение</w:t>
      </w:r>
      <w:r w:rsidR="00315580" w:rsidRPr="00C8409E">
        <w:rPr>
          <w:rFonts w:ascii="Times New Roman" w:hAnsi="Times New Roman" w:cs="Times New Roman"/>
          <w:sz w:val="28"/>
          <w:szCs w:val="28"/>
        </w:rPr>
        <w:t xml:space="preserve"> </w:t>
      </w:r>
      <w:r w:rsidR="00051A51" w:rsidRPr="00C8409E">
        <w:rPr>
          <w:rFonts w:ascii="Times New Roman" w:hAnsi="Times New Roman" w:cs="Times New Roman"/>
          <w:sz w:val="28"/>
          <w:szCs w:val="28"/>
        </w:rPr>
        <w:t xml:space="preserve">итоговой оценки качества финансового менеджмента </w:t>
      </w:r>
      <w:r w:rsidR="00315580" w:rsidRPr="00C8409E">
        <w:rPr>
          <w:rFonts w:ascii="Times New Roman" w:hAnsi="Times New Roman" w:cs="Times New Roman"/>
          <w:sz w:val="28"/>
          <w:szCs w:val="28"/>
        </w:rPr>
        <w:t>рассчитыва</w:t>
      </w:r>
      <w:r w:rsidR="00051A51" w:rsidRPr="00C8409E">
        <w:rPr>
          <w:rFonts w:ascii="Times New Roman" w:hAnsi="Times New Roman" w:cs="Times New Roman"/>
          <w:sz w:val="28"/>
          <w:szCs w:val="28"/>
        </w:rPr>
        <w:t>е</w:t>
      </w:r>
      <w:r w:rsidR="00315580" w:rsidRPr="00C8409E">
        <w:rPr>
          <w:rFonts w:ascii="Times New Roman" w:hAnsi="Times New Roman" w:cs="Times New Roman"/>
          <w:sz w:val="28"/>
          <w:szCs w:val="28"/>
        </w:rPr>
        <w:t>тся по каждо</w:t>
      </w:r>
      <w:r w:rsidR="00FB7FA1" w:rsidRPr="00C8409E">
        <w:rPr>
          <w:rFonts w:ascii="Times New Roman" w:hAnsi="Times New Roman" w:cs="Times New Roman"/>
          <w:sz w:val="28"/>
          <w:szCs w:val="28"/>
        </w:rPr>
        <w:t>му направлению</w:t>
      </w:r>
      <w:r w:rsidR="00315580" w:rsidRPr="00C8409E">
        <w:rPr>
          <w:rFonts w:ascii="Times New Roman" w:hAnsi="Times New Roman" w:cs="Times New Roman"/>
          <w:sz w:val="28"/>
          <w:szCs w:val="28"/>
        </w:rPr>
        <w:t xml:space="preserve"> </w:t>
      </w:r>
      <w:r w:rsidR="00FB7FA1" w:rsidRPr="00C8409E">
        <w:rPr>
          <w:rFonts w:ascii="Times New Roman" w:hAnsi="Times New Roman" w:cs="Times New Roman"/>
          <w:sz w:val="28"/>
          <w:szCs w:val="28"/>
        </w:rPr>
        <w:t>оценки качества</w:t>
      </w:r>
      <w:r w:rsidR="00315580" w:rsidRPr="00C8409E">
        <w:rPr>
          <w:rFonts w:ascii="Times New Roman" w:hAnsi="Times New Roman" w:cs="Times New Roman"/>
          <w:sz w:val="28"/>
          <w:szCs w:val="28"/>
        </w:rPr>
        <w:t xml:space="preserve"> по следующей формуле: </w:t>
      </w:r>
    </w:p>
    <w:p w:rsidR="00315580" w:rsidRPr="00300F4A" w:rsidRDefault="00315580" w:rsidP="00DF4C2B">
      <w:pPr>
        <w:autoSpaceDE w:val="0"/>
        <w:autoSpaceDN w:val="0"/>
        <w:adjustRightInd w:val="0"/>
        <w:spacing w:after="0" w:line="360" w:lineRule="auto"/>
        <w:ind w:firstLine="567"/>
        <w:jc w:val="both"/>
        <w:rPr>
          <w:rFonts w:ascii="Times New Roman" w:hAnsi="Times New Roman" w:cs="Times New Roman"/>
          <w:sz w:val="28"/>
          <w:szCs w:val="28"/>
        </w:rPr>
      </w:pPr>
    </w:p>
    <w:p w:rsidR="00652C5A" w:rsidRPr="00300F4A" w:rsidRDefault="00C80718" w:rsidP="00DF4C2B">
      <w:pPr>
        <w:autoSpaceDE w:val="0"/>
        <w:autoSpaceDN w:val="0"/>
        <w:adjustRightInd w:val="0"/>
        <w:spacing w:after="0" w:line="360" w:lineRule="auto"/>
        <w:ind w:firstLine="567"/>
        <w:jc w:val="center"/>
        <w:rPr>
          <w:rFonts w:ascii="Times New Roman" w:eastAsiaTheme="minorEastAsia" w:hAnsi="Times New Roman" w:cs="Times New Roman"/>
          <w:sz w:val="28"/>
          <w:szCs w:val="28"/>
        </w:rPr>
      </w:pPr>
      <m:oMath>
        <m:r>
          <m:rPr>
            <m:sty m:val="p"/>
          </m:rPr>
          <w:rPr>
            <w:rFonts w:ascii="Cambria Math" w:hAnsi="Cambria Math" w:cs="Times New Roman"/>
            <w:sz w:val="32"/>
            <w:szCs w:val="32"/>
          </w:rPr>
          <m:t>А=</m:t>
        </m:r>
        <m:f>
          <m:fPr>
            <m:ctrlPr>
              <w:rPr>
                <w:rFonts w:ascii="Cambria Math" w:hAnsi="Cambria Math" w:cs="Times New Roman"/>
                <w:sz w:val="32"/>
                <w:szCs w:val="32"/>
              </w:rPr>
            </m:ctrlPr>
          </m:fPr>
          <m:num>
            <m:r>
              <m:rPr>
                <m:sty m:val="p"/>
              </m:rPr>
              <w:rPr>
                <w:rFonts w:ascii="Cambria Math" w:hAnsi="Cambria Math" w:cs="Times New Roman"/>
                <w:sz w:val="32"/>
                <w:szCs w:val="32"/>
              </w:rPr>
              <m:t>100+О</m:t>
            </m:r>
            <m:r>
              <w:rPr>
                <w:rFonts w:ascii="Cambria Math" w:hAnsi="Cambria Math" w:cs="Times New Roman"/>
                <w:sz w:val="32"/>
                <w:szCs w:val="32"/>
              </w:rPr>
              <m:t>cr</m:t>
            </m:r>
          </m:num>
          <m:den>
            <m:r>
              <m:rPr>
                <m:sty m:val="p"/>
              </m:rPr>
              <w:rPr>
                <w:rFonts w:ascii="Cambria Math" w:hAnsi="Cambria Math" w:cs="Times New Roman"/>
                <w:sz w:val="32"/>
                <w:szCs w:val="32"/>
              </w:rPr>
              <m:t>2</m:t>
            </m:r>
          </m:den>
        </m:f>
      </m:oMath>
      <w:r w:rsidR="00652C5A" w:rsidRPr="00300F4A">
        <w:rPr>
          <w:rFonts w:ascii="Times New Roman" w:eastAsiaTheme="minorEastAsia" w:hAnsi="Times New Roman" w:cs="Times New Roman"/>
          <w:sz w:val="28"/>
          <w:szCs w:val="28"/>
        </w:rPr>
        <w:t xml:space="preserve">, </w:t>
      </w:r>
    </w:p>
    <w:p w:rsidR="00315580" w:rsidRPr="00C8409E" w:rsidRDefault="00652C5A" w:rsidP="00DF4C2B">
      <w:pPr>
        <w:autoSpaceDE w:val="0"/>
        <w:autoSpaceDN w:val="0"/>
        <w:adjustRightInd w:val="0"/>
        <w:spacing w:after="0" w:line="360" w:lineRule="auto"/>
        <w:ind w:firstLine="567"/>
        <w:rPr>
          <w:rFonts w:ascii="Times New Roman" w:hAnsi="Times New Roman" w:cs="Times New Roman"/>
          <w:sz w:val="28"/>
          <w:szCs w:val="28"/>
        </w:rPr>
      </w:pPr>
      <w:r w:rsidRPr="00C8409E">
        <w:rPr>
          <w:rFonts w:ascii="Times New Roman" w:eastAsiaTheme="minorEastAsia" w:hAnsi="Times New Roman" w:cs="Times New Roman"/>
          <w:sz w:val="28"/>
          <w:szCs w:val="28"/>
        </w:rPr>
        <w:t>где:</w:t>
      </w:r>
    </w:p>
    <w:p w:rsidR="00BA68A5" w:rsidRPr="00C8409E" w:rsidRDefault="00BA68A5" w:rsidP="00DF4C2B">
      <w:pPr>
        <w:autoSpaceDE w:val="0"/>
        <w:autoSpaceDN w:val="0"/>
        <w:adjustRightInd w:val="0"/>
        <w:spacing w:after="0" w:line="360" w:lineRule="auto"/>
        <w:ind w:firstLine="567"/>
        <w:jc w:val="both"/>
        <w:rPr>
          <w:rFonts w:ascii="Times New Roman" w:hAnsi="Times New Roman" w:cs="Times New Roman"/>
          <w:sz w:val="28"/>
          <w:szCs w:val="28"/>
        </w:rPr>
      </w:pPr>
      <w:r w:rsidRPr="00C8409E">
        <w:rPr>
          <w:rFonts w:ascii="Times New Roman" w:hAnsi="Times New Roman" w:cs="Times New Roman"/>
          <w:sz w:val="28"/>
          <w:szCs w:val="28"/>
        </w:rPr>
        <w:t xml:space="preserve">А - целевое значение </w:t>
      </w:r>
      <w:r w:rsidR="00492752" w:rsidRPr="00C8409E">
        <w:rPr>
          <w:rFonts w:ascii="Times New Roman" w:hAnsi="Times New Roman" w:cs="Times New Roman"/>
          <w:sz w:val="28"/>
          <w:szCs w:val="28"/>
        </w:rPr>
        <w:t xml:space="preserve">итоговой </w:t>
      </w:r>
      <w:r w:rsidRPr="00C8409E">
        <w:rPr>
          <w:rFonts w:ascii="Times New Roman" w:hAnsi="Times New Roman" w:cs="Times New Roman"/>
          <w:sz w:val="28"/>
          <w:szCs w:val="28"/>
        </w:rPr>
        <w:t>оценки качества финансового менеджмента;</w:t>
      </w:r>
    </w:p>
    <w:p w:rsidR="00315580" w:rsidRPr="00C8409E" w:rsidRDefault="00BB0D0F" w:rsidP="00DF4C2B">
      <w:pPr>
        <w:autoSpaceDE w:val="0"/>
        <w:autoSpaceDN w:val="0"/>
        <w:adjustRightInd w:val="0"/>
        <w:spacing w:after="0" w:line="360" w:lineRule="auto"/>
        <w:ind w:firstLine="567"/>
        <w:jc w:val="both"/>
        <w:rPr>
          <w:rFonts w:ascii="Times New Roman" w:hAnsi="Times New Roman" w:cs="Times New Roman"/>
          <w:sz w:val="28"/>
          <w:szCs w:val="28"/>
        </w:rPr>
      </w:pPr>
      <w:r w:rsidRPr="00C8409E">
        <w:rPr>
          <w:rFonts w:ascii="Times New Roman" w:hAnsi="Times New Roman" w:cs="Times New Roman"/>
          <w:sz w:val="28"/>
          <w:szCs w:val="28"/>
        </w:rPr>
        <w:t>О</w:t>
      </w:r>
      <w:r w:rsidR="006645C5" w:rsidRPr="00C8409E">
        <w:rPr>
          <w:rFonts w:ascii="Times New Roman" w:hAnsi="Times New Roman" w:cs="Times New Roman"/>
          <w:i/>
          <w:sz w:val="28"/>
          <w:szCs w:val="28"/>
          <w:lang w:val="en-US"/>
        </w:rPr>
        <w:t>cr</w:t>
      </w:r>
      <w:r w:rsidR="00315580" w:rsidRPr="00C8409E">
        <w:rPr>
          <w:rFonts w:ascii="Times New Roman" w:hAnsi="Times New Roman" w:cs="Times New Roman"/>
          <w:sz w:val="28"/>
          <w:szCs w:val="28"/>
        </w:rPr>
        <w:t xml:space="preserve"> - средн</w:t>
      </w:r>
      <w:r w:rsidR="003447FB" w:rsidRPr="00C8409E">
        <w:rPr>
          <w:rFonts w:ascii="Times New Roman" w:hAnsi="Times New Roman" w:cs="Times New Roman"/>
          <w:sz w:val="28"/>
          <w:szCs w:val="28"/>
        </w:rPr>
        <w:t>ее</w:t>
      </w:r>
      <w:r w:rsidR="00315580" w:rsidRPr="00C8409E">
        <w:rPr>
          <w:rFonts w:ascii="Times New Roman" w:hAnsi="Times New Roman" w:cs="Times New Roman"/>
          <w:sz w:val="28"/>
          <w:szCs w:val="28"/>
        </w:rPr>
        <w:t xml:space="preserve"> </w:t>
      </w:r>
      <w:r w:rsidR="003447FB" w:rsidRPr="00C8409E">
        <w:rPr>
          <w:rFonts w:ascii="Times New Roman" w:hAnsi="Times New Roman" w:cs="Times New Roman"/>
          <w:sz w:val="28"/>
          <w:szCs w:val="28"/>
        </w:rPr>
        <w:t>значение итоговой оценки</w:t>
      </w:r>
      <w:r w:rsidR="00315580" w:rsidRPr="00C8409E">
        <w:rPr>
          <w:rFonts w:ascii="Times New Roman" w:hAnsi="Times New Roman" w:cs="Times New Roman"/>
          <w:sz w:val="28"/>
          <w:szCs w:val="28"/>
        </w:rPr>
        <w:t xml:space="preserve"> качества финансового менеджмента ГАБС. </w:t>
      </w:r>
    </w:p>
    <w:p w:rsidR="00B37737" w:rsidRDefault="007A03D2" w:rsidP="00DF4C2B">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15</w:t>
      </w:r>
      <w:r w:rsidR="00315580" w:rsidRPr="00C8409E">
        <w:rPr>
          <w:rFonts w:ascii="Times New Roman" w:hAnsi="Times New Roman" w:cs="Times New Roman"/>
          <w:sz w:val="28"/>
          <w:szCs w:val="28"/>
        </w:rPr>
        <w:t xml:space="preserve">. </w:t>
      </w:r>
      <w:r w:rsidR="00B37737" w:rsidRPr="00C8409E">
        <w:rPr>
          <w:rFonts w:ascii="Times New Roman" w:hAnsi="Times New Roman" w:cs="Times New Roman"/>
          <w:sz w:val="28"/>
          <w:szCs w:val="28"/>
        </w:rPr>
        <w:t>Средн</w:t>
      </w:r>
      <w:r w:rsidR="00051A51" w:rsidRPr="00C8409E">
        <w:rPr>
          <w:rFonts w:ascii="Times New Roman" w:hAnsi="Times New Roman" w:cs="Times New Roman"/>
          <w:sz w:val="28"/>
          <w:szCs w:val="28"/>
        </w:rPr>
        <w:t>ее</w:t>
      </w:r>
      <w:r w:rsidR="00B37737" w:rsidRPr="00C8409E">
        <w:rPr>
          <w:rFonts w:ascii="Times New Roman" w:hAnsi="Times New Roman" w:cs="Times New Roman"/>
          <w:sz w:val="28"/>
          <w:szCs w:val="28"/>
        </w:rPr>
        <w:t xml:space="preserve"> </w:t>
      </w:r>
      <w:r w:rsidR="00051A51" w:rsidRPr="00C8409E">
        <w:rPr>
          <w:rFonts w:ascii="Times New Roman" w:hAnsi="Times New Roman" w:cs="Times New Roman"/>
          <w:sz w:val="28"/>
          <w:szCs w:val="28"/>
        </w:rPr>
        <w:t>значение</w:t>
      </w:r>
      <w:r w:rsidR="00B37737" w:rsidRPr="00C8409E">
        <w:rPr>
          <w:rFonts w:ascii="Times New Roman" w:hAnsi="Times New Roman" w:cs="Times New Roman"/>
          <w:sz w:val="28"/>
          <w:szCs w:val="28"/>
        </w:rPr>
        <w:t xml:space="preserve"> </w:t>
      </w:r>
      <w:r w:rsidR="00051A51" w:rsidRPr="00C8409E">
        <w:rPr>
          <w:rFonts w:ascii="Times New Roman" w:hAnsi="Times New Roman" w:cs="Times New Roman"/>
          <w:sz w:val="28"/>
          <w:szCs w:val="28"/>
        </w:rPr>
        <w:t xml:space="preserve">итоговой оценки качества финансового менеджмента </w:t>
      </w:r>
      <w:r w:rsidR="00B37737" w:rsidRPr="00C8409E">
        <w:rPr>
          <w:rFonts w:ascii="Times New Roman" w:hAnsi="Times New Roman" w:cs="Times New Roman"/>
          <w:sz w:val="28"/>
          <w:szCs w:val="28"/>
        </w:rPr>
        <w:t>определяется по формуле:</w:t>
      </w:r>
    </w:p>
    <w:p w:rsidR="00D6503F" w:rsidRPr="00D6503F" w:rsidRDefault="00D6503F" w:rsidP="00DF4C2B">
      <w:pPr>
        <w:autoSpaceDE w:val="0"/>
        <w:autoSpaceDN w:val="0"/>
        <w:adjustRightInd w:val="0"/>
        <w:spacing w:after="0" w:line="360" w:lineRule="auto"/>
        <w:ind w:firstLine="567"/>
        <w:jc w:val="both"/>
        <w:rPr>
          <w:rFonts w:ascii="Times New Roman" w:hAnsi="Times New Roman" w:cs="Times New Roman"/>
          <w:sz w:val="16"/>
          <w:szCs w:val="16"/>
        </w:rPr>
      </w:pPr>
    </w:p>
    <w:p w:rsidR="0085388F" w:rsidRPr="00C8409E" w:rsidRDefault="00BB0D0F" w:rsidP="00DF4C2B">
      <w:pPr>
        <w:autoSpaceDE w:val="0"/>
        <w:autoSpaceDN w:val="0"/>
        <w:adjustRightInd w:val="0"/>
        <w:spacing w:after="0" w:line="360" w:lineRule="auto"/>
        <w:ind w:firstLine="567"/>
        <w:jc w:val="center"/>
        <w:rPr>
          <w:rFonts w:ascii="Times New Roman" w:hAnsi="Times New Roman" w:cs="Times New Roman"/>
          <w:sz w:val="28"/>
          <w:szCs w:val="28"/>
        </w:rPr>
      </w:pPr>
      <w:r w:rsidRPr="00C8409E">
        <w:rPr>
          <w:rFonts w:ascii="Times New Roman" w:hAnsi="Times New Roman" w:cs="Times New Roman"/>
          <w:sz w:val="28"/>
          <w:szCs w:val="28"/>
        </w:rPr>
        <w:t>О</w:t>
      </w:r>
      <w:r w:rsidR="006A54B5" w:rsidRPr="00C8409E">
        <w:rPr>
          <w:rFonts w:ascii="Times New Roman" w:hAnsi="Times New Roman" w:cs="Times New Roman"/>
          <w:i/>
          <w:sz w:val="28"/>
          <w:szCs w:val="28"/>
          <w:lang w:val="en-US"/>
        </w:rPr>
        <w:t>cr</w:t>
      </w:r>
      <w:r w:rsidRPr="00C8409E">
        <w:rPr>
          <w:rFonts w:ascii="Times New Roman" w:hAnsi="Times New Roman" w:cs="Times New Roman"/>
          <w:sz w:val="28"/>
          <w:szCs w:val="28"/>
        </w:rPr>
        <w:t xml:space="preserve"> =</w:t>
      </w:r>
      <m:oMath>
        <m:r>
          <w:rPr>
            <w:rFonts w:ascii="Cambria Math" w:hAnsi="Cambria Math" w:cs="Times New Roman"/>
            <w:sz w:val="32"/>
            <w:szCs w:val="32"/>
          </w:rPr>
          <m:t xml:space="preserve"> </m:t>
        </m:r>
        <m:f>
          <m:fPr>
            <m:ctrlPr>
              <w:rPr>
                <w:rFonts w:ascii="Cambria Math" w:hAnsi="Cambria Math" w:cs="Times New Roman"/>
                <w:i/>
                <w:sz w:val="32"/>
                <w:szCs w:val="32"/>
              </w:rPr>
            </m:ctrlPr>
          </m:fPr>
          <m:num>
            <m:r>
              <w:rPr>
                <w:rFonts w:ascii="Cambria Math" w:hAnsi="Cambria Math" w:cs="Times New Roman"/>
                <w:sz w:val="32"/>
                <w:szCs w:val="32"/>
              </w:rPr>
              <m:t>Ʃ</m:t>
            </m:r>
            <m:r>
              <w:rPr>
                <w:rFonts w:ascii="Cambria Math" w:hAnsi="Cambria Math" w:cs="Times New Roman"/>
                <w:sz w:val="32"/>
                <w:szCs w:val="32"/>
                <w:lang w:val="en-US"/>
              </w:rPr>
              <m:t>Ri</m:t>
            </m:r>
          </m:num>
          <m:den>
            <m:r>
              <w:rPr>
                <w:rFonts w:ascii="Cambria Math" w:hAnsi="Cambria Math" w:cs="Times New Roman"/>
                <w:sz w:val="32"/>
                <w:szCs w:val="32"/>
              </w:rPr>
              <m:t>h</m:t>
            </m:r>
          </m:den>
        </m:f>
      </m:oMath>
      <w:r w:rsidR="003B51A3" w:rsidRPr="00C8409E">
        <w:rPr>
          <w:rFonts w:ascii="Times New Roman" w:eastAsiaTheme="minorEastAsia" w:hAnsi="Times New Roman" w:cs="Times New Roman"/>
          <w:sz w:val="28"/>
          <w:szCs w:val="28"/>
        </w:rPr>
        <w:t xml:space="preserve"> ,</w:t>
      </w:r>
    </w:p>
    <w:p w:rsidR="00B37737" w:rsidRPr="00C8409E" w:rsidRDefault="00B37737" w:rsidP="00DF4C2B">
      <w:pPr>
        <w:autoSpaceDE w:val="0"/>
        <w:autoSpaceDN w:val="0"/>
        <w:adjustRightInd w:val="0"/>
        <w:spacing w:after="0" w:line="360" w:lineRule="auto"/>
        <w:ind w:firstLine="567"/>
        <w:rPr>
          <w:rFonts w:ascii="Times New Roman" w:hAnsi="Times New Roman" w:cs="Times New Roman"/>
          <w:sz w:val="28"/>
          <w:szCs w:val="28"/>
        </w:rPr>
      </w:pPr>
      <w:r w:rsidRPr="00C8409E">
        <w:rPr>
          <w:rFonts w:ascii="Times New Roman" w:hAnsi="Times New Roman" w:cs="Times New Roman"/>
          <w:sz w:val="28"/>
          <w:szCs w:val="28"/>
        </w:rPr>
        <w:t>где:</w:t>
      </w:r>
    </w:p>
    <w:p w:rsidR="00B37737" w:rsidRPr="00C8409E" w:rsidRDefault="00B37737" w:rsidP="00DF4C2B">
      <w:pPr>
        <w:autoSpaceDE w:val="0"/>
        <w:autoSpaceDN w:val="0"/>
        <w:adjustRightInd w:val="0"/>
        <w:spacing w:after="0" w:line="360" w:lineRule="auto"/>
        <w:ind w:firstLine="540"/>
        <w:jc w:val="both"/>
        <w:rPr>
          <w:rFonts w:ascii="Times New Roman" w:hAnsi="Times New Roman" w:cs="Times New Roman"/>
          <w:sz w:val="28"/>
          <w:szCs w:val="28"/>
        </w:rPr>
      </w:pPr>
      <w:r w:rsidRPr="00C8409E">
        <w:rPr>
          <w:rFonts w:ascii="Times New Roman" w:hAnsi="Times New Roman" w:cs="Times New Roman"/>
          <w:sz w:val="28"/>
          <w:szCs w:val="28"/>
        </w:rPr>
        <w:t>Ri - итоговая оценка качества финансового менеджмента i-го ГАБС;</w:t>
      </w:r>
    </w:p>
    <w:p w:rsidR="00B37737" w:rsidRPr="00C8409E" w:rsidRDefault="00BB0D0F" w:rsidP="00DF4C2B">
      <w:pPr>
        <w:autoSpaceDE w:val="0"/>
        <w:autoSpaceDN w:val="0"/>
        <w:adjustRightInd w:val="0"/>
        <w:spacing w:after="0" w:line="360" w:lineRule="auto"/>
        <w:ind w:firstLine="540"/>
        <w:jc w:val="both"/>
        <w:rPr>
          <w:rFonts w:ascii="Times New Roman" w:hAnsi="Times New Roman" w:cs="Times New Roman"/>
          <w:sz w:val="28"/>
          <w:szCs w:val="28"/>
        </w:rPr>
      </w:pPr>
      <w:r w:rsidRPr="00C8409E">
        <w:rPr>
          <w:rFonts w:ascii="Times New Roman" w:hAnsi="Times New Roman" w:cs="Times New Roman"/>
          <w:sz w:val="28"/>
          <w:szCs w:val="28"/>
        </w:rPr>
        <w:t>h</w:t>
      </w:r>
      <w:r w:rsidR="00B37737" w:rsidRPr="00C8409E">
        <w:rPr>
          <w:rFonts w:ascii="Times New Roman" w:hAnsi="Times New Roman" w:cs="Times New Roman"/>
          <w:sz w:val="28"/>
          <w:szCs w:val="28"/>
        </w:rPr>
        <w:t xml:space="preserve"> - количество ГАБС, </w:t>
      </w:r>
      <w:r w:rsidR="00CA56F1">
        <w:rPr>
          <w:rFonts w:ascii="Times New Roman" w:hAnsi="Times New Roman" w:cs="Times New Roman"/>
          <w:sz w:val="28"/>
          <w:szCs w:val="28"/>
        </w:rPr>
        <w:t>в отношении</w:t>
      </w:r>
      <w:r w:rsidR="00B37737" w:rsidRPr="00C8409E">
        <w:rPr>
          <w:rFonts w:ascii="Times New Roman" w:hAnsi="Times New Roman" w:cs="Times New Roman"/>
          <w:sz w:val="28"/>
          <w:szCs w:val="28"/>
        </w:rPr>
        <w:t xml:space="preserve"> которы</w:t>
      </w:r>
      <w:r w:rsidR="00CA56F1">
        <w:rPr>
          <w:rFonts w:ascii="Times New Roman" w:hAnsi="Times New Roman" w:cs="Times New Roman"/>
          <w:sz w:val="28"/>
          <w:szCs w:val="28"/>
        </w:rPr>
        <w:t>х</w:t>
      </w:r>
      <w:r w:rsidR="00B37737" w:rsidRPr="00C8409E">
        <w:rPr>
          <w:rFonts w:ascii="Times New Roman" w:hAnsi="Times New Roman" w:cs="Times New Roman"/>
          <w:sz w:val="28"/>
          <w:szCs w:val="28"/>
        </w:rPr>
        <w:t xml:space="preserve"> проводится Мониторинг.</w:t>
      </w:r>
    </w:p>
    <w:p w:rsidR="00C323F8" w:rsidRDefault="00C323F8" w:rsidP="00DF4C2B">
      <w:pPr>
        <w:autoSpaceDE w:val="0"/>
        <w:autoSpaceDN w:val="0"/>
        <w:adjustRightInd w:val="0"/>
        <w:spacing w:after="0" w:line="360" w:lineRule="auto"/>
        <w:ind w:right="-142"/>
        <w:jc w:val="both"/>
        <w:rPr>
          <w:rFonts w:ascii="Times New Roman" w:hAnsi="Times New Roman" w:cs="Times New Roman"/>
          <w:sz w:val="28"/>
          <w:szCs w:val="28"/>
        </w:rPr>
      </w:pPr>
    </w:p>
    <w:p w:rsidR="0014599A" w:rsidRPr="00C8409E" w:rsidRDefault="00665918" w:rsidP="001A7FCC">
      <w:pPr>
        <w:pStyle w:val="ConsPlusTitle"/>
        <w:jc w:val="center"/>
        <w:outlineLvl w:val="1"/>
        <w:rPr>
          <w:rFonts w:ascii="Times New Roman" w:hAnsi="Times New Roman" w:cs="Times New Roman"/>
          <w:sz w:val="28"/>
          <w:szCs w:val="28"/>
        </w:rPr>
      </w:pPr>
      <w:r w:rsidRPr="00C8409E">
        <w:rPr>
          <w:rFonts w:ascii="Times New Roman" w:hAnsi="Times New Roman" w:cs="Times New Roman"/>
          <w:sz w:val="28"/>
          <w:szCs w:val="28"/>
        </w:rPr>
        <w:t xml:space="preserve">III. </w:t>
      </w:r>
      <w:r w:rsidR="00337BB1" w:rsidRPr="00C8409E">
        <w:rPr>
          <w:rFonts w:ascii="Times New Roman" w:hAnsi="Times New Roman" w:cs="Times New Roman"/>
          <w:sz w:val="28"/>
          <w:szCs w:val="28"/>
        </w:rPr>
        <w:t>Правила формирования и представления отчета</w:t>
      </w:r>
      <w:r w:rsidRPr="00C8409E">
        <w:rPr>
          <w:rFonts w:ascii="Times New Roman" w:hAnsi="Times New Roman" w:cs="Times New Roman"/>
          <w:sz w:val="28"/>
          <w:szCs w:val="28"/>
        </w:rPr>
        <w:t xml:space="preserve"> </w:t>
      </w:r>
      <w:r w:rsidR="00062CFE" w:rsidRPr="00C8409E">
        <w:rPr>
          <w:rFonts w:ascii="Times New Roman" w:hAnsi="Times New Roman" w:cs="Times New Roman"/>
          <w:sz w:val="28"/>
          <w:szCs w:val="28"/>
        </w:rPr>
        <w:t>о результатах М</w:t>
      </w:r>
      <w:r w:rsidR="00337BB1" w:rsidRPr="00C8409E">
        <w:rPr>
          <w:rFonts w:ascii="Times New Roman" w:hAnsi="Times New Roman" w:cs="Times New Roman"/>
          <w:sz w:val="28"/>
          <w:szCs w:val="28"/>
        </w:rPr>
        <w:t>ониторинга</w:t>
      </w:r>
      <w:r w:rsidR="001A7FCC">
        <w:rPr>
          <w:rFonts w:ascii="Times New Roman" w:hAnsi="Times New Roman" w:cs="Times New Roman"/>
          <w:sz w:val="28"/>
          <w:szCs w:val="28"/>
        </w:rPr>
        <w:t>, использование сведений, содержащихся в отчете о результатах Мониторинга</w:t>
      </w:r>
    </w:p>
    <w:p w:rsidR="00081F26" w:rsidRPr="00C8409E" w:rsidRDefault="00081F26" w:rsidP="00DF4C2B">
      <w:pPr>
        <w:pStyle w:val="ConsPlusTitle"/>
        <w:spacing w:line="360" w:lineRule="auto"/>
        <w:jc w:val="center"/>
        <w:outlineLvl w:val="1"/>
        <w:rPr>
          <w:rFonts w:ascii="Times New Roman" w:hAnsi="Times New Roman" w:cs="Times New Roman"/>
          <w:sz w:val="28"/>
          <w:szCs w:val="28"/>
        </w:rPr>
      </w:pPr>
    </w:p>
    <w:p w:rsidR="00BE35CC" w:rsidRPr="00C8409E" w:rsidRDefault="00D5108F" w:rsidP="00DF4C2B">
      <w:pPr>
        <w:autoSpaceDE w:val="0"/>
        <w:autoSpaceDN w:val="0"/>
        <w:adjustRightInd w:val="0"/>
        <w:spacing w:after="0" w:line="360" w:lineRule="auto"/>
        <w:ind w:right="-142" w:firstLine="709"/>
        <w:jc w:val="both"/>
        <w:rPr>
          <w:rFonts w:ascii="Times New Roman" w:hAnsi="Times New Roman" w:cs="Times New Roman"/>
          <w:sz w:val="28"/>
          <w:szCs w:val="28"/>
        </w:rPr>
      </w:pPr>
      <w:r w:rsidRPr="00C8409E">
        <w:rPr>
          <w:rFonts w:ascii="Times New Roman" w:hAnsi="Times New Roman" w:cs="Times New Roman"/>
          <w:sz w:val="28"/>
          <w:szCs w:val="28"/>
        </w:rPr>
        <w:t>1</w:t>
      </w:r>
      <w:r w:rsidR="007A03D2">
        <w:rPr>
          <w:rFonts w:ascii="Times New Roman" w:hAnsi="Times New Roman" w:cs="Times New Roman"/>
          <w:sz w:val="28"/>
          <w:szCs w:val="28"/>
        </w:rPr>
        <w:t>6</w:t>
      </w:r>
      <w:r w:rsidR="005B65BD" w:rsidRPr="00C8409E">
        <w:rPr>
          <w:rFonts w:ascii="Times New Roman" w:hAnsi="Times New Roman" w:cs="Times New Roman"/>
          <w:sz w:val="28"/>
          <w:szCs w:val="28"/>
        </w:rPr>
        <w:t>. Департамент финансов Ивановской области</w:t>
      </w:r>
      <w:r w:rsidR="0014599A" w:rsidRPr="00C8409E">
        <w:rPr>
          <w:rFonts w:ascii="Times New Roman" w:hAnsi="Times New Roman" w:cs="Times New Roman"/>
          <w:sz w:val="28"/>
          <w:szCs w:val="28"/>
        </w:rPr>
        <w:t xml:space="preserve"> формирует </w:t>
      </w:r>
      <w:r w:rsidR="00CA3080" w:rsidRPr="00C8409E">
        <w:rPr>
          <w:rFonts w:ascii="Times New Roman" w:hAnsi="Times New Roman" w:cs="Times New Roman"/>
          <w:sz w:val="28"/>
          <w:szCs w:val="28"/>
        </w:rPr>
        <w:t>отчет о результатах Мониторинга (далее – Отчет)</w:t>
      </w:r>
      <w:r w:rsidR="0014599A" w:rsidRPr="00C8409E">
        <w:rPr>
          <w:rFonts w:ascii="Times New Roman" w:hAnsi="Times New Roman" w:cs="Times New Roman"/>
          <w:sz w:val="28"/>
          <w:szCs w:val="28"/>
        </w:rPr>
        <w:t xml:space="preserve"> по </w:t>
      </w:r>
      <w:r w:rsidR="00342E26" w:rsidRPr="00C8409E">
        <w:rPr>
          <w:rFonts w:ascii="Times New Roman" w:hAnsi="Times New Roman" w:cs="Times New Roman"/>
          <w:sz w:val="28"/>
          <w:szCs w:val="28"/>
        </w:rPr>
        <w:t xml:space="preserve">ГАБС </w:t>
      </w:r>
      <w:r w:rsidR="0014599A" w:rsidRPr="00C8409E">
        <w:rPr>
          <w:rFonts w:ascii="Times New Roman" w:hAnsi="Times New Roman" w:cs="Times New Roman"/>
          <w:sz w:val="28"/>
          <w:szCs w:val="28"/>
        </w:rPr>
        <w:t xml:space="preserve">и </w:t>
      </w:r>
      <w:r w:rsidR="00213485" w:rsidRPr="00C8409E">
        <w:rPr>
          <w:rFonts w:ascii="Times New Roman" w:hAnsi="Times New Roman" w:cs="Times New Roman"/>
          <w:sz w:val="28"/>
          <w:szCs w:val="28"/>
        </w:rPr>
        <w:t>размещает</w:t>
      </w:r>
      <w:r w:rsidR="0014599A" w:rsidRPr="00C8409E">
        <w:rPr>
          <w:rFonts w:ascii="Times New Roman" w:hAnsi="Times New Roman" w:cs="Times New Roman"/>
          <w:sz w:val="28"/>
          <w:szCs w:val="28"/>
        </w:rPr>
        <w:t xml:space="preserve"> </w:t>
      </w:r>
      <w:r w:rsidR="00E924BA" w:rsidRPr="00C8409E">
        <w:rPr>
          <w:rFonts w:ascii="Times New Roman" w:hAnsi="Times New Roman" w:cs="Times New Roman"/>
          <w:sz w:val="28"/>
          <w:szCs w:val="28"/>
        </w:rPr>
        <w:t xml:space="preserve">его </w:t>
      </w:r>
      <w:r w:rsidR="0014599A" w:rsidRPr="00C8409E">
        <w:rPr>
          <w:rFonts w:ascii="Times New Roman" w:hAnsi="Times New Roman" w:cs="Times New Roman"/>
          <w:sz w:val="28"/>
          <w:szCs w:val="28"/>
        </w:rPr>
        <w:t>на официальном сайте Департамента финансов Ивановской области в информационно-телекоммуникационной сети «Интернет»</w:t>
      </w:r>
      <w:r w:rsidR="00BE35CC" w:rsidRPr="00C8409E">
        <w:rPr>
          <w:rFonts w:ascii="Times New Roman" w:hAnsi="Times New Roman" w:cs="Times New Roman"/>
          <w:sz w:val="28"/>
          <w:szCs w:val="28"/>
        </w:rPr>
        <w:t xml:space="preserve"> до 1 </w:t>
      </w:r>
      <w:r w:rsidR="00AD273E" w:rsidRPr="00C8409E">
        <w:rPr>
          <w:rFonts w:ascii="Times New Roman" w:hAnsi="Times New Roman" w:cs="Times New Roman"/>
          <w:sz w:val="28"/>
          <w:szCs w:val="28"/>
        </w:rPr>
        <w:t>июня</w:t>
      </w:r>
      <w:r w:rsidR="00213485" w:rsidRPr="00C8409E">
        <w:rPr>
          <w:rFonts w:ascii="Times New Roman" w:hAnsi="Times New Roman" w:cs="Times New Roman"/>
          <w:sz w:val="28"/>
          <w:szCs w:val="28"/>
        </w:rPr>
        <w:t xml:space="preserve"> года, следующего за отчетным (в 2024 году – до 1 августа).</w:t>
      </w:r>
    </w:p>
    <w:p w:rsidR="00FA73F2" w:rsidRPr="00C8409E" w:rsidRDefault="00BE35CC" w:rsidP="00DF4C2B">
      <w:pPr>
        <w:autoSpaceDE w:val="0"/>
        <w:autoSpaceDN w:val="0"/>
        <w:adjustRightInd w:val="0"/>
        <w:spacing w:after="0" w:line="360" w:lineRule="auto"/>
        <w:ind w:right="-142" w:firstLine="709"/>
        <w:jc w:val="both"/>
        <w:rPr>
          <w:rFonts w:ascii="Times New Roman" w:hAnsi="Times New Roman" w:cs="Times New Roman"/>
          <w:sz w:val="28"/>
          <w:szCs w:val="28"/>
        </w:rPr>
      </w:pPr>
      <w:r w:rsidRPr="00C8409E">
        <w:rPr>
          <w:rFonts w:ascii="Times New Roman" w:hAnsi="Times New Roman" w:cs="Times New Roman"/>
          <w:sz w:val="28"/>
          <w:szCs w:val="28"/>
        </w:rPr>
        <w:t>Отчет содержит</w:t>
      </w:r>
      <w:r w:rsidR="00FA73F2" w:rsidRPr="00C8409E">
        <w:rPr>
          <w:rFonts w:ascii="Times New Roman" w:hAnsi="Times New Roman" w:cs="Times New Roman"/>
          <w:sz w:val="28"/>
          <w:szCs w:val="28"/>
        </w:rPr>
        <w:t>:</w:t>
      </w:r>
    </w:p>
    <w:p w:rsidR="00BE35CC" w:rsidRPr="00C8409E" w:rsidRDefault="00FA73F2" w:rsidP="00DF4C2B">
      <w:pPr>
        <w:autoSpaceDE w:val="0"/>
        <w:autoSpaceDN w:val="0"/>
        <w:adjustRightInd w:val="0"/>
        <w:spacing w:after="0" w:line="360" w:lineRule="auto"/>
        <w:ind w:right="-142" w:firstLine="709"/>
        <w:jc w:val="both"/>
        <w:rPr>
          <w:rFonts w:ascii="Times New Roman" w:hAnsi="Times New Roman" w:cs="Times New Roman"/>
          <w:sz w:val="28"/>
          <w:szCs w:val="28"/>
        </w:rPr>
      </w:pPr>
      <w:r w:rsidRPr="00C8409E">
        <w:rPr>
          <w:rFonts w:ascii="Times New Roman" w:hAnsi="Times New Roman" w:cs="Times New Roman"/>
          <w:sz w:val="28"/>
          <w:szCs w:val="28"/>
        </w:rPr>
        <w:t>-</w:t>
      </w:r>
      <w:r w:rsidR="00BE35CC" w:rsidRPr="00C8409E">
        <w:rPr>
          <w:rFonts w:ascii="Times New Roman" w:hAnsi="Times New Roman" w:cs="Times New Roman"/>
          <w:sz w:val="28"/>
          <w:szCs w:val="28"/>
        </w:rPr>
        <w:t xml:space="preserve"> значения</w:t>
      </w:r>
      <w:r w:rsidR="002C0264" w:rsidRPr="00C8409E">
        <w:rPr>
          <w:rFonts w:ascii="Times New Roman" w:hAnsi="Times New Roman" w:cs="Times New Roman"/>
          <w:sz w:val="28"/>
          <w:szCs w:val="28"/>
        </w:rPr>
        <w:t xml:space="preserve"> итоговой </w:t>
      </w:r>
      <w:r w:rsidR="005B65BD" w:rsidRPr="00C8409E">
        <w:rPr>
          <w:rFonts w:ascii="Times New Roman" w:hAnsi="Times New Roman" w:cs="Times New Roman"/>
          <w:sz w:val="28"/>
          <w:szCs w:val="28"/>
        </w:rPr>
        <w:t xml:space="preserve">оценки качества финансового менеджмента </w:t>
      </w:r>
      <w:r w:rsidR="00342E26" w:rsidRPr="00C8409E">
        <w:rPr>
          <w:rFonts w:ascii="Times New Roman" w:hAnsi="Times New Roman" w:cs="Times New Roman"/>
          <w:sz w:val="28"/>
          <w:szCs w:val="28"/>
        </w:rPr>
        <w:t>ГАБС</w:t>
      </w:r>
      <w:r w:rsidR="005B65BD" w:rsidRPr="00C8409E">
        <w:rPr>
          <w:rFonts w:ascii="Times New Roman" w:hAnsi="Times New Roman" w:cs="Times New Roman"/>
          <w:sz w:val="28"/>
          <w:szCs w:val="28"/>
        </w:rPr>
        <w:t xml:space="preserve"> и всех показателей</w:t>
      </w:r>
      <w:r w:rsidR="00463C4F" w:rsidRPr="00463C4F">
        <w:t xml:space="preserve"> </w:t>
      </w:r>
      <w:r w:rsidR="00463C4F" w:rsidRPr="00463C4F">
        <w:rPr>
          <w:rFonts w:ascii="Times New Roman" w:hAnsi="Times New Roman" w:cs="Times New Roman"/>
          <w:sz w:val="28"/>
          <w:szCs w:val="28"/>
        </w:rPr>
        <w:t>качества</w:t>
      </w:r>
      <w:r w:rsidR="005B65BD" w:rsidRPr="00C8409E">
        <w:rPr>
          <w:rFonts w:ascii="Times New Roman" w:hAnsi="Times New Roman" w:cs="Times New Roman"/>
          <w:sz w:val="28"/>
          <w:szCs w:val="28"/>
        </w:rPr>
        <w:t xml:space="preserve">, используемых для </w:t>
      </w:r>
      <w:r w:rsidR="00E924BA" w:rsidRPr="00C8409E">
        <w:rPr>
          <w:rFonts w:ascii="Times New Roman" w:hAnsi="Times New Roman" w:cs="Times New Roman"/>
          <w:sz w:val="28"/>
          <w:szCs w:val="28"/>
        </w:rPr>
        <w:t>её</w:t>
      </w:r>
      <w:r w:rsidRPr="00C8409E">
        <w:rPr>
          <w:rFonts w:ascii="Times New Roman" w:hAnsi="Times New Roman" w:cs="Times New Roman"/>
          <w:sz w:val="28"/>
          <w:szCs w:val="28"/>
        </w:rPr>
        <w:t xml:space="preserve"> расчета;</w:t>
      </w:r>
    </w:p>
    <w:p w:rsidR="00FA73F2" w:rsidRPr="00C8409E" w:rsidRDefault="00FA73F2" w:rsidP="00DF4C2B">
      <w:pPr>
        <w:autoSpaceDE w:val="0"/>
        <w:autoSpaceDN w:val="0"/>
        <w:adjustRightInd w:val="0"/>
        <w:spacing w:after="0" w:line="360" w:lineRule="auto"/>
        <w:ind w:right="-142" w:firstLine="709"/>
        <w:jc w:val="both"/>
        <w:rPr>
          <w:rFonts w:ascii="Times New Roman" w:hAnsi="Times New Roman" w:cs="Times New Roman"/>
          <w:sz w:val="28"/>
          <w:szCs w:val="28"/>
        </w:rPr>
      </w:pPr>
      <w:r w:rsidRPr="00C8409E">
        <w:rPr>
          <w:rFonts w:ascii="Times New Roman" w:hAnsi="Times New Roman" w:cs="Times New Roman"/>
          <w:sz w:val="28"/>
          <w:szCs w:val="28"/>
        </w:rPr>
        <w:t xml:space="preserve">- </w:t>
      </w:r>
      <w:r w:rsidR="00AD1371" w:rsidRPr="00C8409E">
        <w:rPr>
          <w:rFonts w:ascii="Times New Roman" w:hAnsi="Times New Roman" w:cs="Times New Roman"/>
          <w:sz w:val="28"/>
          <w:szCs w:val="28"/>
        </w:rPr>
        <w:t xml:space="preserve">целевое значение итоговой оценки качества финансового менеджмента и </w:t>
      </w:r>
      <w:r w:rsidRPr="00C8409E">
        <w:rPr>
          <w:rFonts w:ascii="Times New Roman" w:hAnsi="Times New Roman" w:cs="Times New Roman"/>
          <w:sz w:val="28"/>
          <w:szCs w:val="28"/>
        </w:rPr>
        <w:t>целевые значения показателей</w:t>
      </w:r>
      <w:r w:rsidR="00463C4F" w:rsidRPr="00463C4F">
        <w:t xml:space="preserve"> </w:t>
      </w:r>
      <w:r w:rsidR="00463C4F" w:rsidRPr="00463C4F">
        <w:rPr>
          <w:rFonts w:ascii="Times New Roman" w:hAnsi="Times New Roman" w:cs="Times New Roman"/>
          <w:sz w:val="28"/>
          <w:szCs w:val="28"/>
        </w:rPr>
        <w:t>качества</w:t>
      </w:r>
      <w:r w:rsidRPr="00C8409E">
        <w:rPr>
          <w:rFonts w:ascii="Times New Roman" w:hAnsi="Times New Roman" w:cs="Times New Roman"/>
          <w:sz w:val="28"/>
          <w:szCs w:val="28"/>
        </w:rPr>
        <w:t xml:space="preserve"> </w:t>
      </w:r>
      <w:r w:rsidR="00173EF0" w:rsidRPr="00C8409E">
        <w:rPr>
          <w:rFonts w:ascii="Times New Roman" w:hAnsi="Times New Roman" w:cs="Times New Roman"/>
          <w:sz w:val="28"/>
          <w:szCs w:val="28"/>
        </w:rPr>
        <w:t>ГАБС</w:t>
      </w:r>
      <w:r w:rsidR="00173EF0">
        <w:rPr>
          <w:rFonts w:ascii="Times New Roman" w:hAnsi="Times New Roman" w:cs="Times New Roman"/>
          <w:sz w:val="28"/>
          <w:szCs w:val="28"/>
        </w:rPr>
        <w:t xml:space="preserve"> </w:t>
      </w:r>
      <w:r w:rsidR="00B91965">
        <w:rPr>
          <w:rFonts w:ascii="Times New Roman" w:hAnsi="Times New Roman" w:cs="Times New Roman"/>
          <w:sz w:val="28"/>
          <w:szCs w:val="28"/>
        </w:rPr>
        <w:t>по направлениям</w:t>
      </w:r>
      <w:r w:rsidRPr="00C8409E">
        <w:rPr>
          <w:rFonts w:ascii="Times New Roman" w:hAnsi="Times New Roman" w:cs="Times New Roman"/>
          <w:sz w:val="28"/>
          <w:szCs w:val="28"/>
        </w:rPr>
        <w:t xml:space="preserve"> и </w:t>
      </w:r>
      <w:r w:rsidR="00213485" w:rsidRPr="00C8409E">
        <w:rPr>
          <w:rFonts w:ascii="Times New Roman" w:hAnsi="Times New Roman" w:cs="Times New Roman"/>
          <w:sz w:val="28"/>
          <w:szCs w:val="28"/>
        </w:rPr>
        <w:t xml:space="preserve">отклонения </w:t>
      </w:r>
      <w:r w:rsidR="00B92F31">
        <w:rPr>
          <w:rFonts w:ascii="Times New Roman" w:hAnsi="Times New Roman" w:cs="Times New Roman"/>
          <w:sz w:val="28"/>
          <w:szCs w:val="28"/>
        </w:rPr>
        <w:t>от них;</w:t>
      </w:r>
    </w:p>
    <w:p w:rsidR="00C86FED" w:rsidRPr="00C8409E" w:rsidRDefault="00213485" w:rsidP="00C86FED">
      <w:pPr>
        <w:autoSpaceDE w:val="0"/>
        <w:autoSpaceDN w:val="0"/>
        <w:adjustRightInd w:val="0"/>
        <w:spacing w:after="0" w:line="360" w:lineRule="auto"/>
        <w:ind w:right="-142" w:firstLine="709"/>
        <w:jc w:val="both"/>
        <w:rPr>
          <w:rFonts w:ascii="Times New Roman" w:hAnsi="Times New Roman" w:cs="Times New Roman"/>
          <w:sz w:val="28"/>
          <w:szCs w:val="28"/>
        </w:rPr>
      </w:pPr>
      <w:r w:rsidRPr="00B92F31">
        <w:rPr>
          <w:rFonts w:ascii="Times New Roman" w:hAnsi="Times New Roman" w:cs="Times New Roman"/>
          <w:sz w:val="28"/>
          <w:szCs w:val="28"/>
        </w:rPr>
        <w:t>-</w:t>
      </w:r>
      <w:r w:rsidR="00CA3080" w:rsidRPr="00B92F31">
        <w:rPr>
          <w:rFonts w:ascii="Times New Roman" w:hAnsi="Times New Roman" w:cs="Times New Roman"/>
          <w:sz w:val="28"/>
          <w:szCs w:val="28"/>
        </w:rPr>
        <w:t xml:space="preserve"> </w:t>
      </w:r>
      <w:r w:rsidR="00B92F31" w:rsidRPr="00B92F31">
        <w:rPr>
          <w:rFonts w:ascii="Times New Roman" w:hAnsi="Times New Roman" w:cs="Times New Roman"/>
          <w:sz w:val="28"/>
          <w:szCs w:val="28"/>
        </w:rPr>
        <w:t>рейтинг к</w:t>
      </w:r>
      <w:r w:rsidR="00B92F31">
        <w:rPr>
          <w:rFonts w:ascii="Times New Roman" w:hAnsi="Times New Roman" w:cs="Times New Roman"/>
          <w:sz w:val="28"/>
          <w:szCs w:val="28"/>
        </w:rPr>
        <w:t>ачества финансового менеджмента</w:t>
      </w:r>
      <w:r w:rsidR="003D3053">
        <w:rPr>
          <w:rFonts w:ascii="Times New Roman" w:hAnsi="Times New Roman" w:cs="Times New Roman"/>
          <w:sz w:val="28"/>
          <w:szCs w:val="28"/>
        </w:rPr>
        <w:t xml:space="preserve"> ГАБС</w:t>
      </w:r>
      <w:r w:rsidR="00B92F31">
        <w:rPr>
          <w:rFonts w:ascii="Times New Roman" w:hAnsi="Times New Roman" w:cs="Times New Roman"/>
          <w:sz w:val="28"/>
          <w:szCs w:val="28"/>
        </w:rPr>
        <w:t xml:space="preserve">, </w:t>
      </w:r>
      <w:r w:rsidR="00B92F31" w:rsidRPr="00B92F31">
        <w:rPr>
          <w:rFonts w:ascii="Times New Roman" w:hAnsi="Times New Roman" w:cs="Times New Roman"/>
          <w:sz w:val="28"/>
          <w:szCs w:val="28"/>
        </w:rPr>
        <w:t xml:space="preserve">сформированный по четырем </w:t>
      </w:r>
      <w:r w:rsidR="00B92F31">
        <w:rPr>
          <w:rFonts w:ascii="Times New Roman" w:hAnsi="Times New Roman" w:cs="Times New Roman"/>
          <w:sz w:val="28"/>
          <w:szCs w:val="28"/>
        </w:rPr>
        <w:t>уровням</w:t>
      </w:r>
      <w:r w:rsidR="00B92F31" w:rsidRPr="00B92F31">
        <w:rPr>
          <w:rFonts w:ascii="Times New Roman" w:hAnsi="Times New Roman" w:cs="Times New Roman"/>
          <w:sz w:val="28"/>
          <w:szCs w:val="28"/>
        </w:rPr>
        <w:t>: высок</w:t>
      </w:r>
      <w:r w:rsidR="00B92F31">
        <w:rPr>
          <w:rFonts w:ascii="Times New Roman" w:hAnsi="Times New Roman" w:cs="Times New Roman"/>
          <w:sz w:val="28"/>
          <w:szCs w:val="28"/>
        </w:rPr>
        <w:t>ий</w:t>
      </w:r>
      <w:r w:rsidR="00B92F31" w:rsidRPr="00B92F31">
        <w:rPr>
          <w:rFonts w:ascii="Times New Roman" w:hAnsi="Times New Roman" w:cs="Times New Roman"/>
          <w:sz w:val="28"/>
          <w:szCs w:val="28"/>
        </w:rPr>
        <w:t xml:space="preserve">, </w:t>
      </w:r>
      <w:r w:rsidR="00B92F31">
        <w:rPr>
          <w:rFonts w:ascii="Times New Roman" w:hAnsi="Times New Roman" w:cs="Times New Roman"/>
          <w:sz w:val="28"/>
          <w:szCs w:val="28"/>
        </w:rPr>
        <w:t>средний</w:t>
      </w:r>
      <w:r w:rsidR="00B92F31" w:rsidRPr="00B92F31">
        <w:rPr>
          <w:rFonts w:ascii="Times New Roman" w:hAnsi="Times New Roman" w:cs="Times New Roman"/>
          <w:sz w:val="28"/>
          <w:szCs w:val="28"/>
        </w:rPr>
        <w:t>, удовлетворительн</w:t>
      </w:r>
      <w:r w:rsidR="00B92F31">
        <w:rPr>
          <w:rFonts w:ascii="Times New Roman" w:hAnsi="Times New Roman" w:cs="Times New Roman"/>
          <w:sz w:val="28"/>
          <w:szCs w:val="28"/>
        </w:rPr>
        <w:t>ый</w:t>
      </w:r>
      <w:r w:rsidR="00B92F31" w:rsidRPr="00B92F31">
        <w:rPr>
          <w:rFonts w:ascii="Times New Roman" w:hAnsi="Times New Roman" w:cs="Times New Roman"/>
          <w:sz w:val="28"/>
          <w:szCs w:val="28"/>
        </w:rPr>
        <w:t xml:space="preserve"> и неудовлетворительн</w:t>
      </w:r>
      <w:r w:rsidR="00B92F31">
        <w:rPr>
          <w:rFonts w:ascii="Times New Roman" w:hAnsi="Times New Roman" w:cs="Times New Roman"/>
          <w:sz w:val="28"/>
          <w:szCs w:val="28"/>
        </w:rPr>
        <w:t>ый уровень качества финансового менеджмента</w:t>
      </w:r>
      <w:r w:rsidR="00C86FED">
        <w:rPr>
          <w:rFonts w:ascii="Times New Roman" w:hAnsi="Times New Roman" w:cs="Times New Roman"/>
          <w:sz w:val="28"/>
          <w:szCs w:val="28"/>
        </w:rPr>
        <w:t xml:space="preserve"> </w:t>
      </w:r>
      <w:r w:rsidR="00C86FED" w:rsidRPr="00C8409E">
        <w:rPr>
          <w:rFonts w:ascii="Times New Roman" w:hAnsi="Times New Roman" w:cs="Times New Roman"/>
          <w:sz w:val="28"/>
          <w:szCs w:val="28"/>
        </w:rPr>
        <w:t>в зависимости от значения итоговой оценки качества финансового менеджмента</w:t>
      </w:r>
      <w:r w:rsidR="000B6CBA">
        <w:rPr>
          <w:rFonts w:ascii="Times New Roman" w:hAnsi="Times New Roman" w:cs="Times New Roman"/>
          <w:sz w:val="28"/>
          <w:szCs w:val="28"/>
        </w:rPr>
        <w:t xml:space="preserve"> ГАБС</w:t>
      </w:r>
      <w:r w:rsidR="00C86FED" w:rsidRPr="00C8409E">
        <w:rPr>
          <w:rFonts w:ascii="Times New Roman" w:hAnsi="Times New Roman" w:cs="Times New Roman"/>
          <w:sz w:val="28"/>
          <w:szCs w:val="28"/>
        </w:rPr>
        <w:t>:</w:t>
      </w:r>
    </w:p>
    <w:p w:rsidR="00C86FED" w:rsidRPr="00C8409E" w:rsidRDefault="00C86FED" w:rsidP="00C86FED">
      <w:pPr>
        <w:autoSpaceDE w:val="0"/>
        <w:autoSpaceDN w:val="0"/>
        <w:adjustRightInd w:val="0"/>
        <w:spacing w:after="0" w:line="360" w:lineRule="auto"/>
        <w:ind w:right="-142" w:firstLine="709"/>
        <w:jc w:val="both"/>
        <w:rPr>
          <w:rFonts w:ascii="Times New Roman" w:hAnsi="Times New Roman" w:cs="Times New Roman"/>
          <w:sz w:val="28"/>
          <w:szCs w:val="28"/>
        </w:rPr>
      </w:pPr>
      <w:r w:rsidRPr="00C8409E">
        <w:rPr>
          <w:rFonts w:ascii="Times New Roman" w:hAnsi="Times New Roman" w:cs="Times New Roman"/>
          <w:sz w:val="28"/>
          <w:szCs w:val="28"/>
        </w:rPr>
        <w:t>высокий уровень - значение итоговой оценки качества финансового менеджмента находится в диапазоне от 85,0 до 100,0 процента;</w:t>
      </w:r>
    </w:p>
    <w:p w:rsidR="00C86FED" w:rsidRPr="00C8409E" w:rsidRDefault="00C86FED" w:rsidP="00C86FED">
      <w:pPr>
        <w:autoSpaceDE w:val="0"/>
        <w:autoSpaceDN w:val="0"/>
        <w:adjustRightInd w:val="0"/>
        <w:spacing w:after="0" w:line="360" w:lineRule="auto"/>
        <w:ind w:right="-142" w:firstLine="709"/>
        <w:jc w:val="both"/>
        <w:rPr>
          <w:rFonts w:ascii="Times New Roman" w:hAnsi="Times New Roman" w:cs="Times New Roman"/>
          <w:sz w:val="28"/>
          <w:szCs w:val="28"/>
        </w:rPr>
      </w:pPr>
      <w:r w:rsidRPr="00C8409E">
        <w:rPr>
          <w:rFonts w:ascii="Times New Roman" w:hAnsi="Times New Roman" w:cs="Times New Roman"/>
          <w:sz w:val="28"/>
          <w:szCs w:val="28"/>
        </w:rPr>
        <w:t>средний уровень - значение итоговой оценки качества финансового менеджмента находится в диапазоне от 70,0 до 84,9 процента;</w:t>
      </w:r>
    </w:p>
    <w:p w:rsidR="00C86FED" w:rsidRPr="00C8409E" w:rsidRDefault="00C86FED" w:rsidP="00C86FED">
      <w:pPr>
        <w:autoSpaceDE w:val="0"/>
        <w:autoSpaceDN w:val="0"/>
        <w:adjustRightInd w:val="0"/>
        <w:spacing w:after="0" w:line="360" w:lineRule="auto"/>
        <w:ind w:right="-142" w:firstLine="709"/>
        <w:jc w:val="both"/>
        <w:rPr>
          <w:rFonts w:ascii="Times New Roman" w:hAnsi="Times New Roman" w:cs="Times New Roman"/>
          <w:sz w:val="28"/>
          <w:szCs w:val="28"/>
        </w:rPr>
      </w:pPr>
      <w:r w:rsidRPr="00C8409E">
        <w:rPr>
          <w:rFonts w:ascii="Times New Roman" w:hAnsi="Times New Roman" w:cs="Times New Roman"/>
          <w:sz w:val="28"/>
          <w:szCs w:val="28"/>
        </w:rPr>
        <w:t>удовлетворительный уровень – значение итоговой оценки качества финансового менеджмента находится в диапазоне от 50,0 до 69,9 процента;</w:t>
      </w:r>
    </w:p>
    <w:p w:rsidR="00C86FED" w:rsidRDefault="00C86FED" w:rsidP="00C86FED">
      <w:pPr>
        <w:autoSpaceDE w:val="0"/>
        <w:autoSpaceDN w:val="0"/>
        <w:adjustRightInd w:val="0"/>
        <w:spacing w:after="0" w:line="360" w:lineRule="auto"/>
        <w:ind w:right="-142" w:firstLine="709"/>
        <w:jc w:val="both"/>
        <w:rPr>
          <w:rFonts w:ascii="Times New Roman" w:hAnsi="Times New Roman" w:cs="Times New Roman"/>
          <w:sz w:val="28"/>
          <w:szCs w:val="28"/>
        </w:rPr>
      </w:pPr>
      <w:r w:rsidRPr="00C8409E">
        <w:rPr>
          <w:rFonts w:ascii="Times New Roman" w:hAnsi="Times New Roman" w:cs="Times New Roman"/>
          <w:sz w:val="28"/>
          <w:szCs w:val="28"/>
        </w:rPr>
        <w:t xml:space="preserve">неудовлетворительный уровень - значение итоговой оценки качества финансового менеджмента находится в диапазоне от 0,0 до 49,9 процента. </w:t>
      </w:r>
    </w:p>
    <w:p w:rsidR="0062035E" w:rsidRPr="00C8409E" w:rsidRDefault="00C86FED" w:rsidP="00DF4C2B">
      <w:pPr>
        <w:autoSpaceDE w:val="0"/>
        <w:autoSpaceDN w:val="0"/>
        <w:adjustRightInd w:val="0"/>
        <w:spacing w:after="0" w:line="360" w:lineRule="auto"/>
        <w:ind w:right="-142" w:firstLine="709"/>
        <w:jc w:val="both"/>
        <w:rPr>
          <w:rFonts w:ascii="Times New Roman" w:hAnsi="Times New Roman" w:cs="Times New Roman"/>
          <w:sz w:val="28"/>
          <w:szCs w:val="28"/>
        </w:rPr>
      </w:pPr>
      <w:r>
        <w:rPr>
          <w:rFonts w:ascii="Times New Roman" w:hAnsi="Times New Roman" w:cs="Times New Roman"/>
          <w:sz w:val="28"/>
          <w:szCs w:val="28"/>
        </w:rPr>
        <w:t xml:space="preserve">17. </w:t>
      </w:r>
      <w:r w:rsidR="0062035E">
        <w:rPr>
          <w:rFonts w:ascii="Times New Roman" w:hAnsi="Times New Roman" w:cs="Times New Roman"/>
          <w:sz w:val="28"/>
          <w:szCs w:val="28"/>
        </w:rPr>
        <w:t>ГАБС</w:t>
      </w:r>
      <w:r w:rsidR="000B6CBA">
        <w:rPr>
          <w:rFonts w:ascii="Times New Roman" w:hAnsi="Times New Roman" w:cs="Times New Roman"/>
          <w:sz w:val="28"/>
          <w:szCs w:val="28"/>
        </w:rPr>
        <w:t xml:space="preserve"> по результатам проведения М</w:t>
      </w:r>
      <w:r w:rsidR="0062035E" w:rsidRPr="0062035E">
        <w:rPr>
          <w:rFonts w:ascii="Times New Roman" w:hAnsi="Times New Roman" w:cs="Times New Roman"/>
          <w:sz w:val="28"/>
          <w:szCs w:val="28"/>
        </w:rPr>
        <w:t xml:space="preserve">ониторинга направляют в </w:t>
      </w:r>
      <w:r w:rsidR="0062035E">
        <w:rPr>
          <w:rFonts w:ascii="Times New Roman" w:hAnsi="Times New Roman" w:cs="Times New Roman"/>
          <w:sz w:val="28"/>
          <w:szCs w:val="28"/>
        </w:rPr>
        <w:t>Департамент финансов Ивановской области путем размещения</w:t>
      </w:r>
      <w:r w:rsidR="0062035E" w:rsidRPr="0062035E">
        <w:rPr>
          <w:rFonts w:ascii="Times New Roman" w:hAnsi="Times New Roman" w:cs="Times New Roman"/>
          <w:sz w:val="28"/>
          <w:szCs w:val="28"/>
        </w:rPr>
        <w:t xml:space="preserve"> </w:t>
      </w:r>
      <w:r w:rsidR="00955B0F">
        <w:rPr>
          <w:rFonts w:ascii="Times New Roman" w:hAnsi="Times New Roman" w:cs="Times New Roman"/>
          <w:sz w:val="28"/>
          <w:szCs w:val="28"/>
        </w:rPr>
        <w:t>в</w:t>
      </w:r>
      <w:r w:rsidR="0062035E" w:rsidRPr="0062035E">
        <w:rPr>
          <w:rFonts w:ascii="Times New Roman" w:hAnsi="Times New Roman" w:cs="Times New Roman"/>
          <w:sz w:val="28"/>
          <w:szCs w:val="28"/>
        </w:rPr>
        <w:t xml:space="preserve"> </w:t>
      </w:r>
      <w:r w:rsidRPr="00C86FED">
        <w:rPr>
          <w:rFonts w:ascii="Times New Roman" w:hAnsi="Times New Roman" w:cs="Times New Roman"/>
          <w:sz w:val="28"/>
          <w:szCs w:val="28"/>
        </w:rPr>
        <w:t>государственной информационной системе «Система управления региональными финансами Ивановской области»</w:t>
      </w:r>
      <w:r>
        <w:rPr>
          <w:rFonts w:ascii="Times New Roman" w:hAnsi="Times New Roman" w:cs="Times New Roman"/>
          <w:sz w:val="28"/>
          <w:szCs w:val="28"/>
        </w:rPr>
        <w:t xml:space="preserve"> </w:t>
      </w:r>
      <w:r w:rsidR="0062035E" w:rsidRPr="0062035E">
        <w:rPr>
          <w:rFonts w:ascii="Times New Roman" w:hAnsi="Times New Roman" w:cs="Times New Roman"/>
          <w:sz w:val="28"/>
          <w:szCs w:val="28"/>
        </w:rPr>
        <w:t>сведения о реализации мер, направленных на повышение качества финансового менеджмента</w:t>
      </w:r>
      <w:r w:rsidR="00D42995">
        <w:rPr>
          <w:rFonts w:ascii="Times New Roman" w:hAnsi="Times New Roman" w:cs="Times New Roman"/>
          <w:sz w:val="28"/>
          <w:szCs w:val="28"/>
        </w:rPr>
        <w:t xml:space="preserve"> (далее - Сведения)</w:t>
      </w:r>
      <w:r w:rsidR="0062035E" w:rsidRPr="0062035E">
        <w:rPr>
          <w:rFonts w:ascii="Times New Roman" w:hAnsi="Times New Roman" w:cs="Times New Roman"/>
          <w:sz w:val="28"/>
          <w:szCs w:val="28"/>
        </w:rPr>
        <w:t xml:space="preserve">, </w:t>
      </w:r>
      <w:r w:rsidR="00955B0F">
        <w:rPr>
          <w:rFonts w:ascii="Times New Roman" w:hAnsi="Times New Roman" w:cs="Times New Roman"/>
          <w:sz w:val="28"/>
          <w:szCs w:val="28"/>
        </w:rPr>
        <w:t>по форме</w:t>
      </w:r>
      <w:r w:rsidR="0062035E" w:rsidRPr="0062035E">
        <w:rPr>
          <w:rFonts w:ascii="Times New Roman" w:hAnsi="Times New Roman" w:cs="Times New Roman"/>
          <w:sz w:val="28"/>
          <w:szCs w:val="28"/>
        </w:rPr>
        <w:t xml:space="preserve"> приложени</w:t>
      </w:r>
      <w:r w:rsidR="00955B0F">
        <w:rPr>
          <w:rFonts w:ascii="Times New Roman" w:hAnsi="Times New Roman" w:cs="Times New Roman"/>
          <w:sz w:val="28"/>
          <w:szCs w:val="28"/>
        </w:rPr>
        <w:t>я</w:t>
      </w:r>
      <w:r w:rsidR="0062035E" w:rsidRPr="0062035E">
        <w:rPr>
          <w:rFonts w:ascii="Times New Roman" w:hAnsi="Times New Roman" w:cs="Times New Roman"/>
          <w:sz w:val="28"/>
          <w:szCs w:val="28"/>
        </w:rPr>
        <w:t xml:space="preserve"> </w:t>
      </w:r>
      <w:r w:rsidR="0062035E">
        <w:rPr>
          <w:rFonts w:ascii="Times New Roman" w:hAnsi="Times New Roman" w:cs="Times New Roman"/>
          <w:sz w:val="28"/>
          <w:szCs w:val="28"/>
        </w:rPr>
        <w:t>3</w:t>
      </w:r>
      <w:r w:rsidR="00955B0F">
        <w:rPr>
          <w:rFonts w:ascii="Times New Roman" w:hAnsi="Times New Roman" w:cs="Times New Roman"/>
          <w:sz w:val="28"/>
          <w:szCs w:val="28"/>
        </w:rPr>
        <w:t xml:space="preserve"> к </w:t>
      </w:r>
      <w:r w:rsidR="0062035E" w:rsidRPr="0062035E">
        <w:rPr>
          <w:rFonts w:ascii="Times New Roman" w:hAnsi="Times New Roman" w:cs="Times New Roman"/>
          <w:sz w:val="28"/>
          <w:szCs w:val="28"/>
        </w:rPr>
        <w:t>настояще</w:t>
      </w:r>
      <w:r w:rsidR="00955B0F">
        <w:rPr>
          <w:rFonts w:ascii="Times New Roman" w:hAnsi="Times New Roman" w:cs="Times New Roman"/>
          <w:sz w:val="28"/>
          <w:szCs w:val="28"/>
        </w:rPr>
        <w:t>му</w:t>
      </w:r>
      <w:r w:rsidR="0062035E" w:rsidRPr="0062035E">
        <w:rPr>
          <w:rFonts w:ascii="Times New Roman" w:hAnsi="Times New Roman" w:cs="Times New Roman"/>
          <w:sz w:val="28"/>
          <w:szCs w:val="28"/>
        </w:rPr>
        <w:t xml:space="preserve"> Порядк</w:t>
      </w:r>
      <w:r w:rsidR="00955B0F">
        <w:rPr>
          <w:rFonts w:ascii="Times New Roman" w:hAnsi="Times New Roman" w:cs="Times New Roman"/>
          <w:sz w:val="28"/>
          <w:szCs w:val="28"/>
        </w:rPr>
        <w:t>у</w:t>
      </w:r>
      <w:r w:rsidR="0062035E" w:rsidRPr="0062035E">
        <w:rPr>
          <w:rFonts w:ascii="Times New Roman" w:hAnsi="Times New Roman" w:cs="Times New Roman"/>
          <w:sz w:val="28"/>
          <w:szCs w:val="28"/>
        </w:rPr>
        <w:t xml:space="preserve">, в срок до </w:t>
      </w:r>
      <w:r w:rsidR="00955B0F">
        <w:rPr>
          <w:rFonts w:ascii="Times New Roman" w:hAnsi="Times New Roman" w:cs="Times New Roman"/>
          <w:sz w:val="28"/>
          <w:szCs w:val="28"/>
        </w:rPr>
        <w:t>25 марта</w:t>
      </w:r>
      <w:r w:rsidR="0062035E" w:rsidRPr="0062035E">
        <w:rPr>
          <w:rFonts w:ascii="Times New Roman" w:hAnsi="Times New Roman" w:cs="Times New Roman"/>
          <w:sz w:val="28"/>
          <w:szCs w:val="28"/>
        </w:rPr>
        <w:t xml:space="preserve"> </w:t>
      </w:r>
      <w:r>
        <w:rPr>
          <w:rFonts w:ascii="Times New Roman" w:hAnsi="Times New Roman" w:cs="Times New Roman"/>
          <w:sz w:val="28"/>
          <w:szCs w:val="28"/>
        </w:rPr>
        <w:t>года, следующего за годом проведения Мониторинга</w:t>
      </w:r>
      <w:r w:rsidR="0062035E" w:rsidRPr="0062035E">
        <w:rPr>
          <w:rFonts w:ascii="Times New Roman" w:hAnsi="Times New Roman" w:cs="Times New Roman"/>
          <w:sz w:val="28"/>
          <w:szCs w:val="28"/>
        </w:rPr>
        <w:t>.</w:t>
      </w:r>
    </w:p>
    <w:p w:rsidR="004421FE" w:rsidRDefault="00D6503F" w:rsidP="00D6503F">
      <w:pPr>
        <w:autoSpaceDE w:val="0"/>
        <w:autoSpaceDN w:val="0"/>
        <w:adjustRightInd w:val="0"/>
        <w:spacing w:after="0" w:line="360" w:lineRule="auto"/>
        <w:ind w:firstLine="709"/>
        <w:jc w:val="both"/>
        <w:rPr>
          <w:rFonts w:ascii="Times New Roman" w:hAnsi="Times New Roman" w:cs="Times New Roman"/>
          <w:sz w:val="28"/>
          <w:szCs w:val="28"/>
        </w:rPr>
      </w:pPr>
      <w:r w:rsidRPr="00C8409E">
        <w:rPr>
          <w:rFonts w:ascii="Times New Roman" w:hAnsi="Times New Roman" w:cs="Times New Roman"/>
          <w:sz w:val="28"/>
          <w:szCs w:val="28"/>
        </w:rPr>
        <w:t xml:space="preserve">При заполнении </w:t>
      </w:r>
      <w:r w:rsidR="00C9254E">
        <w:rPr>
          <w:rFonts w:ascii="Times New Roman" w:hAnsi="Times New Roman" w:cs="Times New Roman"/>
          <w:sz w:val="28"/>
          <w:szCs w:val="28"/>
        </w:rPr>
        <w:t>Сведений</w:t>
      </w:r>
      <w:r w:rsidRPr="00C8409E">
        <w:rPr>
          <w:rFonts w:ascii="Times New Roman" w:hAnsi="Times New Roman" w:cs="Times New Roman"/>
          <w:sz w:val="28"/>
          <w:szCs w:val="28"/>
        </w:rPr>
        <w:t xml:space="preserve"> по каждому направлению оценки качества, значение оценки по которому отклоняется от целевого значения в отрицательную сторону более чем на 25%</w:t>
      </w:r>
      <w:r w:rsidR="00C9254E">
        <w:rPr>
          <w:rFonts w:ascii="Times New Roman" w:hAnsi="Times New Roman" w:cs="Times New Roman"/>
          <w:sz w:val="28"/>
          <w:szCs w:val="28"/>
        </w:rPr>
        <w:t>,</w:t>
      </w:r>
      <w:r w:rsidRPr="00C8409E">
        <w:rPr>
          <w:rFonts w:ascii="Times New Roman" w:hAnsi="Times New Roman" w:cs="Times New Roman"/>
          <w:sz w:val="28"/>
          <w:szCs w:val="28"/>
        </w:rPr>
        <w:t xml:space="preserve"> указ</w:t>
      </w:r>
      <w:r w:rsidR="00C9254E">
        <w:rPr>
          <w:rFonts w:ascii="Times New Roman" w:hAnsi="Times New Roman" w:cs="Times New Roman"/>
          <w:sz w:val="28"/>
          <w:szCs w:val="28"/>
        </w:rPr>
        <w:t>ываются</w:t>
      </w:r>
      <w:r w:rsidRPr="00C8409E">
        <w:rPr>
          <w:rFonts w:ascii="Times New Roman" w:hAnsi="Times New Roman" w:cs="Times New Roman"/>
          <w:sz w:val="28"/>
          <w:szCs w:val="28"/>
        </w:rPr>
        <w:t xml:space="preserve"> причины отклонения и данные о планируемых (исполняемых) мероприятиях, направленных на достижение целевых значений соответствующих направлений оценки качества</w:t>
      </w:r>
      <w:r w:rsidR="004421FE">
        <w:rPr>
          <w:rFonts w:ascii="Times New Roman" w:hAnsi="Times New Roman" w:cs="Times New Roman"/>
          <w:sz w:val="28"/>
          <w:szCs w:val="28"/>
        </w:rPr>
        <w:t>.</w:t>
      </w:r>
    </w:p>
    <w:p w:rsidR="00D6503F" w:rsidRPr="00C8409E" w:rsidRDefault="00D6503F" w:rsidP="00D6503F">
      <w:pPr>
        <w:autoSpaceDE w:val="0"/>
        <w:autoSpaceDN w:val="0"/>
        <w:adjustRightInd w:val="0"/>
        <w:spacing w:after="0" w:line="360" w:lineRule="auto"/>
        <w:ind w:firstLine="709"/>
        <w:jc w:val="both"/>
        <w:rPr>
          <w:rFonts w:ascii="Times New Roman" w:hAnsi="Times New Roman" w:cs="Times New Roman"/>
          <w:sz w:val="28"/>
          <w:szCs w:val="28"/>
        </w:rPr>
      </w:pPr>
      <w:r w:rsidRPr="00C8409E">
        <w:rPr>
          <w:rFonts w:ascii="Times New Roman" w:hAnsi="Times New Roman" w:cs="Times New Roman"/>
          <w:sz w:val="28"/>
          <w:szCs w:val="28"/>
        </w:rPr>
        <w:t xml:space="preserve">При отсутствии у ГАБС отклонений от целевого значения в отрицательную сторону более чем на 25% </w:t>
      </w:r>
      <w:r w:rsidR="00C9254E">
        <w:rPr>
          <w:rFonts w:ascii="Times New Roman" w:hAnsi="Times New Roman" w:cs="Times New Roman"/>
          <w:sz w:val="28"/>
          <w:szCs w:val="28"/>
        </w:rPr>
        <w:t>Сведения</w:t>
      </w:r>
      <w:r w:rsidRPr="00C8409E">
        <w:rPr>
          <w:rFonts w:ascii="Times New Roman" w:hAnsi="Times New Roman" w:cs="Times New Roman"/>
          <w:sz w:val="28"/>
          <w:szCs w:val="28"/>
        </w:rPr>
        <w:t xml:space="preserve"> в Департамент финансов Ивановской области не </w:t>
      </w:r>
      <w:r w:rsidR="004421FE">
        <w:rPr>
          <w:rFonts w:ascii="Times New Roman" w:hAnsi="Times New Roman" w:cs="Times New Roman"/>
          <w:sz w:val="28"/>
          <w:szCs w:val="28"/>
        </w:rPr>
        <w:t>направляются</w:t>
      </w:r>
      <w:r w:rsidRPr="00C8409E">
        <w:rPr>
          <w:rFonts w:ascii="Times New Roman" w:hAnsi="Times New Roman" w:cs="Times New Roman"/>
          <w:sz w:val="28"/>
          <w:szCs w:val="28"/>
        </w:rPr>
        <w:t>.</w:t>
      </w:r>
    </w:p>
    <w:p w:rsidR="007D4E1B" w:rsidRPr="00C8409E" w:rsidRDefault="007D4E1B" w:rsidP="00C86FED">
      <w:pPr>
        <w:autoSpaceDE w:val="0"/>
        <w:autoSpaceDN w:val="0"/>
        <w:adjustRightInd w:val="0"/>
        <w:spacing w:after="0" w:line="360" w:lineRule="auto"/>
        <w:ind w:right="-142" w:firstLine="709"/>
        <w:jc w:val="both"/>
        <w:rPr>
          <w:rFonts w:ascii="Times New Roman" w:hAnsi="Times New Roman" w:cs="Times New Roman"/>
          <w:sz w:val="28"/>
          <w:szCs w:val="28"/>
        </w:rPr>
      </w:pPr>
      <w:r w:rsidRPr="00C8409E">
        <w:rPr>
          <w:rFonts w:ascii="Times New Roman" w:hAnsi="Times New Roman" w:cs="Times New Roman"/>
          <w:sz w:val="28"/>
          <w:szCs w:val="28"/>
        </w:rPr>
        <w:t xml:space="preserve"> </w:t>
      </w:r>
    </w:p>
    <w:p w:rsidR="007E4F6A" w:rsidRPr="00C8409E" w:rsidRDefault="007E4F6A" w:rsidP="00DF4C2B">
      <w:pPr>
        <w:autoSpaceDE w:val="0"/>
        <w:autoSpaceDN w:val="0"/>
        <w:adjustRightInd w:val="0"/>
        <w:spacing w:after="0" w:line="360" w:lineRule="auto"/>
        <w:ind w:firstLine="709"/>
        <w:jc w:val="both"/>
        <w:rPr>
          <w:rFonts w:ascii="Times New Roman" w:hAnsi="Times New Roman" w:cs="Times New Roman"/>
          <w:sz w:val="28"/>
          <w:szCs w:val="28"/>
        </w:rPr>
        <w:sectPr w:rsidR="007E4F6A" w:rsidRPr="00C8409E" w:rsidSect="00EA7509">
          <w:headerReference w:type="default" r:id="rId11"/>
          <w:pgSz w:w="11906" w:h="16838"/>
          <w:pgMar w:top="1134" w:right="991" w:bottom="1134" w:left="1559" w:header="720" w:footer="720" w:gutter="0"/>
          <w:pgNumType w:start="1"/>
          <w:cols w:space="720"/>
          <w:titlePg/>
          <w:docGrid w:linePitch="326"/>
        </w:sectPr>
      </w:pPr>
    </w:p>
    <w:p w:rsidR="008B2D24" w:rsidRPr="00C904AA" w:rsidRDefault="008B2D24" w:rsidP="00C904AA">
      <w:pPr>
        <w:autoSpaceDE w:val="0"/>
        <w:autoSpaceDN w:val="0"/>
        <w:adjustRightInd w:val="0"/>
        <w:spacing w:after="0" w:line="240" w:lineRule="auto"/>
        <w:jc w:val="right"/>
        <w:outlineLvl w:val="0"/>
        <w:rPr>
          <w:rFonts w:ascii="Times New Roman" w:hAnsi="Times New Roman" w:cs="Times New Roman"/>
          <w:sz w:val="28"/>
          <w:szCs w:val="28"/>
        </w:rPr>
      </w:pPr>
      <w:r w:rsidRPr="00C904AA">
        <w:rPr>
          <w:rFonts w:ascii="Times New Roman" w:hAnsi="Times New Roman" w:cs="Times New Roman"/>
          <w:sz w:val="28"/>
          <w:szCs w:val="28"/>
        </w:rPr>
        <w:t>Приложение</w:t>
      </w:r>
      <w:r w:rsidR="00EE18CD" w:rsidRPr="00C904AA">
        <w:rPr>
          <w:rFonts w:ascii="Times New Roman" w:hAnsi="Times New Roman" w:cs="Times New Roman"/>
          <w:sz w:val="28"/>
          <w:szCs w:val="28"/>
        </w:rPr>
        <w:t xml:space="preserve"> 1</w:t>
      </w:r>
    </w:p>
    <w:p w:rsidR="007B44DC" w:rsidRDefault="008B2D24" w:rsidP="00C904AA">
      <w:pPr>
        <w:autoSpaceDE w:val="0"/>
        <w:autoSpaceDN w:val="0"/>
        <w:adjustRightInd w:val="0"/>
        <w:spacing w:after="0" w:line="240" w:lineRule="auto"/>
        <w:jc w:val="right"/>
        <w:rPr>
          <w:rFonts w:ascii="Times New Roman" w:hAnsi="Times New Roman" w:cs="Times New Roman"/>
          <w:sz w:val="28"/>
          <w:szCs w:val="28"/>
        </w:rPr>
      </w:pPr>
      <w:r w:rsidRPr="00C904AA">
        <w:rPr>
          <w:rFonts w:ascii="Times New Roman" w:hAnsi="Times New Roman" w:cs="Times New Roman"/>
          <w:sz w:val="28"/>
          <w:szCs w:val="28"/>
        </w:rPr>
        <w:t xml:space="preserve">к </w:t>
      </w:r>
      <w:r w:rsidR="00A76A5C">
        <w:rPr>
          <w:rFonts w:ascii="Times New Roman" w:hAnsi="Times New Roman" w:cs="Times New Roman"/>
          <w:sz w:val="28"/>
          <w:szCs w:val="28"/>
        </w:rPr>
        <w:t>П</w:t>
      </w:r>
      <w:r w:rsidR="00E94A1D" w:rsidRPr="00C904AA">
        <w:rPr>
          <w:rFonts w:ascii="Times New Roman" w:hAnsi="Times New Roman" w:cs="Times New Roman"/>
          <w:sz w:val="28"/>
          <w:szCs w:val="28"/>
        </w:rPr>
        <w:t>орядку</w:t>
      </w:r>
      <w:r w:rsidR="00D73676" w:rsidRPr="00C904AA">
        <w:t xml:space="preserve"> </w:t>
      </w:r>
      <w:r w:rsidR="00D73676" w:rsidRPr="00C904AA">
        <w:rPr>
          <w:rFonts w:ascii="Times New Roman" w:hAnsi="Times New Roman" w:cs="Times New Roman"/>
          <w:sz w:val="28"/>
          <w:szCs w:val="28"/>
        </w:rPr>
        <w:t>проведения</w:t>
      </w:r>
      <w:r w:rsidR="007B44DC" w:rsidRPr="007B44DC">
        <w:t xml:space="preserve"> </w:t>
      </w:r>
      <w:r w:rsidR="007B44DC" w:rsidRPr="007B44DC">
        <w:rPr>
          <w:rFonts w:ascii="Times New Roman" w:hAnsi="Times New Roman" w:cs="Times New Roman"/>
          <w:sz w:val="28"/>
          <w:szCs w:val="28"/>
        </w:rPr>
        <w:t>Департаментом</w:t>
      </w:r>
    </w:p>
    <w:p w:rsidR="00D73676" w:rsidRPr="00C904AA" w:rsidRDefault="007B44DC" w:rsidP="00C904AA">
      <w:pPr>
        <w:autoSpaceDE w:val="0"/>
        <w:autoSpaceDN w:val="0"/>
        <w:adjustRightInd w:val="0"/>
        <w:spacing w:after="0" w:line="240" w:lineRule="auto"/>
        <w:jc w:val="right"/>
        <w:rPr>
          <w:rFonts w:ascii="Times New Roman" w:hAnsi="Times New Roman" w:cs="Times New Roman"/>
          <w:sz w:val="28"/>
          <w:szCs w:val="28"/>
        </w:rPr>
      </w:pPr>
      <w:r w:rsidRPr="007B44DC">
        <w:rPr>
          <w:rFonts w:ascii="Times New Roman" w:hAnsi="Times New Roman" w:cs="Times New Roman"/>
          <w:sz w:val="28"/>
          <w:szCs w:val="28"/>
        </w:rPr>
        <w:t xml:space="preserve"> финансов Ивановской области</w:t>
      </w:r>
    </w:p>
    <w:p w:rsidR="00D73676" w:rsidRPr="00C904AA" w:rsidRDefault="00D73676" w:rsidP="00C904AA">
      <w:pPr>
        <w:autoSpaceDE w:val="0"/>
        <w:autoSpaceDN w:val="0"/>
        <w:adjustRightInd w:val="0"/>
        <w:spacing w:after="0" w:line="240" w:lineRule="auto"/>
        <w:jc w:val="right"/>
        <w:rPr>
          <w:rFonts w:ascii="Times New Roman" w:hAnsi="Times New Roman" w:cs="Times New Roman"/>
          <w:sz w:val="28"/>
          <w:szCs w:val="28"/>
        </w:rPr>
      </w:pPr>
      <w:r w:rsidRPr="00C904AA">
        <w:rPr>
          <w:rFonts w:ascii="Times New Roman" w:hAnsi="Times New Roman" w:cs="Times New Roman"/>
          <w:sz w:val="28"/>
          <w:szCs w:val="28"/>
        </w:rPr>
        <w:t xml:space="preserve"> мониторинга качества</w:t>
      </w:r>
    </w:p>
    <w:p w:rsidR="00D73676" w:rsidRPr="00C904AA" w:rsidRDefault="00D73676" w:rsidP="00C904AA">
      <w:pPr>
        <w:autoSpaceDE w:val="0"/>
        <w:autoSpaceDN w:val="0"/>
        <w:adjustRightInd w:val="0"/>
        <w:spacing w:after="0" w:line="240" w:lineRule="auto"/>
        <w:jc w:val="right"/>
        <w:rPr>
          <w:rFonts w:ascii="Times New Roman" w:hAnsi="Times New Roman" w:cs="Times New Roman"/>
          <w:sz w:val="28"/>
          <w:szCs w:val="28"/>
        </w:rPr>
      </w:pPr>
      <w:r w:rsidRPr="00C904AA">
        <w:rPr>
          <w:rFonts w:ascii="Times New Roman" w:hAnsi="Times New Roman" w:cs="Times New Roman"/>
          <w:sz w:val="28"/>
          <w:szCs w:val="28"/>
        </w:rPr>
        <w:t xml:space="preserve"> финансового менеджмента</w:t>
      </w:r>
    </w:p>
    <w:p w:rsidR="00027F5C" w:rsidRPr="00C904AA" w:rsidRDefault="00027F5C" w:rsidP="00C904AA">
      <w:pPr>
        <w:rPr>
          <w:rFonts w:ascii="Times New Roman" w:hAnsi="Times New Roman" w:cs="Times New Roman"/>
          <w:sz w:val="28"/>
          <w:szCs w:val="28"/>
        </w:rPr>
      </w:pPr>
    </w:p>
    <w:p w:rsidR="008B2D24" w:rsidRPr="00C904AA" w:rsidRDefault="008B2D24" w:rsidP="00C904AA">
      <w:pPr>
        <w:spacing w:after="0"/>
        <w:jc w:val="center"/>
        <w:rPr>
          <w:rFonts w:ascii="Times New Roman" w:hAnsi="Times New Roman" w:cs="Times New Roman"/>
          <w:b/>
          <w:sz w:val="28"/>
          <w:szCs w:val="28"/>
        </w:rPr>
      </w:pPr>
      <w:r w:rsidRPr="00C904AA">
        <w:rPr>
          <w:rFonts w:ascii="Times New Roman" w:hAnsi="Times New Roman" w:cs="Times New Roman"/>
          <w:b/>
          <w:sz w:val="28"/>
          <w:szCs w:val="28"/>
        </w:rPr>
        <w:t xml:space="preserve">Показатели качества финансового менеджмента </w:t>
      </w:r>
    </w:p>
    <w:p w:rsidR="008B2D24" w:rsidRPr="00C904AA" w:rsidRDefault="008B2D24" w:rsidP="00C904AA">
      <w:pPr>
        <w:spacing w:after="0"/>
        <w:jc w:val="center"/>
        <w:rPr>
          <w:rFonts w:ascii="Times New Roman" w:hAnsi="Times New Roman" w:cs="Times New Roman"/>
          <w:b/>
          <w:sz w:val="28"/>
          <w:szCs w:val="28"/>
        </w:rPr>
      </w:pPr>
      <w:r w:rsidRPr="00C904AA">
        <w:rPr>
          <w:rFonts w:ascii="Times New Roman" w:hAnsi="Times New Roman" w:cs="Times New Roman"/>
          <w:b/>
          <w:sz w:val="28"/>
          <w:szCs w:val="28"/>
        </w:rPr>
        <w:t>главных администраторов средств областного бюджета</w:t>
      </w:r>
    </w:p>
    <w:p w:rsidR="008B2D24" w:rsidRPr="00C904AA" w:rsidRDefault="008B2D24" w:rsidP="00C904AA">
      <w:pPr>
        <w:jc w:val="center"/>
        <w:rPr>
          <w:rFonts w:ascii="Times New Roman" w:hAnsi="Times New Roman" w:cs="Times New Roman"/>
          <w:b/>
          <w:sz w:val="28"/>
          <w:szCs w:val="28"/>
        </w:rPr>
      </w:pPr>
    </w:p>
    <w:tbl>
      <w:tblPr>
        <w:tblW w:w="14678" w:type="dxa"/>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3562"/>
        <w:gridCol w:w="982"/>
        <w:gridCol w:w="3686"/>
        <w:gridCol w:w="10"/>
        <w:gridCol w:w="1549"/>
        <w:gridCol w:w="10"/>
        <w:gridCol w:w="1701"/>
        <w:gridCol w:w="2554"/>
      </w:tblGrid>
      <w:tr w:rsidR="00C8409E" w:rsidRPr="00C904AA" w:rsidTr="00D672A9">
        <w:trPr>
          <w:trHeight w:val="1681"/>
        </w:trPr>
        <w:tc>
          <w:tcPr>
            <w:tcW w:w="624" w:type="dxa"/>
            <w:tcBorders>
              <w:top w:val="single" w:sz="4" w:space="0" w:color="auto"/>
              <w:left w:val="single" w:sz="4" w:space="0" w:color="auto"/>
              <w:bottom w:val="single" w:sz="4" w:space="0" w:color="auto"/>
              <w:right w:val="single" w:sz="4" w:space="0" w:color="auto"/>
            </w:tcBorders>
          </w:tcPr>
          <w:p w:rsidR="00C8409E" w:rsidRPr="00C904AA" w:rsidRDefault="00C8409E" w:rsidP="00C904AA">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 п/п</w:t>
            </w:r>
          </w:p>
        </w:tc>
        <w:tc>
          <w:tcPr>
            <w:tcW w:w="3562" w:type="dxa"/>
            <w:tcBorders>
              <w:top w:val="single" w:sz="4" w:space="0" w:color="auto"/>
              <w:left w:val="single" w:sz="4" w:space="0" w:color="auto"/>
              <w:bottom w:val="single" w:sz="4" w:space="0" w:color="auto"/>
              <w:right w:val="single" w:sz="4" w:space="0" w:color="auto"/>
            </w:tcBorders>
          </w:tcPr>
          <w:p w:rsidR="00C8409E" w:rsidRPr="00C904AA" w:rsidRDefault="00C8409E" w:rsidP="00463C4F">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Наименование</w:t>
            </w:r>
            <w:r>
              <w:rPr>
                <w:rFonts w:ascii="Times New Roman" w:hAnsi="Times New Roman" w:cs="Times New Roman"/>
                <w:sz w:val="24"/>
                <w:szCs w:val="24"/>
              </w:rPr>
              <w:t xml:space="preserve"> направления оценки</w:t>
            </w:r>
            <w:r w:rsidR="006431C1">
              <w:rPr>
                <w:rFonts w:ascii="Times New Roman" w:hAnsi="Times New Roman" w:cs="Times New Roman"/>
                <w:sz w:val="24"/>
                <w:szCs w:val="24"/>
              </w:rPr>
              <w:t xml:space="preserve"> качества</w:t>
            </w:r>
            <w:r>
              <w:rPr>
                <w:rFonts w:ascii="Times New Roman" w:hAnsi="Times New Roman" w:cs="Times New Roman"/>
                <w:sz w:val="24"/>
                <w:szCs w:val="24"/>
              </w:rPr>
              <w:t>/показателя</w:t>
            </w:r>
            <w:r w:rsidR="00463C4F">
              <w:t xml:space="preserve"> </w:t>
            </w:r>
            <w:r w:rsidR="00463C4F" w:rsidRPr="00463C4F">
              <w:rPr>
                <w:rFonts w:ascii="Times New Roman" w:hAnsi="Times New Roman" w:cs="Times New Roman"/>
                <w:sz w:val="24"/>
                <w:szCs w:val="24"/>
              </w:rPr>
              <w:t>качества</w:t>
            </w:r>
          </w:p>
        </w:tc>
        <w:tc>
          <w:tcPr>
            <w:tcW w:w="982" w:type="dxa"/>
            <w:tcBorders>
              <w:top w:val="single" w:sz="4" w:space="0" w:color="auto"/>
              <w:left w:val="single" w:sz="4" w:space="0" w:color="auto"/>
              <w:bottom w:val="single" w:sz="4" w:space="0" w:color="auto"/>
              <w:right w:val="single" w:sz="4" w:space="0" w:color="auto"/>
            </w:tcBorders>
          </w:tcPr>
          <w:p w:rsidR="00C8409E" w:rsidRPr="00C904AA" w:rsidRDefault="00C8409E" w:rsidP="00C95FDA">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 xml:space="preserve">Удельный вес </w:t>
            </w:r>
            <w:r>
              <w:rPr>
                <w:rFonts w:ascii="Times New Roman" w:hAnsi="Times New Roman" w:cs="Times New Roman"/>
                <w:sz w:val="24"/>
                <w:szCs w:val="24"/>
              </w:rPr>
              <w:t>направления оценки</w:t>
            </w:r>
            <w:r w:rsidR="006431C1">
              <w:rPr>
                <w:rFonts w:ascii="Times New Roman" w:hAnsi="Times New Roman" w:cs="Times New Roman"/>
                <w:sz w:val="24"/>
                <w:szCs w:val="24"/>
              </w:rPr>
              <w:t xml:space="preserve"> качества</w:t>
            </w:r>
            <w:r w:rsidRPr="004720D5">
              <w:rPr>
                <w:rFonts w:ascii="Times New Roman" w:hAnsi="Times New Roman" w:cs="Times New Roman"/>
                <w:sz w:val="24"/>
                <w:szCs w:val="24"/>
              </w:rPr>
              <w:t xml:space="preserve"> </w:t>
            </w:r>
            <w:r w:rsidRPr="00C904AA">
              <w:rPr>
                <w:rFonts w:ascii="Times New Roman" w:hAnsi="Times New Roman" w:cs="Times New Roman"/>
                <w:sz w:val="24"/>
                <w:szCs w:val="24"/>
              </w:rPr>
              <w:t>(</w:t>
            </w:r>
            <w:r w:rsidRPr="00C904AA">
              <w:rPr>
                <w:rFonts w:ascii="Times New Roman" w:hAnsi="Times New Roman" w:cs="Times New Roman"/>
                <w:sz w:val="24"/>
                <w:szCs w:val="24"/>
                <w:lang w:val="en-US"/>
              </w:rPr>
              <w:t>d</w:t>
            </w:r>
            <w:r w:rsidRPr="00C904AA">
              <w:rPr>
                <w:rFonts w:ascii="Times New Roman" w:hAnsi="Times New Roman" w:cs="Times New Roman"/>
                <w:sz w:val="24"/>
                <w:szCs w:val="24"/>
                <w:vertAlign w:val="subscript"/>
                <w:lang w:val="en-US"/>
              </w:rPr>
              <w:t>j</w:t>
            </w:r>
            <w:r w:rsidRPr="00C904AA">
              <w:rPr>
                <w:rFonts w:ascii="Times New Roman" w:hAnsi="Times New Roman" w:cs="Times New Roman"/>
                <w:sz w:val="24"/>
                <w:szCs w:val="24"/>
              </w:rPr>
              <w:t>)/показателя</w:t>
            </w:r>
            <w:r w:rsidR="00E56810">
              <w:rPr>
                <w:rFonts w:ascii="Times New Roman" w:hAnsi="Times New Roman" w:cs="Times New Roman"/>
                <w:sz w:val="24"/>
                <w:szCs w:val="24"/>
              </w:rPr>
              <w:t xml:space="preserve"> качества</w:t>
            </w:r>
            <w:r w:rsidRPr="00C904AA">
              <w:rPr>
                <w:rFonts w:ascii="Times New Roman" w:hAnsi="Times New Roman" w:cs="Times New Roman"/>
                <w:sz w:val="24"/>
                <w:szCs w:val="24"/>
              </w:rPr>
              <w:t xml:space="preserve"> (</w:t>
            </w:r>
            <w:r w:rsidRPr="00C904AA">
              <w:rPr>
                <w:rFonts w:ascii="Times New Roman" w:hAnsi="Times New Roman" w:cs="Times New Roman"/>
                <w:sz w:val="24"/>
                <w:szCs w:val="24"/>
                <w:lang w:val="en-US"/>
              </w:rPr>
              <w:t>d</w:t>
            </w:r>
            <w:r w:rsidRPr="00C904AA">
              <w:rPr>
                <w:rFonts w:ascii="Times New Roman" w:hAnsi="Times New Roman" w:cs="Times New Roman"/>
                <w:sz w:val="24"/>
                <w:szCs w:val="24"/>
                <w:vertAlign w:val="subscript"/>
                <w:lang w:val="en-US"/>
              </w:rPr>
              <w:t>k</w:t>
            </w:r>
            <w:r w:rsidRPr="00C904AA">
              <w:rPr>
                <w:rFonts w:ascii="Times New Roman" w:hAnsi="Times New Roman" w:cs="Times New Roman"/>
                <w:sz w:val="24"/>
                <w:szCs w:val="24"/>
              </w:rPr>
              <w:t>)</w:t>
            </w:r>
          </w:p>
        </w:tc>
        <w:tc>
          <w:tcPr>
            <w:tcW w:w="3686" w:type="dxa"/>
            <w:tcBorders>
              <w:top w:val="single" w:sz="4" w:space="0" w:color="auto"/>
              <w:left w:val="single" w:sz="4" w:space="0" w:color="auto"/>
              <w:bottom w:val="single" w:sz="4" w:space="0" w:color="auto"/>
              <w:right w:val="single" w:sz="4" w:space="0" w:color="auto"/>
            </w:tcBorders>
          </w:tcPr>
          <w:p w:rsidR="00C8409E" w:rsidRPr="00C904AA" w:rsidRDefault="00C8409E" w:rsidP="00463C4F">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 xml:space="preserve">Расчет </w:t>
            </w:r>
            <w:r w:rsidR="00DF5B36">
              <w:rPr>
                <w:rFonts w:ascii="Times New Roman" w:hAnsi="Times New Roman" w:cs="Times New Roman"/>
                <w:sz w:val="24"/>
                <w:szCs w:val="24"/>
              </w:rPr>
              <w:t xml:space="preserve">и анализ </w:t>
            </w:r>
            <w:r>
              <w:rPr>
                <w:rFonts w:ascii="Times New Roman" w:hAnsi="Times New Roman" w:cs="Times New Roman"/>
                <w:sz w:val="24"/>
                <w:szCs w:val="24"/>
              </w:rPr>
              <w:t xml:space="preserve">значения </w:t>
            </w:r>
            <w:r w:rsidRPr="00C904AA">
              <w:rPr>
                <w:rFonts w:ascii="Times New Roman" w:hAnsi="Times New Roman" w:cs="Times New Roman"/>
                <w:sz w:val="24"/>
                <w:szCs w:val="24"/>
              </w:rPr>
              <w:t>показателя</w:t>
            </w:r>
            <w:r w:rsidR="00463C4F">
              <w:t xml:space="preserve"> </w:t>
            </w:r>
            <w:r w:rsidR="00463C4F" w:rsidRPr="00463C4F">
              <w:rPr>
                <w:rFonts w:ascii="Times New Roman" w:hAnsi="Times New Roman" w:cs="Times New Roman"/>
                <w:sz w:val="24"/>
                <w:szCs w:val="24"/>
              </w:rPr>
              <w:t>качества</w:t>
            </w:r>
            <w:r w:rsidRPr="00C904AA">
              <w:rPr>
                <w:rFonts w:ascii="Times New Roman" w:hAnsi="Times New Roman" w:cs="Times New Roman"/>
                <w:sz w:val="24"/>
                <w:szCs w:val="24"/>
              </w:rPr>
              <w:t xml:space="preserve"> (</w:t>
            </w:r>
            <w:r w:rsidR="00EB7522">
              <w:rPr>
                <w:rFonts w:ascii="Times New Roman" w:hAnsi="Times New Roman" w:cs="Times New Roman"/>
                <w:sz w:val="24"/>
                <w:szCs w:val="24"/>
              </w:rPr>
              <w:t>P</w:t>
            </w:r>
            <w:r w:rsidR="00EB7522" w:rsidRPr="00F57DFF">
              <w:rPr>
                <w:rFonts w:ascii="Times New Roman" w:hAnsi="Times New Roman" w:cs="Times New Roman"/>
                <w:sz w:val="24"/>
                <w:szCs w:val="24"/>
                <w:vertAlign w:val="subscript"/>
              </w:rPr>
              <w:t>ijk</w:t>
            </w:r>
            <w:r w:rsidRPr="00C904AA">
              <w:rPr>
                <w:rFonts w:ascii="Times New Roman" w:hAnsi="Times New Roman" w:cs="Times New Roman"/>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tcPr>
          <w:p w:rsidR="00C8409E" w:rsidRPr="00C904AA" w:rsidRDefault="00C8409E" w:rsidP="00C904AA">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Единица измерения показателя</w:t>
            </w:r>
            <w:r w:rsidR="007252D6">
              <w:rPr>
                <w:rFonts w:ascii="Times New Roman" w:hAnsi="Times New Roman" w:cs="Times New Roman"/>
                <w:sz w:val="24"/>
                <w:szCs w:val="24"/>
              </w:rPr>
              <w:t xml:space="preserve"> качества</w:t>
            </w:r>
          </w:p>
        </w:tc>
        <w:tc>
          <w:tcPr>
            <w:tcW w:w="1711" w:type="dxa"/>
            <w:gridSpan w:val="2"/>
            <w:tcBorders>
              <w:top w:val="single" w:sz="4" w:space="0" w:color="auto"/>
              <w:left w:val="single" w:sz="4" w:space="0" w:color="auto"/>
              <w:bottom w:val="single" w:sz="4" w:space="0" w:color="auto"/>
              <w:right w:val="single" w:sz="4" w:space="0" w:color="auto"/>
            </w:tcBorders>
          </w:tcPr>
          <w:p w:rsidR="00C8409E" w:rsidRPr="00C904AA" w:rsidRDefault="00C8409E" w:rsidP="00463C4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Значение</w:t>
            </w:r>
            <w:r w:rsidRPr="00C904AA">
              <w:rPr>
                <w:rFonts w:ascii="Times New Roman" w:hAnsi="Times New Roman" w:cs="Times New Roman"/>
                <w:sz w:val="24"/>
                <w:szCs w:val="24"/>
              </w:rPr>
              <w:t xml:space="preserve"> показателя</w:t>
            </w:r>
            <w:r w:rsidR="00463C4F">
              <w:t xml:space="preserve"> </w:t>
            </w:r>
            <w:r w:rsidR="00463C4F" w:rsidRPr="00463C4F">
              <w:rPr>
                <w:rFonts w:ascii="Times New Roman" w:hAnsi="Times New Roman" w:cs="Times New Roman"/>
                <w:sz w:val="24"/>
                <w:szCs w:val="24"/>
              </w:rPr>
              <w:t>качества</w:t>
            </w:r>
            <w:r w:rsidRPr="00C904AA">
              <w:rPr>
                <w:rFonts w:ascii="Times New Roman" w:hAnsi="Times New Roman" w:cs="Times New Roman"/>
                <w:sz w:val="24"/>
                <w:szCs w:val="24"/>
              </w:rPr>
              <w:t xml:space="preserve"> в баллах </w:t>
            </w:r>
          </w:p>
        </w:tc>
        <w:tc>
          <w:tcPr>
            <w:tcW w:w="2554" w:type="dxa"/>
            <w:tcBorders>
              <w:top w:val="single" w:sz="4" w:space="0" w:color="auto"/>
              <w:left w:val="single" w:sz="4" w:space="0" w:color="auto"/>
              <w:bottom w:val="single" w:sz="4" w:space="0" w:color="auto"/>
              <w:right w:val="single" w:sz="4" w:space="0" w:color="auto"/>
            </w:tcBorders>
          </w:tcPr>
          <w:p w:rsidR="00C8409E" w:rsidRPr="00C904AA" w:rsidRDefault="00C8409E" w:rsidP="00C904AA">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Комментарий</w:t>
            </w:r>
          </w:p>
        </w:tc>
      </w:tr>
      <w:tr w:rsidR="00C8409E" w:rsidRPr="00C904AA" w:rsidTr="00D672A9">
        <w:tc>
          <w:tcPr>
            <w:tcW w:w="624" w:type="dxa"/>
            <w:tcBorders>
              <w:top w:val="single" w:sz="4" w:space="0" w:color="auto"/>
              <w:left w:val="single" w:sz="4" w:space="0" w:color="auto"/>
              <w:bottom w:val="single" w:sz="4" w:space="0" w:color="auto"/>
              <w:right w:val="single" w:sz="4" w:space="0" w:color="auto"/>
            </w:tcBorders>
          </w:tcPr>
          <w:p w:rsidR="00C8409E" w:rsidRPr="00C904AA" w:rsidRDefault="00C8409E" w:rsidP="00C904AA">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1</w:t>
            </w:r>
          </w:p>
        </w:tc>
        <w:tc>
          <w:tcPr>
            <w:tcW w:w="3562" w:type="dxa"/>
            <w:tcBorders>
              <w:top w:val="single" w:sz="4" w:space="0" w:color="auto"/>
              <w:left w:val="single" w:sz="4" w:space="0" w:color="auto"/>
              <w:bottom w:val="single" w:sz="4" w:space="0" w:color="auto"/>
              <w:right w:val="single" w:sz="4" w:space="0" w:color="auto"/>
            </w:tcBorders>
          </w:tcPr>
          <w:p w:rsidR="00C8409E" w:rsidRPr="00C904AA" w:rsidRDefault="00C8409E" w:rsidP="00C904AA">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2</w:t>
            </w:r>
          </w:p>
        </w:tc>
        <w:tc>
          <w:tcPr>
            <w:tcW w:w="982" w:type="dxa"/>
            <w:tcBorders>
              <w:top w:val="single" w:sz="4" w:space="0" w:color="auto"/>
              <w:left w:val="single" w:sz="4" w:space="0" w:color="auto"/>
              <w:bottom w:val="single" w:sz="4" w:space="0" w:color="auto"/>
              <w:right w:val="single" w:sz="4" w:space="0" w:color="auto"/>
            </w:tcBorders>
          </w:tcPr>
          <w:p w:rsidR="00C8409E" w:rsidRPr="00C904AA" w:rsidRDefault="00C8409E" w:rsidP="00C904AA">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3</w:t>
            </w:r>
          </w:p>
        </w:tc>
        <w:tc>
          <w:tcPr>
            <w:tcW w:w="3686" w:type="dxa"/>
            <w:tcBorders>
              <w:top w:val="single" w:sz="4" w:space="0" w:color="auto"/>
              <w:left w:val="single" w:sz="4" w:space="0" w:color="auto"/>
              <w:bottom w:val="single" w:sz="4" w:space="0" w:color="auto"/>
              <w:right w:val="single" w:sz="4" w:space="0" w:color="auto"/>
            </w:tcBorders>
          </w:tcPr>
          <w:p w:rsidR="00C8409E" w:rsidRPr="00C904AA" w:rsidRDefault="00C8409E" w:rsidP="00C904AA">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4</w:t>
            </w:r>
          </w:p>
        </w:tc>
        <w:tc>
          <w:tcPr>
            <w:tcW w:w="1559" w:type="dxa"/>
            <w:gridSpan w:val="2"/>
            <w:tcBorders>
              <w:top w:val="single" w:sz="4" w:space="0" w:color="auto"/>
              <w:left w:val="single" w:sz="4" w:space="0" w:color="auto"/>
              <w:bottom w:val="single" w:sz="4" w:space="0" w:color="auto"/>
              <w:right w:val="single" w:sz="4" w:space="0" w:color="auto"/>
            </w:tcBorders>
          </w:tcPr>
          <w:p w:rsidR="00C8409E" w:rsidRPr="00C904AA" w:rsidRDefault="00C8409E" w:rsidP="00C904AA">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5</w:t>
            </w:r>
          </w:p>
        </w:tc>
        <w:tc>
          <w:tcPr>
            <w:tcW w:w="1711" w:type="dxa"/>
            <w:gridSpan w:val="2"/>
            <w:tcBorders>
              <w:top w:val="single" w:sz="4" w:space="0" w:color="auto"/>
              <w:left w:val="single" w:sz="4" w:space="0" w:color="auto"/>
              <w:bottom w:val="single" w:sz="4" w:space="0" w:color="auto"/>
              <w:right w:val="single" w:sz="4" w:space="0" w:color="auto"/>
            </w:tcBorders>
          </w:tcPr>
          <w:p w:rsidR="00C8409E" w:rsidRPr="00C904AA" w:rsidRDefault="00C8409E" w:rsidP="00C904AA">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6</w:t>
            </w:r>
          </w:p>
        </w:tc>
        <w:tc>
          <w:tcPr>
            <w:tcW w:w="2554" w:type="dxa"/>
            <w:tcBorders>
              <w:top w:val="single" w:sz="4" w:space="0" w:color="auto"/>
              <w:left w:val="single" w:sz="4" w:space="0" w:color="auto"/>
              <w:bottom w:val="single" w:sz="4" w:space="0" w:color="auto"/>
              <w:right w:val="single" w:sz="4" w:space="0" w:color="auto"/>
            </w:tcBorders>
          </w:tcPr>
          <w:p w:rsidR="00C8409E" w:rsidRPr="00C904AA" w:rsidRDefault="000345ED" w:rsidP="00C904A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w:t>
            </w:r>
          </w:p>
        </w:tc>
      </w:tr>
      <w:tr w:rsidR="00D672A9" w:rsidRPr="00C904AA" w:rsidTr="00D672A9">
        <w:tc>
          <w:tcPr>
            <w:tcW w:w="624" w:type="dxa"/>
            <w:tcBorders>
              <w:top w:val="single" w:sz="4" w:space="0" w:color="auto"/>
              <w:left w:val="single" w:sz="4" w:space="0" w:color="auto"/>
              <w:bottom w:val="single" w:sz="4" w:space="0" w:color="auto"/>
              <w:right w:val="single" w:sz="4" w:space="0" w:color="auto"/>
            </w:tcBorders>
          </w:tcPr>
          <w:p w:rsidR="00C8409E" w:rsidRPr="004F51C5" w:rsidRDefault="00C8409E" w:rsidP="00C904AA">
            <w:pPr>
              <w:autoSpaceDE w:val="0"/>
              <w:autoSpaceDN w:val="0"/>
              <w:adjustRightInd w:val="0"/>
              <w:jc w:val="center"/>
              <w:rPr>
                <w:rFonts w:ascii="Times New Roman" w:hAnsi="Times New Roman" w:cs="Times New Roman"/>
                <w:sz w:val="24"/>
                <w:szCs w:val="24"/>
              </w:rPr>
            </w:pPr>
            <w:r w:rsidRPr="004F51C5">
              <w:rPr>
                <w:rFonts w:ascii="Times New Roman" w:hAnsi="Times New Roman" w:cs="Times New Roman"/>
                <w:sz w:val="24"/>
                <w:szCs w:val="24"/>
              </w:rPr>
              <w:t>1</w:t>
            </w:r>
          </w:p>
        </w:tc>
        <w:tc>
          <w:tcPr>
            <w:tcW w:w="3562" w:type="dxa"/>
            <w:tcBorders>
              <w:top w:val="single" w:sz="4" w:space="0" w:color="auto"/>
              <w:left w:val="single" w:sz="4" w:space="0" w:color="auto"/>
              <w:bottom w:val="single" w:sz="4" w:space="0" w:color="auto"/>
              <w:right w:val="single" w:sz="4" w:space="0" w:color="auto"/>
            </w:tcBorders>
          </w:tcPr>
          <w:p w:rsidR="00C8409E" w:rsidRPr="004F51C5" w:rsidRDefault="00C8409E" w:rsidP="00FD772E">
            <w:pPr>
              <w:autoSpaceDE w:val="0"/>
              <w:autoSpaceDN w:val="0"/>
              <w:adjustRightInd w:val="0"/>
              <w:rPr>
                <w:rFonts w:ascii="Times New Roman" w:hAnsi="Times New Roman" w:cs="Times New Roman"/>
                <w:sz w:val="24"/>
                <w:szCs w:val="24"/>
              </w:rPr>
            </w:pPr>
            <w:r w:rsidRPr="004F51C5">
              <w:rPr>
                <w:rFonts w:ascii="Times New Roman" w:hAnsi="Times New Roman" w:cs="Times New Roman"/>
                <w:sz w:val="24"/>
                <w:szCs w:val="24"/>
              </w:rPr>
              <w:t>Качество управления доходами</w:t>
            </w:r>
          </w:p>
        </w:tc>
        <w:tc>
          <w:tcPr>
            <w:tcW w:w="982" w:type="dxa"/>
            <w:tcBorders>
              <w:top w:val="single" w:sz="4" w:space="0" w:color="auto"/>
              <w:left w:val="single" w:sz="4" w:space="0" w:color="auto"/>
              <w:bottom w:val="single" w:sz="4" w:space="0" w:color="auto"/>
              <w:right w:val="single" w:sz="4" w:space="0" w:color="auto"/>
            </w:tcBorders>
          </w:tcPr>
          <w:p w:rsidR="00C8409E" w:rsidRPr="004F51C5" w:rsidRDefault="0088356A" w:rsidP="00C904AA">
            <w:pPr>
              <w:autoSpaceDE w:val="0"/>
              <w:autoSpaceDN w:val="0"/>
              <w:adjustRightInd w:val="0"/>
              <w:jc w:val="center"/>
              <w:rPr>
                <w:rFonts w:ascii="Times New Roman" w:hAnsi="Times New Roman" w:cs="Times New Roman"/>
                <w:sz w:val="24"/>
                <w:szCs w:val="24"/>
              </w:rPr>
            </w:pPr>
            <w:r w:rsidRPr="004F51C5">
              <w:rPr>
                <w:rFonts w:ascii="Times New Roman" w:hAnsi="Times New Roman" w:cs="Times New Roman"/>
                <w:sz w:val="24"/>
                <w:szCs w:val="24"/>
              </w:rPr>
              <w:t>0,2</w:t>
            </w:r>
            <w:r w:rsidR="00C8409E" w:rsidRPr="004F51C5">
              <w:rPr>
                <w:rFonts w:ascii="Times New Roman" w:hAnsi="Times New Roman" w:cs="Times New Roman"/>
                <w:sz w:val="24"/>
                <w:szCs w:val="24"/>
              </w:rPr>
              <w:t>0</w:t>
            </w:r>
          </w:p>
        </w:tc>
        <w:tc>
          <w:tcPr>
            <w:tcW w:w="9510" w:type="dxa"/>
            <w:gridSpan w:val="6"/>
            <w:tcBorders>
              <w:right w:val="single" w:sz="4" w:space="0" w:color="auto"/>
            </w:tcBorders>
            <w:shd w:val="clear" w:color="auto" w:fill="auto"/>
          </w:tcPr>
          <w:p w:rsidR="00D672A9" w:rsidRPr="00C904AA" w:rsidRDefault="00D672A9"/>
        </w:tc>
      </w:tr>
      <w:tr w:rsidR="00C8409E" w:rsidRPr="00C904AA" w:rsidTr="00D672A9">
        <w:tc>
          <w:tcPr>
            <w:tcW w:w="624" w:type="dxa"/>
            <w:vMerge w:val="restart"/>
            <w:tcBorders>
              <w:top w:val="single" w:sz="4" w:space="0" w:color="auto"/>
              <w:left w:val="single" w:sz="4" w:space="0" w:color="auto"/>
              <w:right w:val="single" w:sz="4" w:space="0" w:color="auto"/>
            </w:tcBorders>
          </w:tcPr>
          <w:p w:rsidR="00C8409E" w:rsidRPr="00C904AA" w:rsidRDefault="00C8409E" w:rsidP="00C904AA">
            <w:pPr>
              <w:autoSpaceDE w:val="0"/>
              <w:autoSpaceDN w:val="0"/>
              <w:adjustRightInd w:val="0"/>
              <w:rPr>
                <w:rFonts w:ascii="Times New Roman" w:hAnsi="Times New Roman" w:cs="Times New Roman"/>
                <w:sz w:val="24"/>
                <w:szCs w:val="24"/>
              </w:rPr>
            </w:pPr>
            <w:r w:rsidRPr="00C904AA">
              <w:rPr>
                <w:rFonts w:ascii="Times New Roman" w:hAnsi="Times New Roman" w:cs="Times New Roman"/>
                <w:sz w:val="24"/>
                <w:szCs w:val="24"/>
              </w:rPr>
              <w:t>1.1</w:t>
            </w:r>
          </w:p>
        </w:tc>
        <w:tc>
          <w:tcPr>
            <w:tcW w:w="3562" w:type="dxa"/>
            <w:vMerge w:val="restart"/>
            <w:tcBorders>
              <w:top w:val="single" w:sz="4" w:space="0" w:color="auto"/>
              <w:left w:val="single" w:sz="4" w:space="0" w:color="auto"/>
              <w:bottom w:val="single" w:sz="4" w:space="0" w:color="auto"/>
              <w:right w:val="single" w:sz="4" w:space="0" w:color="auto"/>
            </w:tcBorders>
          </w:tcPr>
          <w:p w:rsidR="00C8409E" w:rsidRPr="00C904AA" w:rsidRDefault="00C8409E" w:rsidP="00AF1304">
            <w:pPr>
              <w:autoSpaceDE w:val="0"/>
              <w:autoSpaceDN w:val="0"/>
              <w:adjustRightInd w:val="0"/>
              <w:jc w:val="both"/>
              <w:rPr>
                <w:rFonts w:ascii="Times New Roman" w:hAnsi="Times New Roman" w:cs="Times New Roman"/>
                <w:sz w:val="24"/>
                <w:szCs w:val="24"/>
              </w:rPr>
            </w:pPr>
            <w:r w:rsidRPr="00C904AA">
              <w:rPr>
                <w:rFonts w:ascii="Times New Roman" w:hAnsi="Times New Roman" w:cs="Times New Roman"/>
                <w:sz w:val="24"/>
                <w:szCs w:val="24"/>
              </w:rPr>
              <w:t xml:space="preserve">Отклонение фактического поступления налоговых и неналоговых доходов (за исключением невыясненных поступлений) областного бюджета по закрепленным за ГАБС видам доходов бюджета от первоначально </w:t>
            </w:r>
            <w:r>
              <w:rPr>
                <w:rFonts w:ascii="Times New Roman" w:hAnsi="Times New Roman" w:cs="Times New Roman"/>
                <w:sz w:val="24"/>
                <w:szCs w:val="24"/>
              </w:rPr>
              <w:t>утвержденного</w:t>
            </w:r>
            <w:r w:rsidRPr="00C904AA">
              <w:rPr>
                <w:rFonts w:ascii="Times New Roman" w:hAnsi="Times New Roman" w:cs="Times New Roman"/>
                <w:sz w:val="24"/>
                <w:szCs w:val="24"/>
              </w:rPr>
              <w:t xml:space="preserve"> уровня</w:t>
            </w:r>
          </w:p>
        </w:tc>
        <w:tc>
          <w:tcPr>
            <w:tcW w:w="982" w:type="dxa"/>
            <w:vMerge w:val="restart"/>
            <w:tcBorders>
              <w:top w:val="single" w:sz="4" w:space="0" w:color="auto"/>
              <w:left w:val="single" w:sz="4" w:space="0" w:color="auto"/>
              <w:bottom w:val="single" w:sz="4" w:space="0" w:color="auto"/>
              <w:right w:val="single" w:sz="4" w:space="0" w:color="auto"/>
            </w:tcBorders>
          </w:tcPr>
          <w:p w:rsidR="00C8409E" w:rsidRPr="00C904AA" w:rsidRDefault="003926FA" w:rsidP="00C904A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0,20</w:t>
            </w:r>
          </w:p>
          <w:p w:rsidR="00C8409E" w:rsidRPr="00C904AA" w:rsidRDefault="00C8409E" w:rsidP="00C904AA">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C8409E" w:rsidRPr="00C904AA" w:rsidRDefault="00C8409E" w:rsidP="00C904AA">
            <w:pPr>
              <w:autoSpaceDE w:val="0"/>
              <w:autoSpaceDN w:val="0"/>
              <w:adjustRightInd w:val="0"/>
              <w:jc w:val="both"/>
              <w:rPr>
                <w:rFonts w:ascii="Times New Roman" w:hAnsi="Times New Roman" w:cs="Times New Roman"/>
                <w:sz w:val="24"/>
                <w:szCs w:val="24"/>
              </w:rPr>
            </w:pPr>
            <w:r w:rsidRPr="00C904AA">
              <w:rPr>
                <w:rFonts w:ascii="Times New Roman" w:hAnsi="Times New Roman" w:cs="Times New Roman"/>
                <w:sz w:val="24"/>
                <w:szCs w:val="24"/>
              </w:rPr>
              <w:t xml:space="preserve">P1.1 = Д / П x 100 - 100, где: </w:t>
            </w:r>
          </w:p>
          <w:p w:rsidR="00C8409E" w:rsidRPr="00C904AA" w:rsidRDefault="00C8409E" w:rsidP="00C904AA">
            <w:pPr>
              <w:autoSpaceDE w:val="0"/>
              <w:autoSpaceDN w:val="0"/>
              <w:adjustRightInd w:val="0"/>
              <w:jc w:val="both"/>
              <w:rPr>
                <w:rFonts w:ascii="Times New Roman" w:hAnsi="Times New Roman" w:cs="Times New Roman"/>
                <w:sz w:val="24"/>
                <w:szCs w:val="24"/>
              </w:rPr>
            </w:pPr>
            <w:r w:rsidRPr="00C904AA">
              <w:rPr>
                <w:rFonts w:ascii="Times New Roman" w:hAnsi="Times New Roman" w:cs="Times New Roman"/>
                <w:sz w:val="24"/>
                <w:szCs w:val="24"/>
              </w:rPr>
              <w:t xml:space="preserve">Д - </w:t>
            </w:r>
            <w:r>
              <w:rPr>
                <w:rFonts w:ascii="Times New Roman" w:hAnsi="Times New Roman" w:cs="Times New Roman"/>
                <w:sz w:val="24"/>
                <w:szCs w:val="24"/>
              </w:rPr>
              <w:t>объем</w:t>
            </w:r>
            <w:r w:rsidRPr="00C904AA">
              <w:rPr>
                <w:rFonts w:ascii="Times New Roman" w:hAnsi="Times New Roman" w:cs="Times New Roman"/>
                <w:sz w:val="24"/>
                <w:szCs w:val="24"/>
              </w:rPr>
              <w:t xml:space="preserve"> налоговых и неналоговых доходов (за исключением невыясненных поступлений)</w:t>
            </w:r>
            <w:r>
              <w:rPr>
                <w:rFonts w:ascii="Times New Roman" w:hAnsi="Times New Roman" w:cs="Times New Roman"/>
                <w:sz w:val="24"/>
                <w:szCs w:val="24"/>
              </w:rPr>
              <w:t>, поступивший в отчетном финансовом году</w:t>
            </w:r>
            <w:r w:rsidRPr="00C904AA">
              <w:rPr>
                <w:rFonts w:ascii="Times New Roman" w:hAnsi="Times New Roman" w:cs="Times New Roman"/>
                <w:sz w:val="24"/>
                <w:szCs w:val="24"/>
              </w:rPr>
              <w:t xml:space="preserve"> по закрепленным за ГАБС видам доходов бюджета;</w:t>
            </w:r>
          </w:p>
          <w:p w:rsidR="00C8409E" w:rsidRPr="00C904AA" w:rsidRDefault="00C8409E" w:rsidP="0022796E">
            <w:pPr>
              <w:autoSpaceDE w:val="0"/>
              <w:autoSpaceDN w:val="0"/>
              <w:adjustRightInd w:val="0"/>
              <w:jc w:val="both"/>
              <w:rPr>
                <w:rFonts w:ascii="Times New Roman" w:hAnsi="Times New Roman" w:cs="Times New Roman"/>
                <w:sz w:val="24"/>
                <w:szCs w:val="24"/>
              </w:rPr>
            </w:pPr>
            <w:r w:rsidRPr="00C904AA">
              <w:rPr>
                <w:rFonts w:ascii="Times New Roman" w:hAnsi="Times New Roman" w:cs="Times New Roman"/>
                <w:sz w:val="24"/>
                <w:szCs w:val="24"/>
              </w:rPr>
              <w:t xml:space="preserve">П </w:t>
            </w:r>
            <w:r>
              <w:rPr>
                <w:rFonts w:ascii="Times New Roman" w:hAnsi="Times New Roman" w:cs="Times New Roman"/>
                <w:sz w:val="24"/>
                <w:szCs w:val="24"/>
              </w:rPr>
              <w:t>–</w:t>
            </w:r>
            <w:r w:rsidRPr="00C904AA">
              <w:rPr>
                <w:rFonts w:ascii="Times New Roman" w:hAnsi="Times New Roman" w:cs="Times New Roman"/>
                <w:sz w:val="24"/>
                <w:szCs w:val="24"/>
              </w:rPr>
              <w:t xml:space="preserve"> первоначальн</w:t>
            </w:r>
            <w:r>
              <w:rPr>
                <w:rFonts w:ascii="Times New Roman" w:hAnsi="Times New Roman" w:cs="Times New Roman"/>
                <w:sz w:val="24"/>
                <w:szCs w:val="24"/>
              </w:rPr>
              <w:t xml:space="preserve">о утвержденный законом </w:t>
            </w:r>
            <w:r w:rsidRPr="00AF1304">
              <w:rPr>
                <w:rFonts w:ascii="Times New Roman" w:hAnsi="Times New Roman" w:cs="Times New Roman"/>
                <w:sz w:val="24"/>
                <w:szCs w:val="24"/>
              </w:rPr>
              <w:t xml:space="preserve">об областном бюджете </w:t>
            </w:r>
            <w:r>
              <w:rPr>
                <w:rFonts w:ascii="Times New Roman" w:hAnsi="Times New Roman" w:cs="Times New Roman"/>
                <w:sz w:val="24"/>
                <w:szCs w:val="24"/>
              </w:rPr>
              <w:t>объем налоговых и неналоговых доходов</w:t>
            </w:r>
            <w:r w:rsidRPr="00C904AA">
              <w:rPr>
                <w:rFonts w:ascii="Times New Roman" w:hAnsi="Times New Roman" w:cs="Times New Roman"/>
                <w:sz w:val="24"/>
                <w:szCs w:val="24"/>
              </w:rPr>
              <w:t>, представленны</w:t>
            </w:r>
            <w:r>
              <w:rPr>
                <w:rFonts w:ascii="Times New Roman" w:hAnsi="Times New Roman" w:cs="Times New Roman"/>
                <w:sz w:val="24"/>
                <w:szCs w:val="24"/>
              </w:rPr>
              <w:t>й</w:t>
            </w:r>
            <w:r w:rsidRPr="00C904AA">
              <w:rPr>
                <w:rFonts w:ascii="Times New Roman" w:hAnsi="Times New Roman" w:cs="Times New Roman"/>
                <w:sz w:val="24"/>
                <w:szCs w:val="24"/>
              </w:rPr>
              <w:t xml:space="preserve"> в составе документов к проекту закона Ивановской области об областном бюджете на очередной финансовый год и плановый период</w:t>
            </w:r>
          </w:p>
        </w:tc>
        <w:tc>
          <w:tcPr>
            <w:tcW w:w="1559" w:type="dxa"/>
            <w:gridSpan w:val="2"/>
            <w:vMerge w:val="restart"/>
            <w:tcBorders>
              <w:top w:val="single" w:sz="4" w:space="0" w:color="auto"/>
              <w:left w:val="single" w:sz="4" w:space="0" w:color="auto"/>
              <w:bottom w:val="single" w:sz="4" w:space="0" w:color="auto"/>
              <w:right w:val="single" w:sz="4" w:space="0" w:color="auto"/>
            </w:tcBorders>
          </w:tcPr>
          <w:p w:rsidR="00C8409E" w:rsidRPr="00C904AA" w:rsidRDefault="00C8409E" w:rsidP="00C904AA">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w:t>
            </w:r>
          </w:p>
        </w:tc>
        <w:tc>
          <w:tcPr>
            <w:tcW w:w="1711" w:type="dxa"/>
            <w:gridSpan w:val="2"/>
            <w:tcBorders>
              <w:top w:val="single" w:sz="4" w:space="0" w:color="auto"/>
              <w:left w:val="single" w:sz="4" w:space="0" w:color="auto"/>
              <w:bottom w:val="single" w:sz="4" w:space="0" w:color="auto"/>
              <w:right w:val="single" w:sz="4" w:space="0" w:color="auto"/>
            </w:tcBorders>
          </w:tcPr>
          <w:p w:rsidR="00C8409E" w:rsidRPr="00C904AA" w:rsidRDefault="00C8409E" w:rsidP="00C904AA">
            <w:pPr>
              <w:autoSpaceDE w:val="0"/>
              <w:autoSpaceDN w:val="0"/>
              <w:adjustRightInd w:val="0"/>
              <w:jc w:val="center"/>
              <w:rPr>
                <w:rFonts w:ascii="Times New Roman" w:hAnsi="Times New Roman" w:cs="Times New Roman"/>
                <w:sz w:val="24"/>
                <w:szCs w:val="24"/>
              </w:rPr>
            </w:pPr>
          </w:p>
        </w:tc>
        <w:tc>
          <w:tcPr>
            <w:tcW w:w="2554" w:type="dxa"/>
            <w:vMerge w:val="restart"/>
            <w:tcBorders>
              <w:top w:val="single" w:sz="4" w:space="0" w:color="auto"/>
              <w:left w:val="single" w:sz="4" w:space="0" w:color="auto"/>
              <w:bottom w:val="single" w:sz="4" w:space="0" w:color="auto"/>
              <w:right w:val="single" w:sz="4" w:space="0" w:color="auto"/>
            </w:tcBorders>
          </w:tcPr>
          <w:p w:rsidR="00C8409E" w:rsidRPr="00C904AA" w:rsidRDefault="00C8409E" w:rsidP="00493875">
            <w:pPr>
              <w:autoSpaceDE w:val="0"/>
              <w:autoSpaceDN w:val="0"/>
              <w:adjustRightInd w:val="0"/>
              <w:jc w:val="both"/>
              <w:rPr>
                <w:rFonts w:ascii="Times New Roman" w:hAnsi="Times New Roman" w:cs="Times New Roman"/>
                <w:sz w:val="24"/>
                <w:szCs w:val="24"/>
              </w:rPr>
            </w:pPr>
            <w:r w:rsidRPr="00C904AA">
              <w:rPr>
                <w:rFonts w:ascii="Times New Roman" w:hAnsi="Times New Roman" w:cs="Times New Roman"/>
                <w:sz w:val="24"/>
                <w:szCs w:val="24"/>
              </w:rPr>
              <w:t xml:space="preserve">Отрицательно оценивается как недовыполнение прогноза поступления доходов, так и значительное перевыполнение прогноза по доходам в отчетном </w:t>
            </w:r>
            <w:r w:rsidR="002D1487">
              <w:rPr>
                <w:rFonts w:ascii="Times New Roman" w:hAnsi="Times New Roman" w:cs="Times New Roman"/>
                <w:sz w:val="24"/>
                <w:szCs w:val="24"/>
              </w:rPr>
              <w:t>финансовом году</w:t>
            </w:r>
            <w:r w:rsidRPr="00C904AA">
              <w:rPr>
                <w:rFonts w:ascii="Times New Roman" w:hAnsi="Times New Roman" w:cs="Times New Roman"/>
                <w:sz w:val="24"/>
                <w:szCs w:val="24"/>
              </w:rPr>
              <w:t>.</w:t>
            </w:r>
            <w:r w:rsidR="002D1487">
              <w:rPr>
                <w:rFonts w:ascii="Times New Roman" w:hAnsi="Times New Roman" w:cs="Times New Roman"/>
                <w:sz w:val="24"/>
                <w:szCs w:val="24"/>
              </w:rPr>
              <w:t xml:space="preserve"> </w:t>
            </w:r>
            <w:r w:rsidR="00493875">
              <w:rPr>
                <w:rFonts w:ascii="Times New Roman" w:hAnsi="Times New Roman" w:cs="Times New Roman"/>
                <w:sz w:val="24"/>
                <w:szCs w:val="24"/>
              </w:rPr>
              <w:t xml:space="preserve">Ориентиром для ГАБС </w:t>
            </w:r>
            <w:r w:rsidRPr="00C904AA">
              <w:rPr>
                <w:rFonts w:ascii="Times New Roman" w:hAnsi="Times New Roman" w:cs="Times New Roman"/>
                <w:sz w:val="24"/>
                <w:szCs w:val="24"/>
              </w:rPr>
              <w:t xml:space="preserve">является </w:t>
            </w:r>
            <w:r w:rsidR="00F57DFF">
              <w:rPr>
                <w:rFonts w:ascii="Times New Roman" w:hAnsi="Times New Roman" w:cs="Times New Roman"/>
                <w:sz w:val="24"/>
                <w:szCs w:val="24"/>
              </w:rPr>
              <w:t>значение показателя качества</w:t>
            </w:r>
            <w:r w:rsidRPr="00C904AA">
              <w:rPr>
                <w:rFonts w:ascii="Times New Roman" w:hAnsi="Times New Roman" w:cs="Times New Roman"/>
                <w:sz w:val="24"/>
                <w:szCs w:val="24"/>
              </w:rPr>
              <w:t xml:space="preserve"> </w:t>
            </w:r>
            <w:r w:rsidR="00EB7522">
              <w:rPr>
                <w:rFonts w:ascii="Times New Roman" w:hAnsi="Times New Roman" w:cs="Times New Roman"/>
                <w:sz w:val="24"/>
                <w:szCs w:val="24"/>
              </w:rPr>
              <w:t>P</w:t>
            </w:r>
            <w:r w:rsidR="00EB7522" w:rsidRPr="00EB7522">
              <w:rPr>
                <w:rFonts w:ascii="Times New Roman" w:hAnsi="Times New Roman" w:cs="Times New Roman"/>
                <w:sz w:val="24"/>
                <w:szCs w:val="24"/>
                <w:vertAlign w:val="subscript"/>
              </w:rPr>
              <w:t>ijk</w:t>
            </w:r>
            <w:r w:rsidR="00E56810" w:rsidRPr="00C904AA">
              <w:rPr>
                <w:rFonts w:ascii="Times New Roman" w:hAnsi="Times New Roman" w:cs="Times New Roman"/>
                <w:sz w:val="24"/>
                <w:szCs w:val="24"/>
              </w:rPr>
              <w:t xml:space="preserve"> </w:t>
            </w:r>
            <w:r w:rsidRPr="00C904AA">
              <w:rPr>
                <w:rFonts w:ascii="Times New Roman" w:hAnsi="Times New Roman" w:cs="Times New Roman"/>
                <w:sz w:val="24"/>
                <w:szCs w:val="24"/>
              </w:rPr>
              <w:t>не менее (-5%) и не более 5%</w:t>
            </w:r>
          </w:p>
        </w:tc>
      </w:tr>
      <w:tr w:rsidR="00C8409E" w:rsidRPr="00C904AA" w:rsidTr="00D672A9">
        <w:tc>
          <w:tcPr>
            <w:tcW w:w="624" w:type="dxa"/>
            <w:vMerge/>
            <w:tcBorders>
              <w:left w:val="single" w:sz="4" w:space="0" w:color="auto"/>
              <w:right w:val="single" w:sz="4" w:space="0" w:color="auto"/>
            </w:tcBorders>
          </w:tcPr>
          <w:p w:rsidR="00C8409E" w:rsidRPr="00C904AA" w:rsidRDefault="00C8409E" w:rsidP="00C904AA">
            <w:pPr>
              <w:autoSpaceDE w:val="0"/>
              <w:autoSpaceDN w:val="0"/>
              <w:adjustRightInd w:val="0"/>
              <w:rPr>
                <w:rFonts w:ascii="Times New Roman" w:hAnsi="Times New Roman" w:cs="Times New Roman"/>
                <w:sz w:val="24"/>
                <w:szCs w:val="24"/>
              </w:rPr>
            </w:pPr>
          </w:p>
        </w:tc>
        <w:tc>
          <w:tcPr>
            <w:tcW w:w="3562" w:type="dxa"/>
            <w:vMerge/>
            <w:tcBorders>
              <w:top w:val="single" w:sz="4" w:space="0" w:color="auto"/>
              <w:left w:val="single" w:sz="4" w:space="0" w:color="auto"/>
              <w:bottom w:val="single" w:sz="4" w:space="0" w:color="auto"/>
              <w:right w:val="single" w:sz="4" w:space="0" w:color="auto"/>
            </w:tcBorders>
          </w:tcPr>
          <w:p w:rsidR="00C8409E" w:rsidRPr="00C904AA" w:rsidRDefault="00C8409E" w:rsidP="00C904AA">
            <w:pPr>
              <w:autoSpaceDE w:val="0"/>
              <w:autoSpaceDN w:val="0"/>
              <w:adjustRightInd w:val="0"/>
              <w:rPr>
                <w:rFonts w:ascii="Times New Roman" w:hAnsi="Times New Roman" w:cs="Times New Roman"/>
                <w:sz w:val="24"/>
                <w:szCs w:val="24"/>
              </w:rPr>
            </w:pPr>
          </w:p>
        </w:tc>
        <w:tc>
          <w:tcPr>
            <w:tcW w:w="982" w:type="dxa"/>
            <w:vMerge/>
            <w:tcBorders>
              <w:top w:val="single" w:sz="4" w:space="0" w:color="auto"/>
              <w:left w:val="single" w:sz="4" w:space="0" w:color="auto"/>
              <w:bottom w:val="single" w:sz="4" w:space="0" w:color="auto"/>
              <w:right w:val="single" w:sz="4" w:space="0" w:color="auto"/>
            </w:tcBorders>
          </w:tcPr>
          <w:p w:rsidR="00C8409E" w:rsidRPr="00C904AA" w:rsidRDefault="00C8409E" w:rsidP="00C904AA">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C8409E" w:rsidRPr="00C904AA" w:rsidRDefault="00C8409E" w:rsidP="00C904AA">
            <w:pPr>
              <w:autoSpaceDE w:val="0"/>
              <w:autoSpaceDN w:val="0"/>
              <w:adjustRightInd w:val="0"/>
              <w:jc w:val="both"/>
              <w:rPr>
                <w:rFonts w:ascii="Times New Roman" w:hAnsi="Times New Roman" w:cs="Times New Roman"/>
                <w:sz w:val="24"/>
                <w:szCs w:val="24"/>
              </w:rPr>
            </w:pPr>
            <w:r w:rsidRPr="00C904AA">
              <w:rPr>
                <w:rFonts w:ascii="Times New Roman" w:hAnsi="Times New Roman" w:cs="Times New Roman"/>
                <w:sz w:val="24"/>
                <w:szCs w:val="24"/>
              </w:rPr>
              <w:t>-5 ≤ P1.1 ≤ 5</w:t>
            </w:r>
          </w:p>
        </w:tc>
        <w:tc>
          <w:tcPr>
            <w:tcW w:w="1559" w:type="dxa"/>
            <w:gridSpan w:val="2"/>
            <w:vMerge/>
            <w:tcBorders>
              <w:top w:val="single" w:sz="4" w:space="0" w:color="auto"/>
              <w:left w:val="single" w:sz="4" w:space="0" w:color="auto"/>
              <w:bottom w:val="single" w:sz="4" w:space="0" w:color="auto"/>
              <w:right w:val="single" w:sz="4" w:space="0" w:color="auto"/>
            </w:tcBorders>
          </w:tcPr>
          <w:p w:rsidR="00C8409E" w:rsidRPr="00C904AA" w:rsidRDefault="00C8409E" w:rsidP="00C904AA">
            <w:pPr>
              <w:autoSpaceDE w:val="0"/>
              <w:autoSpaceDN w:val="0"/>
              <w:adjustRightInd w:val="0"/>
              <w:jc w:val="both"/>
              <w:rPr>
                <w:rFonts w:ascii="Times New Roman" w:hAnsi="Times New Roman" w:cs="Times New Roman"/>
                <w:sz w:val="24"/>
                <w:szCs w:val="24"/>
              </w:rPr>
            </w:pPr>
          </w:p>
        </w:tc>
        <w:tc>
          <w:tcPr>
            <w:tcW w:w="1711" w:type="dxa"/>
            <w:gridSpan w:val="2"/>
            <w:tcBorders>
              <w:top w:val="single" w:sz="4" w:space="0" w:color="auto"/>
              <w:left w:val="single" w:sz="4" w:space="0" w:color="auto"/>
              <w:bottom w:val="single" w:sz="4" w:space="0" w:color="auto"/>
              <w:right w:val="single" w:sz="4" w:space="0" w:color="auto"/>
            </w:tcBorders>
          </w:tcPr>
          <w:p w:rsidR="00C8409E" w:rsidRPr="00C904AA" w:rsidRDefault="00C8409E" w:rsidP="00C904AA">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5</w:t>
            </w:r>
          </w:p>
        </w:tc>
        <w:tc>
          <w:tcPr>
            <w:tcW w:w="2554" w:type="dxa"/>
            <w:vMerge/>
            <w:tcBorders>
              <w:top w:val="single" w:sz="4" w:space="0" w:color="auto"/>
              <w:left w:val="single" w:sz="4" w:space="0" w:color="auto"/>
              <w:bottom w:val="single" w:sz="4" w:space="0" w:color="auto"/>
              <w:right w:val="single" w:sz="4" w:space="0" w:color="auto"/>
            </w:tcBorders>
          </w:tcPr>
          <w:p w:rsidR="00C8409E" w:rsidRPr="00C904AA" w:rsidRDefault="00C8409E" w:rsidP="00C904AA">
            <w:pPr>
              <w:autoSpaceDE w:val="0"/>
              <w:autoSpaceDN w:val="0"/>
              <w:adjustRightInd w:val="0"/>
              <w:jc w:val="center"/>
              <w:rPr>
                <w:rFonts w:ascii="Times New Roman" w:hAnsi="Times New Roman" w:cs="Times New Roman"/>
                <w:sz w:val="24"/>
                <w:szCs w:val="24"/>
              </w:rPr>
            </w:pPr>
          </w:p>
        </w:tc>
      </w:tr>
      <w:tr w:rsidR="00C8409E" w:rsidRPr="00C904AA" w:rsidTr="00D672A9">
        <w:tc>
          <w:tcPr>
            <w:tcW w:w="624" w:type="dxa"/>
            <w:vMerge/>
            <w:tcBorders>
              <w:left w:val="single" w:sz="4" w:space="0" w:color="auto"/>
              <w:right w:val="single" w:sz="4" w:space="0" w:color="auto"/>
            </w:tcBorders>
          </w:tcPr>
          <w:p w:rsidR="00C8409E" w:rsidRPr="00C904AA" w:rsidRDefault="00C8409E" w:rsidP="00C904AA">
            <w:pPr>
              <w:autoSpaceDE w:val="0"/>
              <w:autoSpaceDN w:val="0"/>
              <w:adjustRightInd w:val="0"/>
              <w:rPr>
                <w:rFonts w:ascii="Times New Roman" w:hAnsi="Times New Roman" w:cs="Times New Roman"/>
                <w:sz w:val="24"/>
                <w:szCs w:val="24"/>
              </w:rPr>
            </w:pPr>
          </w:p>
        </w:tc>
        <w:tc>
          <w:tcPr>
            <w:tcW w:w="3562" w:type="dxa"/>
            <w:vMerge/>
            <w:tcBorders>
              <w:top w:val="single" w:sz="4" w:space="0" w:color="auto"/>
              <w:left w:val="single" w:sz="4" w:space="0" w:color="auto"/>
              <w:bottom w:val="single" w:sz="4" w:space="0" w:color="auto"/>
              <w:right w:val="single" w:sz="4" w:space="0" w:color="auto"/>
            </w:tcBorders>
          </w:tcPr>
          <w:p w:rsidR="00C8409E" w:rsidRPr="00C904AA" w:rsidRDefault="00C8409E" w:rsidP="00C904AA">
            <w:pPr>
              <w:autoSpaceDE w:val="0"/>
              <w:autoSpaceDN w:val="0"/>
              <w:adjustRightInd w:val="0"/>
              <w:rPr>
                <w:rFonts w:ascii="Times New Roman" w:hAnsi="Times New Roman" w:cs="Times New Roman"/>
                <w:sz w:val="24"/>
                <w:szCs w:val="24"/>
              </w:rPr>
            </w:pPr>
          </w:p>
        </w:tc>
        <w:tc>
          <w:tcPr>
            <w:tcW w:w="982" w:type="dxa"/>
            <w:vMerge/>
            <w:tcBorders>
              <w:top w:val="single" w:sz="4" w:space="0" w:color="auto"/>
              <w:left w:val="single" w:sz="4" w:space="0" w:color="auto"/>
              <w:bottom w:val="single" w:sz="4" w:space="0" w:color="auto"/>
              <w:right w:val="single" w:sz="4" w:space="0" w:color="auto"/>
            </w:tcBorders>
          </w:tcPr>
          <w:p w:rsidR="00C8409E" w:rsidRPr="00C904AA" w:rsidRDefault="00C8409E" w:rsidP="00C904AA">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C8409E" w:rsidRPr="00C904AA" w:rsidRDefault="00C8409E" w:rsidP="00C904AA">
            <w:pPr>
              <w:autoSpaceDE w:val="0"/>
              <w:autoSpaceDN w:val="0"/>
              <w:adjustRightInd w:val="0"/>
              <w:jc w:val="both"/>
              <w:rPr>
                <w:rFonts w:ascii="Times New Roman" w:hAnsi="Times New Roman" w:cs="Times New Roman"/>
                <w:sz w:val="24"/>
                <w:szCs w:val="24"/>
              </w:rPr>
            </w:pPr>
            <w:r w:rsidRPr="00C904AA">
              <w:rPr>
                <w:rFonts w:ascii="Times New Roman" w:hAnsi="Times New Roman" w:cs="Times New Roman"/>
                <w:sz w:val="24"/>
                <w:szCs w:val="24"/>
              </w:rPr>
              <w:t>5 &lt; P1.1 ≤ 15</w:t>
            </w:r>
          </w:p>
        </w:tc>
        <w:tc>
          <w:tcPr>
            <w:tcW w:w="1559" w:type="dxa"/>
            <w:gridSpan w:val="2"/>
            <w:vMerge/>
            <w:tcBorders>
              <w:top w:val="single" w:sz="4" w:space="0" w:color="auto"/>
              <w:left w:val="single" w:sz="4" w:space="0" w:color="auto"/>
              <w:bottom w:val="single" w:sz="4" w:space="0" w:color="auto"/>
              <w:right w:val="single" w:sz="4" w:space="0" w:color="auto"/>
            </w:tcBorders>
          </w:tcPr>
          <w:p w:rsidR="00C8409E" w:rsidRPr="00C904AA" w:rsidRDefault="00C8409E" w:rsidP="00C904AA">
            <w:pPr>
              <w:autoSpaceDE w:val="0"/>
              <w:autoSpaceDN w:val="0"/>
              <w:adjustRightInd w:val="0"/>
              <w:jc w:val="both"/>
              <w:rPr>
                <w:rFonts w:ascii="Times New Roman" w:hAnsi="Times New Roman" w:cs="Times New Roman"/>
                <w:sz w:val="24"/>
                <w:szCs w:val="24"/>
              </w:rPr>
            </w:pPr>
          </w:p>
        </w:tc>
        <w:tc>
          <w:tcPr>
            <w:tcW w:w="1711" w:type="dxa"/>
            <w:gridSpan w:val="2"/>
            <w:tcBorders>
              <w:top w:val="single" w:sz="4" w:space="0" w:color="auto"/>
              <w:left w:val="single" w:sz="4" w:space="0" w:color="auto"/>
              <w:bottom w:val="single" w:sz="4" w:space="0" w:color="auto"/>
              <w:right w:val="single" w:sz="4" w:space="0" w:color="auto"/>
            </w:tcBorders>
          </w:tcPr>
          <w:p w:rsidR="00C8409E" w:rsidRPr="00C904AA" w:rsidRDefault="00C8409E" w:rsidP="00C904AA">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3</w:t>
            </w:r>
          </w:p>
        </w:tc>
        <w:tc>
          <w:tcPr>
            <w:tcW w:w="2554" w:type="dxa"/>
            <w:vMerge/>
            <w:tcBorders>
              <w:top w:val="single" w:sz="4" w:space="0" w:color="auto"/>
              <w:left w:val="single" w:sz="4" w:space="0" w:color="auto"/>
              <w:bottom w:val="single" w:sz="4" w:space="0" w:color="auto"/>
              <w:right w:val="single" w:sz="4" w:space="0" w:color="auto"/>
            </w:tcBorders>
          </w:tcPr>
          <w:p w:rsidR="00C8409E" w:rsidRPr="00C904AA" w:rsidRDefault="00C8409E" w:rsidP="00C904AA">
            <w:pPr>
              <w:autoSpaceDE w:val="0"/>
              <w:autoSpaceDN w:val="0"/>
              <w:adjustRightInd w:val="0"/>
              <w:jc w:val="center"/>
              <w:rPr>
                <w:rFonts w:ascii="Times New Roman" w:hAnsi="Times New Roman" w:cs="Times New Roman"/>
                <w:sz w:val="24"/>
                <w:szCs w:val="24"/>
              </w:rPr>
            </w:pPr>
          </w:p>
        </w:tc>
      </w:tr>
      <w:tr w:rsidR="00C8409E" w:rsidRPr="00C904AA" w:rsidTr="00D672A9">
        <w:tc>
          <w:tcPr>
            <w:tcW w:w="624" w:type="dxa"/>
            <w:vMerge/>
            <w:tcBorders>
              <w:left w:val="single" w:sz="4" w:space="0" w:color="auto"/>
              <w:bottom w:val="single" w:sz="4" w:space="0" w:color="auto"/>
              <w:right w:val="single" w:sz="4" w:space="0" w:color="auto"/>
            </w:tcBorders>
          </w:tcPr>
          <w:p w:rsidR="00C8409E" w:rsidRPr="00C904AA" w:rsidRDefault="00C8409E" w:rsidP="00C904AA">
            <w:pPr>
              <w:autoSpaceDE w:val="0"/>
              <w:autoSpaceDN w:val="0"/>
              <w:adjustRightInd w:val="0"/>
              <w:rPr>
                <w:rFonts w:ascii="Times New Roman" w:hAnsi="Times New Roman" w:cs="Times New Roman"/>
                <w:sz w:val="24"/>
                <w:szCs w:val="24"/>
              </w:rPr>
            </w:pPr>
          </w:p>
        </w:tc>
        <w:tc>
          <w:tcPr>
            <w:tcW w:w="3562" w:type="dxa"/>
            <w:vMerge/>
            <w:tcBorders>
              <w:top w:val="single" w:sz="4" w:space="0" w:color="auto"/>
              <w:left w:val="single" w:sz="4" w:space="0" w:color="auto"/>
              <w:bottom w:val="single" w:sz="4" w:space="0" w:color="auto"/>
              <w:right w:val="single" w:sz="4" w:space="0" w:color="auto"/>
            </w:tcBorders>
          </w:tcPr>
          <w:p w:rsidR="00C8409E" w:rsidRPr="00C904AA" w:rsidRDefault="00C8409E" w:rsidP="00C904AA">
            <w:pPr>
              <w:autoSpaceDE w:val="0"/>
              <w:autoSpaceDN w:val="0"/>
              <w:adjustRightInd w:val="0"/>
              <w:rPr>
                <w:rFonts w:ascii="Times New Roman" w:hAnsi="Times New Roman" w:cs="Times New Roman"/>
                <w:sz w:val="24"/>
                <w:szCs w:val="24"/>
              </w:rPr>
            </w:pPr>
          </w:p>
        </w:tc>
        <w:tc>
          <w:tcPr>
            <w:tcW w:w="982" w:type="dxa"/>
            <w:vMerge/>
            <w:tcBorders>
              <w:top w:val="single" w:sz="4" w:space="0" w:color="auto"/>
              <w:left w:val="single" w:sz="4" w:space="0" w:color="auto"/>
              <w:bottom w:val="single" w:sz="4" w:space="0" w:color="auto"/>
              <w:right w:val="single" w:sz="4" w:space="0" w:color="auto"/>
            </w:tcBorders>
          </w:tcPr>
          <w:p w:rsidR="00C8409E" w:rsidRPr="00C904AA" w:rsidRDefault="00C8409E" w:rsidP="00C904AA">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C8409E" w:rsidRPr="00C904AA" w:rsidRDefault="00C8409E" w:rsidP="00C904AA">
            <w:pPr>
              <w:autoSpaceDE w:val="0"/>
              <w:autoSpaceDN w:val="0"/>
              <w:adjustRightInd w:val="0"/>
              <w:jc w:val="both"/>
              <w:rPr>
                <w:rFonts w:ascii="Times New Roman" w:hAnsi="Times New Roman" w:cs="Times New Roman"/>
                <w:sz w:val="24"/>
                <w:szCs w:val="24"/>
              </w:rPr>
            </w:pPr>
            <w:r w:rsidRPr="00C904AA">
              <w:rPr>
                <w:rFonts w:ascii="Times New Roman" w:hAnsi="Times New Roman" w:cs="Times New Roman"/>
                <w:sz w:val="24"/>
                <w:szCs w:val="24"/>
              </w:rPr>
              <w:t>-5 &gt; P1.1 &gt; 15</w:t>
            </w:r>
          </w:p>
        </w:tc>
        <w:tc>
          <w:tcPr>
            <w:tcW w:w="1559" w:type="dxa"/>
            <w:gridSpan w:val="2"/>
            <w:vMerge/>
            <w:tcBorders>
              <w:top w:val="single" w:sz="4" w:space="0" w:color="auto"/>
              <w:left w:val="single" w:sz="4" w:space="0" w:color="auto"/>
              <w:bottom w:val="single" w:sz="4" w:space="0" w:color="auto"/>
              <w:right w:val="single" w:sz="4" w:space="0" w:color="auto"/>
            </w:tcBorders>
          </w:tcPr>
          <w:p w:rsidR="00C8409E" w:rsidRPr="00C904AA" w:rsidRDefault="00C8409E" w:rsidP="00C904AA">
            <w:pPr>
              <w:autoSpaceDE w:val="0"/>
              <w:autoSpaceDN w:val="0"/>
              <w:adjustRightInd w:val="0"/>
              <w:jc w:val="both"/>
              <w:rPr>
                <w:rFonts w:ascii="Times New Roman" w:hAnsi="Times New Roman" w:cs="Times New Roman"/>
                <w:sz w:val="24"/>
                <w:szCs w:val="24"/>
              </w:rPr>
            </w:pPr>
          </w:p>
        </w:tc>
        <w:tc>
          <w:tcPr>
            <w:tcW w:w="1711" w:type="dxa"/>
            <w:gridSpan w:val="2"/>
            <w:tcBorders>
              <w:top w:val="single" w:sz="4" w:space="0" w:color="auto"/>
              <w:left w:val="single" w:sz="4" w:space="0" w:color="auto"/>
              <w:bottom w:val="single" w:sz="4" w:space="0" w:color="auto"/>
              <w:right w:val="single" w:sz="4" w:space="0" w:color="auto"/>
            </w:tcBorders>
          </w:tcPr>
          <w:p w:rsidR="00C8409E" w:rsidRPr="00C904AA" w:rsidRDefault="00C8409E" w:rsidP="00C904AA">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0</w:t>
            </w:r>
          </w:p>
        </w:tc>
        <w:tc>
          <w:tcPr>
            <w:tcW w:w="2554" w:type="dxa"/>
            <w:vMerge/>
            <w:tcBorders>
              <w:top w:val="single" w:sz="4" w:space="0" w:color="auto"/>
              <w:left w:val="single" w:sz="4" w:space="0" w:color="auto"/>
              <w:bottom w:val="single" w:sz="4" w:space="0" w:color="auto"/>
              <w:right w:val="single" w:sz="4" w:space="0" w:color="auto"/>
            </w:tcBorders>
          </w:tcPr>
          <w:p w:rsidR="00C8409E" w:rsidRPr="00C904AA" w:rsidRDefault="00C8409E" w:rsidP="00C904AA">
            <w:pPr>
              <w:autoSpaceDE w:val="0"/>
              <w:autoSpaceDN w:val="0"/>
              <w:adjustRightInd w:val="0"/>
              <w:jc w:val="center"/>
              <w:rPr>
                <w:rFonts w:ascii="Times New Roman" w:hAnsi="Times New Roman" w:cs="Times New Roman"/>
                <w:sz w:val="24"/>
                <w:szCs w:val="24"/>
              </w:rPr>
            </w:pPr>
          </w:p>
        </w:tc>
      </w:tr>
      <w:tr w:rsidR="00054B5B" w:rsidRPr="00C904AA" w:rsidTr="00270E6B">
        <w:tc>
          <w:tcPr>
            <w:tcW w:w="624" w:type="dxa"/>
            <w:vMerge w:val="restart"/>
            <w:tcBorders>
              <w:top w:val="single" w:sz="4" w:space="0" w:color="auto"/>
              <w:left w:val="single" w:sz="4" w:space="0" w:color="auto"/>
              <w:bottom w:val="single" w:sz="4" w:space="0" w:color="auto"/>
              <w:right w:val="single" w:sz="4" w:space="0" w:color="auto"/>
            </w:tcBorders>
          </w:tcPr>
          <w:p w:rsidR="00054B5B" w:rsidRPr="00C904AA" w:rsidRDefault="00054B5B" w:rsidP="00FD772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1.2</w:t>
            </w:r>
          </w:p>
        </w:tc>
        <w:tc>
          <w:tcPr>
            <w:tcW w:w="3562" w:type="dxa"/>
            <w:vMerge w:val="restart"/>
            <w:tcBorders>
              <w:top w:val="single" w:sz="4" w:space="0" w:color="auto"/>
              <w:left w:val="single" w:sz="4" w:space="0" w:color="auto"/>
              <w:bottom w:val="single" w:sz="4" w:space="0" w:color="auto"/>
              <w:right w:val="single" w:sz="4" w:space="0" w:color="auto"/>
            </w:tcBorders>
          </w:tcPr>
          <w:p w:rsidR="00054B5B" w:rsidRPr="00C904AA" w:rsidRDefault="00054B5B" w:rsidP="00FD772E">
            <w:pPr>
              <w:autoSpaceDE w:val="0"/>
              <w:autoSpaceDN w:val="0"/>
              <w:adjustRightInd w:val="0"/>
              <w:rPr>
                <w:rFonts w:ascii="Times New Roman" w:hAnsi="Times New Roman" w:cs="Times New Roman"/>
                <w:sz w:val="24"/>
                <w:szCs w:val="24"/>
              </w:rPr>
            </w:pPr>
            <w:r w:rsidRPr="00C904AA">
              <w:rPr>
                <w:rFonts w:ascii="Times New Roman" w:hAnsi="Times New Roman" w:cs="Times New Roman"/>
                <w:sz w:val="24"/>
                <w:szCs w:val="24"/>
              </w:rPr>
              <w:t xml:space="preserve">Соблюдение ГАБС сроков представления в Департамент финансов </w:t>
            </w:r>
            <w:r>
              <w:rPr>
                <w:rFonts w:ascii="Times New Roman" w:hAnsi="Times New Roman" w:cs="Times New Roman"/>
                <w:sz w:val="24"/>
                <w:szCs w:val="24"/>
              </w:rPr>
              <w:t xml:space="preserve">Ивановской области </w:t>
            </w:r>
            <w:r w:rsidRPr="00C904AA">
              <w:rPr>
                <w:rFonts w:ascii="Times New Roman" w:hAnsi="Times New Roman" w:cs="Times New Roman"/>
                <w:sz w:val="24"/>
                <w:szCs w:val="24"/>
              </w:rPr>
              <w:t>документов и материалов, необходимых для составления проекта областного бюджета на очередной финансовый год и плановый период, а также для подготовки документов и материалов, представляемых одновременно с проектом областного бюджета в Ивановскую областную Думу</w:t>
            </w:r>
          </w:p>
        </w:tc>
        <w:tc>
          <w:tcPr>
            <w:tcW w:w="982" w:type="dxa"/>
            <w:vMerge w:val="restart"/>
            <w:tcBorders>
              <w:top w:val="single" w:sz="4" w:space="0" w:color="auto"/>
              <w:left w:val="single" w:sz="4" w:space="0" w:color="auto"/>
              <w:bottom w:val="single" w:sz="4" w:space="0" w:color="auto"/>
              <w:right w:val="single" w:sz="4" w:space="0" w:color="auto"/>
            </w:tcBorders>
          </w:tcPr>
          <w:p w:rsidR="00054B5B" w:rsidRPr="00C904AA" w:rsidRDefault="00054B5B" w:rsidP="007D0942">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0,</w:t>
            </w:r>
            <w:r>
              <w:rPr>
                <w:rFonts w:ascii="Times New Roman" w:hAnsi="Times New Roman" w:cs="Times New Roman"/>
                <w:sz w:val="24"/>
                <w:szCs w:val="24"/>
              </w:rPr>
              <w:t>25</w:t>
            </w:r>
          </w:p>
        </w:tc>
        <w:tc>
          <w:tcPr>
            <w:tcW w:w="3686" w:type="dxa"/>
            <w:tcBorders>
              <w:top w:val="single" w:sz="4" w:space="0" w:color="auto"/>
              <w:left w:val="single" w:sz="4" w:space="0" w:color="auto"/>
              <w:bottom w:val="single" w:sz="4" w:space="0" w:color="auto"/>
              <w:right w:val="single" w:sz="4" w:space="0" w:color="auto"/>
            </w:tcBorders>
          </w:tcPr>
          <w:p w:rsidR="00054B5B" w:rsidRPr="00C904AA" w:rsidRDefault="00054B5B" w:rsidP="00FD772E">
            <w:pPr>
              <w:autoSpaceDE w:val="0"/>
              <w:autoSpaceDN w:val="0"/>
              <w:adjustRightInd w:val="0"/>
              <w:rPr>
                <w:rFonts w:ascii="Times New Roman" w:hAnsi="Times New Roman" w:cs="Times New Roman"/>
                <w:sz w:val="24"/>
                <w:szCs w:val="24"/>
              </w:rPr>
            </w:pPr>
            <w:r w:rsidRPr="00C904AA">
              <w:rPr>
                <w:rFonts w:ascii="Times New Roman" w:hAnsi="Times New Roman" w:cs="Times New Roman"/>
                <w:sz w:val="24"/>
                <w:szCs w:val="24"/>
              </w:rPr>
              <w:t>P</w:t>
            </w:r>
            <w:r>
              <w:rPr>
                <w:rFonts w:ascii="Times New Roman" w:hAnsi="Times New Roman" w:cs="Times New Roman"/>
                <w:sz w:val="24"/>
                <w:szCs w:val="24"/>
              </w:rPr>
              <w:t>1.2</w:t>
            </w:r>
            <w:r w:rsidRPr="00C904AA">
              <w:rPr>
                <w:rFonts w:ascii="Times New Roman" w:hAnsi="Times New Roman" w:cs="Times New Roman"/>
                <w:sz w:val="24"/>
                <w:szCs w:val="24"/>
              </w:rPr>
              <w:t xml:space="preserve"> - представление ГАБС в установленные сроки документов и материалов, необходимых для составления проекта областного бюджета на очередной финансовый год и плановый период, а также для подготовки документов и материалов, представляемых одновременно с проектом областного бюджета в Ивановскую областную Думу, в соответствии с </w:t>
            </w:r>
            <w:r>
              <w:rPr>
                <w:rFonts w:ascii="Times New Roman" w:hAnsi="Times New Roman" w:cs="Times New Roman"/>
                <w:sz w:val="24"/>
                <w:szCs w:val="24"/>
              </w:rPr>
              <w:t xml:space="preserve">утвержденным Правительством Ивановской области </w:t>
            </w:r>
            <w:r w:rsidRPr="00C904AA">
              <w:rPr>
                <w:rFonts w:ascii="Times New Roman" w:hAnsi="Times New Roman" w:cs="Times New Roman"/>
                <w:sz w:val="24"/>
                <w:szCs w:val="24"/>
              </w:rPr>
              <w:t>Порядком составления проекта областного бюджета на очередной ф</w:t>
            </w:r>
            <w:r>
              <w:rPr>
                <w:rFonts w:ascii="Times New Roman" w:hAnsi="Times New Roman" w:cs="Times New Roman"/>
                <w:sz w:val="24"/>
                <w:szCs w:val="24"/>
              </w:rPr>
              <w:t>инансовый год и плановый период</w:t>
            </w:r>
          </w:p>
        </w:tc>
        <w:tc>
          <w:tcPr>
            <w:tcW w:w="1559" w:type="dxa"/>
            <w:gridSpan w:val="2"/>
            <w:tcBorders>
              <w:top w:val="single" w:sz="4" w:space="0" w:color="auto"/>
              <w:left w:val="single" w:sz="4" w:space="0" w:color="auto"/>
              <w:bottom w:val="single" w:sz="4" w:space="0" w:color="auto"/>
              <w:right w:val="single" w:sz="4" w:space="0" w:color="auto"/>
            </w:tcBorders>
          </w:tcPr>
          <w:p w:rsidR="00054B5B" w:rsidRPr="00C904AA" w:rsidRDefault="00054B5B" w:rsidP="00FD772E">
            <w:pPr>
              <w:autoSpaceDE w:val="0"/>
              <w:autoSpaceDN w:val="0"/>
              <w:adjustRightInd w:val="0"/>
              <w:jc w:val="both"/>
              <w:rPr>
                <w:rFonts w:ascii="Times New Roman" w:hAnsi="Times New Roman" w:cs="Times New Roman"/>
                <w:sz w:val="24"/>
                <w:szCs w:val="24"/>
              </w:rPr>
            </w:pPr>
          </w:p>
        </w:tc>
        <w:tc>
          <w:tcPr>
            <w:tcW w:w="1711" w:type="dxa"/>
            <w:gridSpan w:val="2"/>
            <w:tcBorders>
              <w:top w:val="single" w:sz="4" w:space="0" w:color="auto"/>
              <w:left w:val="single" w:sz="4" w:space="0" w:color="auto"/>
              <w:bottom w:val="single" w:sz="4" w:space="0" w:color="auto"/>
              <w:right w:val="single" w:sz="4" w:space="0" w:color="auto"/>
            </w:tcBorders>
          </w:tcPr>
          <w:p w:rsidR="00054B5B" w:rsidRPr="00C904AA" w:rsidRDefault="00054B5B" w:rsidP="00FD772E">
            <w:pPr>
              <w:autoSpaceDE w:val="0"/>
              <w:autoSpaceDN w:val="0"/>
              <w:adjustRightInd w:val="0"/>
              <w:jc w:val="center"/>
              <w:rPr>
                <w:rFonts w:ascii="Times New Roman" w:hAnsi="Times New Roman" w:cs="Times New Roman"/>
                <w:sz w:val="24"/>
                <w:szCs w:val="24"/>
              </w:rPr>
            </w:pPr>
          </w:p>
        </w:tc>
        <w:tc>
          <w:tcPr>
            <w:tcW w:w="2554" w:type="dxa"/>
            <w:vMerge w:val="restart"/>
            <w:tcBorders>
              <w:top w:val="single" w:sz="4" w:space="0" w:color="auto"/>
              <w:left w:val="single" w:sz="4" w:space="0" w:color="auto"/>
              <w:right w:val="single" w:sz="4" w:space="0" w:color="auto"/>
            </w:tcBorders>
          </w:tcPr>
          <w:p w:rsidR="00054B5B" w:rsidRPr="00C904AA" w:rsidRDefault="00054B5B" w:rsidP="00FD772E">
            <w:pPr>
              <w:autoSpaceDE w:val="0"/>
              <w:autoSpaceDN w:val="0"/>
              <w:adjustRightInd w:val="0"/>
              <w:jc w:val="both"/>
              <w:rPr>
                <w:rFonts w:ascii="Times New Roman" w:hAnsi="Times New Roman" w:cs="Times New Roman"/>
                <w:sz w:val="24"/>
                <w:szCs w:val="24"/>
              </w:rPr>
            </w:pPr>
            <w:r w:rsidRPr="00C904AA">
              <w:rPr>
                <w:rFonts w:ascii="Times New Roman" w:hAnsi="Times New Roman" w:cs="Times New Roman"/>
                <w:sz w:val="24"/>
                <w:szCs w:val="24"/>
              </w:rPr>
              <w:t>Показатель характеризует своевременность представления ГАБС материалов, необходимых для составления проекта областного бюджета на очередной финансовый год и плановый период, а также для подготовки документов и материалов, представляемых одновременно с проектом областного бюджета в Ивановскую областную Думу</w:t>
            </w:r>
          </w:p>
        </w:tc>
      </w:tr>
      <w:tr w:rsidR="00054B5B" w:rsidRPr="00C904AA" w:rsidTr="00270E6B">
        <w:tc>
          <w:tcPr>
            <w:tcW w:w="624" w:type="dxa"/>
            <w:vMerge/>
            <w:tcBorders>
              <w:top w:val="single" w:sz="4" w:space="0" w:color="auto"/>
              <w:left w:val="single" w:sz="4" w:space="0" w:color="auto"/>
              <w:bottom w:val="single" w:sz="4" w:space="0" w:color="auto"/>
              <w:right w:val="single" w:sz="4" w:space="0" w:color="auto"/>
            </w:tcBorders>
          </w:tcPr>
          <w:p w:rsidR="00054B5B" w:rsidRPr="00C904AA" w:rsidRDefault="00054B5B" w:rsidP="00FD772E">
            <w:pPr>
              <w:autoSpaceDE w:val="0"/>
              <w:autoSpaceDN w:val="0"/>
              <w:adjustRightInd w:val="0"/>
              <w:rPr>
                <w:rFonts w:ascii="Times New Roman" w:hAnsi="Times New Roman" w:cs="Times New Roman"/>
                <w:sz w:val="24"/>
                <w:szCs w:val="24"/>
              </w:rPr>
            </w:pPr>
          </w:p>
        </w:tc>
        <w:tc>
          <w:tcPr>
            <w:tcW w:w="3562" w:type="dxa"/>
            <w:vMerge/>
            <w:tcBorders>
              <w:top w:val="single" w:sz="4" w:space="0" w:color="auto"/>
              <w:left w:val="single" w:sz="4" w:space="0" w:color="auto"/>
              <w:bottom w:val="single" w:sz="4" w:space="0" w:color="auto"/>
              <w:right w:val="single" w:sz="4" w:space="0" w:color="auto"/>
            </w:tcBorders>
          </w:tcPr>
          <w:p w:rsidR="00054B5B" w:rsidRPr="00C904AA" w:rsidRDefault="00054B5B" w:rsidP="00FD772E">
            <w:pPr>
              <w:autoSpaceDE w:val="0"/>
              <w:autoSpaceDN w:val="0"/>
              <w:adjustRightInd w:val="0"/>
              <w:rPr>
                <w:rFonts w:ascii="Times New Roman" w:hAnsi="Times New Roman" w:cs="Times New Roman"/>
                <w:sz w:val="24"/>
                <w:szCs w:val="24"/>
              </w:rPr>
            </w:pPr>
          </w:p>
        </w:tc>
        <w:tc>
          <w:tcPr>
            <w:tcW w:w="982" w:type="dxa"/>
            <w:vMerge/>
            <w:tcBorders>
              <w:top w:val="single" w:sz="4" w:space="0" w:color="auto"/>
              <w:left w:val="single" w:sz="4" w:space="0" w:color="auto"/>
              <w:bottom w:val="single" w:sz="4" w:space="0" w:color="auto"/>
              <w:right w:val="single" w:sz="4" w:space="0" w:color="auto"/>
            </w:tcBorders>
          </w:tcPr>
          <w:p w:rsidR="00054B5B" w:rsidRPr="00C904AA" w:rsidRDefault="00054B5B" w:rsidP="00FD772E">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054B5B" w:rsidRPr="00C904AA" w:rsidRDefault="00054B5B" w:rsidP="00FD772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P1.2</w:t>
            </w:r>
            <w:r w:rsidRPr="00C904AA">
              <w:rPr>
                <w:rFonts w:ascii="Times New Roman" w:hAnsi="Times New Roman" w:cs="Times New Roman"/>
                <w:sz w:val="24"/>
                <w:szCs w:val="24"/>
              </w:rPr>
              <w:t xml:space="preserve"> - материалы представлены ГАБС в установленные сроки и в полном объеме</w:t>
            </w:r>
          </w:p>
        </w:tc>
        <w:tc>
          <w:tcPr>
            <w:tcW w:w="1559" w:type="dxa"/>
            <w:gridSpan w:val="2"/>
            <w:tcBorders>
              <w:top w:val="single" w:sz="4" w:space="0" w:color="auto"/>
              <w:left w:val="single" w:sz="4" w:space="0" w:color="auto"/>
              <w:right w:val="single" w:sz="4" w:space="0" w:color="auto"/>
            </w:tcBorders>
          </w:tcPr>
          <w:p w:rsidR="00054B5B" w:rsidRPr="00C904AA" w:rsidRDefault="00054B5B" w:rsidP="00FD772E">
            <w:pPr>
              <w:autoSpaceDE w:val="0"/>
              <w:autoSpaceDN w:val="0"/>
              <w:adjustRightInd w:val="0"/>
              <w:jc w:val="both"/>
              <w:rPr>
                <w:rFonts w:ascii="Times New Roman" w:hAnsi="Times New Roman" w:cs="Times New Roman"/>
                <w:sz w:val="24"/>
                <w:szCs w:val="24"/>
              </w:rPr>
            </w:pPr>
          </w:p>
        </w:tc>
        <w:tc>
          <w:tcPr>
            <w:tcW w:w="1711" w:type="dxa"/>
            <w:gridSpan w:val="2"/>
            <w:tcBorders>
              <w:top w:val="single" w:sz="4" w:space="0" w:color="auto"/>
              <w:left w:val="single" w:sz="4" w:space="0" w:color="auto"/>
              <w:bottom w:val="single" w:sz="4" w:space="0" w:color="auto"/>
              <w:right w:val="single" w:sz="4" w:space="0" w:color="auto"/>
            </w:tcBorders>
          </w:tcPr>
          <w:p w:rsidR="00054B5B" w:rsidRPr="00C904AA" w:rsidRDefault="00054B5B" w:rsidP="00FD772E">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5</w:t>
            </w:r>
          </w:p>
        </w:tc>
        <w:tc>
          <w:tcPr>
            <w:tcW w:w="2554" w:type="dxa"/>
            <w:vMerge/>
            <w:tcBorders>
              <w:left w:val="single" w:sz="4" w:space="0" w:color="auto"/>
              <w:right w:val="single" w:sz="4" w:space="0" w:color="auto"/>
            </w:tcBorders>
          </w:tcPr>
          <w:p w:rsidR="00054B5B" w:rsidRPr="00C904AA" w:rsidRDefault="00054B5B" w:rsidP="00FD772E">
            <w:pPr>
              <w:autoSpaceDE w:val="0"/>
              <w:autoSpaceDN w:val="0"/>
              <w:adjustRightInd w:val="0"/>
              <w:jc w:val="both"/>
              <w:rPr>
                <w:rFonts w:ascii="Times New Roman" w:hAnsi="Times New Roman" w:cs="Times New Roman"/>
                <w:sz w:val="24"/>
                <w:szCs w:val="24"/>
              </w:rPr>
            </w:pPr>
          </w:p>
        </w:tc>
      </w:tr>
      <w:tr w:rsidR="00054B5B" w:rsidRPr="00C904AA" w:rsidTr="00270E6B">
        <w:tc>
          <w:tcPr>
            <w:tcW w:w="624" w:type="dxa"/>
            <w:vMerge/>
            <w:tcBorders>
              <w:top w:val="single" w:sz="4" w:space="0" w:color="auto"/>
              <w:left w:val="single" w:sz="4" w:space="0" w:color="auto"/>
              <w:bottom w:val="single" w:sz="4" w:space="0" w:color="auto"/>
              <w:right w:val="single" w:sz="4" w:space="0" w:color="auto"/>
            </w:tcBorders>
          </w:tcPr>
          <w:p w:rsidR="00054B5B" w:rsidRPr="00C904AA" w:rsidRDefault="00054B5B" w:rsidP="00FD772E">
            <w:pPr>
              <w:autoSpaceDE w:val="0"/>
              <w:autoSpaceDN w:val="0"/>
              <w:adjustRightInd w:val="0"/>
              <w:rPr>
                <w:rFonts w:ascii="Times New Roman" w:hAnsi="Times New Roman" w:cs="Times New Roman"/>
                <w:sz w:val="24"/>
                <w:szCs w:val="24"/>
              </w:rPr>
            </w:pPr>
          </w:p>
        </w:tc>
        <w:tc>
          <w:tcPr>
            <w:tcW w:w="3562" w:type="dxa"/>
            <w:vMerge/>
            <w:tcBorders>
              <w:top w:val="single" w:sz="4" w:space="0" w:color="auto"/>
              <w:left w:val="single" w:sz="4" w:space="0" w:color="auto"/>
              <w:bottom w:val="single" w:sz="4" w:space="0" w:color="auto"/>
              <w:right w:val="single" w:sz="4" w:space="0" w:color="auto"/>
            </w:tcBorders>
          </w:tcPr>
          <w:p w:rsidR="00054B5B" w:rsidRPr="00C904AA" w:rsidRDefault="00054B5B" w:rsidP="00FD772E">
            <w:pPr>
              <w:autoSpaceDE w:val="0"/>
              <w:autoSpaceDN w:val="0"/>
              <w:adjustRightInd w:val="0"/>
              <w:rPr>
                <w:rFonts w:ascii="Times New Roman" w:hAnsi="Times New Roman" w:cs="Times New Roman"/>
                <w:sz w:val="24"/>
                <w:szCs w:val="24"/>
              </w:rPr>
            </w:pPr>
          </w:p>
        </w:tc>
        <w:tc>
          <w:tcPr>
            <w:tcW w:w="982" w:type="dxa"/>
            <w:vMerge/>
            <w:tcBorders>
              <w:top w:val="single" w:sz="4" w:space="0" w:color="auto"/>
              <w:left w:val="single" w:sz="4" w:space="0" w:color="auto"/>
              <w:bottom w:val="single" w:sz="4" w:space="0" w:color="auto"/>
              <w:right w:val="single" w:sz="4" w:space="0" w:color="auto"/>
            </w:tcBorders>
          </w:tcPr>
          <w:p w:rsidR="00054B5B" w:rsidRPr="00C904AA" w:rsidRDefault="00054B5B" w:rsidP="00FD772E">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054B5B" w:rsidRPr="00C904AA" w:rsidRDefault="00054B5B" w:rsidP="00FD772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P1.2</w:t>
            </w:r>
            <w:r w:rsidRPr="00C904AA">
              <w:rPr>
                <w:rFonts w:ascii="Times New Roman" w:hAnsi="Times New Roman" w:cs="Times New Roman"/>
                <w:sz w:val="24"/>
                <w:szCs w:val="24"/>
              </w:rPr>
              <w:t xml:space="preserve"> - материалы представлены ГАБС с нарушением установленных сроков и (или) не в полном объеме</w:t>
            </w:r>
          </w:p>
        </w:tc>
        <w:tc>
          <w:tcPr>
            <w:tcW w:w="1559" w:type="dxa"/>
            <w:gridSpan w:val="2"/>
            <w:tcBorders>
              <w:left w:val="single" w:sz="4" w:space="0" w:color="auto"/>
              <w:bottom w:val="single" w:sz="4" w:space="0" w:color="auto"/>
              <w:right w:val="single" w:sz="4" w:space="0" w:color="auto"/>
            </w:tcBorders>
          </w:tcPr>
          <w:p w:rsidR="00054B5B" w:rsidRPr="00C904AA" w:rsidRDefault="00054B5B" w:rsidP="00FD772E">
            <w:pPr>
              <w:autoSpaceDE w:val="0"/>
              <w:autoSpaceDN w:val="0"/>
              <w:adjustRightInd w:val="0"/>
              <w:jc w:val="both"/>
              <w:rPr>
                <w:rFonts w:ascii="Times New Roman" w:hAnsi="Times New Roman" w:cs="Times New Roman"/>
                <w:sz w:val="24"/>
                <w:szCs w:val="24"/>
              </w:rPr>
            </w:pPr>
          </w:p>
        </w:tc>
        <w:tc>
          <w:tcPr>
            <w:tcW w:w="1711" w:type="dxa"/>
            <w:gridSpan w:val="2"/>
            <w:tcBorders>
              <w:top w:val="single" w:sz="4" w:space="0" w:color="auto"/>
              <w:left w:val="single" w:sz="4" w:space="0" w:color="auto"/>
              <w:bottom w:val="single" w:sz="4" w:space="0" w:color="auto"/>
              <w:right w:val="single" w:sz="4" w:space="0" w:color="auto"/>
            </w:tcBorders>
          </w:tcPr>
          <w:p w:rsidR="00054B5B" w:rsidRPr="00C904AA" w:rsidRDefault="00054B5B" w:rsidP="00FD772E">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0</w:t>
            </w:r>
          </w:p>
        </w:tc>
        <w:tc>
          <w:tcPr>
            <w:tcW w:w="2554" w:type="dxa"/>
            <w:vMerge/>
            <w:tcBorders>
              <w:left w:val="single" w:sz="4" w:space="0" w:color="auto"/>
              <w:bottom w:val="single" w:sz="4" w:space="0" w:color="auto"/>
              <w:right w:val="single" w:sz="4" w:space="0" w:color="auto"/>
            </w:tcBorders>
          </w:tcPr>
          <w:p w:rsidR="00054B5B" w:rsidRPr="00C904AA" w:rsidRDefault="00054B5B" w:rsidP="00FD772E">
            <w:pPr>
              <w:autoSpaceDE w:val="0"/>
              <w:autoSpaceDN w:val="0"/>
              <w:adjustRightInd w:val="0"/>
              <w:jc w:val="both"/>
              <w:rPr>
                <w:rFonts w:ascii="Times New Roman" w:hAnsi="Times New Roman" w:cs="Times New Roman"/>
                <w:sz w:val="24"/>
                <w:szCs w:val="24"/>
              </w:rPr>
            </w:pPr>
          </w:p>
        </w:tc>
      </w:tr>
      <w:tr w:rsidR="00D672A9" w:rsidRPr="00C904AA" w:rsidTr="00270E6B">
        <w:tc>
          <w:tcPr>
            <w:tcW w:w="624" w:type="dxa"/>
            <w:vMerge w:val="restart"/>
            <w:tcBorders>
              <w:top w:val="single" w:sz="4" w:space="0" w:color="auto"/>
              <w:left w:val="single" w:sz="4" w:space="0" w:color="auto"/>
              <w:right w:val="single" w:sz="4" w:space="0" w:color="auto"/>
            </w:tcBorders>
          </w:tcPr>
          <w:p w:rsidR="00D672A9" w:rsidRPr="00C904AA" w:rsidRDefault="00D672A9" w:rsidP="00FD772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1.3</w:t>
            </w:r>
          </w:p>
        </w:tc>
        <w:tc>
          <w:tcPr>
            <w:tcW w:w="3562" w:type="dxa"/>
            <w:vMerge w:val="restart"/>
            <w:tcBorders>
              <w:top w:val="single" w:sz="4" w:space="0" w:color="auto"/>
              <w:left w:val="single" w:sz="4" w:space="0" w:color="auto"/>
              <w:right w:val="single" w:sz="4" w:space="0" w:color="auto"/>
            </w:tcBorders>
          </w:tcPr>
          <w:p w:rsidR="00D672A9" w:rsidRPr="00C904AA" w:rsidRDefault="00D672A9" w:rsidP="00FD772E">
            <w:pPr>
              <w:autoSpaceDE w:val="0"/>
              <w:autoSpaceDN w:val="0"/>
              <w:adjustRightInd w:val="0"/>
              <w:rPr>
                <w:rFonts w:ascii="Times New Roman" w:hAnsi="Times New Roman" w:cs="Times New Roman"/>
                <w:sz w:val="24"/>
                <w:szCs w:val="24"/>
              </w:rPr>
            </w:pPr>
            <w:r w:rsidRPr="00D672A9">
              <w:rPr>
                <w:rFonts w:ascii="Times New Roman" w:hAnsi="Times New Roman" w:cs="Times New Roman"/>
                <w:sz w:val="24"/>
                <w:szCs w:val="24"/>
              </w:rPr>
              <w:t>Качество управления просроченной дебиторской задолженностью по платежам в бюджет</w:t>
            </w:r>
          </w:p>
        </w:tc>
        <w:tc>
          <w:tcPr>
            <w:tcW w:w="982" w:type="dxa"/>
            <w:tcBorders>
              <w:top w:val="single" w:sz="4" w:space="0" w:color="auto"/>
              <w:left w:val="single" w:sz="4" w:space="0" w:color="auto"/>
              <w:right w:val="single" w:sz="4" w:space="0" w:color="auto"/>
            </w:tcBorders>
          </w:tcPr>
          <w:p w:rsidR="00D672A9" w:rsidRPr="00C904AA" w:rsidRDefault="003926FA" w:rsidP="00FD772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0,20</w:t>
            </w:r>
          </w:p>
        </w:tc>
        <w:tc>
          <w:tcPr>
            <w:tcW w:w="3686" w:type="dxa"/>
            <w:tcBorders>
              <w:top w:val="single" w:sz="4" w:space="0" w:color="auto"/>
              <w:left w:val="single" w:sz="4" w:space="0" w:color="auto"/>
              <w:bottom w:val="single" w:sz="4" w:space="0" w:color="auto"/>
              <w:right w:val="single" w:sz="4" w:space="0" w:color="auto"/>
            </w:tcBorders>
          </w:tcPr>
          <w:p w:rsidR="00D672A9" w:rsidRPr="00E317EC" w:rsidRDefault="00D672A9" w:rsidP="00FB4C1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lang w:val="en-US"/>
              </w:rPr>
              <w:t>P</w:t>
            </w:r>
            <w:r w:rsidRPr="00F36A8B">
              <w:rPr>
                <w:rFonts w:ascii="Times New Roman" w:hAnsi="Times New Roman" w:cs="Times New Roman"/>
                <w:sz w:val="24"/>
                <w:szCs w:val="24"/>
              </w:rPr>
              <w:t>1.3=(</w:t>
            </w:r>
            <w:r>
              <w:rPr>
                <w:rFonts w:ascii="Times New Roman" w:hAnsi="Times New Roman" w:cs="Times New Roman"/>
                <w:sz w:val="24"/>
                <w:szCs w:val="24"/>
                <w:lang w:val="en-US"/>
              </w:rPr>
              <w:t>Dp</w:t>
            </w:r>
            <w:r w:rsidRPr="00F36A8B">
              <w:rPr>
                <w:rFonts w:ascii="Times New Roman" w:hAnsi="Times New Roman" w:cs="Times New Roman"/>
                <w:sz w:val="24"/>
                <w:szCs w:val="24"/>
              </w:rPr>
              <w:t>1-</w:t>
            </w:r>
            <w:r>
              <w:rPr>
                <w:rFonts w:ascii="Times New Roman" w:hAnsi="Times New Roman" w:cs="Times New Roman"/>
                <w:sz w:val="24"/>
                <w:szCs w:val="24"/>
                <w:lang w:val="en-US"/>
              </w:rPr>
              <w:t>Dp</w:t>
            </w:r>
            <w:r w:rsidRPr="00F36A8B">
              <w:rPr>
                <w:rFonts w:ascii="Times New Roman" w:hAnsi="Times New Roman" w:cs="Times New Roman"/>
                <w:sz w:val="24"/>
                <w:szCs w:val="24"/>
              </w:rPr>
              <w:t>0)/</w:t>
            </w:r>
            <w:r>
              <w:rPr>
                <w:rFonts w:ascii="Times New Roman" w:hAnsi="Times New Roman" w:cs="Times New Roman"/>
                <w:sz w:val="24"/>
                <w:szCs w:val="24"/>
                <w:lang w:val="en-US"/>
              </w:rPr>
              <w:t>Dp</w:t>
            </w:r>
            <w:r w:rsidRPr="00F36A8B">
              <w:rPr>
                <w:rFonts w:ascii="Times New Roman" w:hAnsi="Times New Roman" w:cs="Times New Roman"/>
                <w:sz w:val="24"/>
                <w:szCs w:val="24"/>
              </w:rPr>
              <w:t>0,</w:t>
            </w:r>
            <w:r>
              <w:rPr>
                <w:rFonts w:ascii="Times New Roman" w:hAnsi="Times New Roman" w:cs="Times New Roman"/>
                <w:sz w:val="24"/>
                <w:szCs w:val="24"/>
              </w:rPr>
              <w:t xml:space="preserve"> </w:t>
            </w:r>
            <w:r w:rsidRPr="00E317EC">
              <w:rPr>
                <w:rFonts w:ascii="Times New Roman" w:hAnsi="Times New Roman" w:cs="Times New Roman"/>
                <w:sz w:val="24"/>
                <w:szCs w:val="24"/>
              </w:rPr>
              <w:t>где</w:t>
            </w:r>
            <w:r>
              <w:rPr>
                <w:rFonts w:ascii="Times New Roman" w:hAnsi="Times New Roman" w:cs="Times New Roman"/>
                <w:sz w:val="24"/>
                <w:szCs w:val="24"/>
              </w:rPr>
              <w:t>:</w:t>
            </w:r>
          </w:p>
          <w:p w:rsidR="00D672A9" w:rsidRPr="00E317EC" w:rsidRDefault="00D672A9" w:rsidP="00E317EC">
            <w:pPr>
              <w:autoSpaceDE w:val="0"/>
              <w:autoSpaceDN w:val="0"/>
              <w:adjustRightInd w:val="0"/>
              <w:jc w:val="both"/>
              <w:rPr>
                <w:rFonts w:ascii="Times New Roman" w:hAnsi="Times New Roman" w:cs="Times New Roman"/>
                <w:sz w:val="24"/>
                <w:szCs w:val="24"/>
              </w:rPr>
            </w:pPr>
            <w:r w:rsidRPr="00E317EC">
              <w:rPr>
                <w:rFonts w:ascii="Times New Roman" w:hAnsi="Times New Roman" w:cs="Times New Roman"/>
                <w:sz w:val="24"/>
                <w:szCs w:val="24"/>
              </w:rPr>
              <w:t>Dp0 - просроченная дебиторская задолженность по платежам в бюджет на начало отчетного</w:t>
            </w:r>
            <w:r w:rsidR="009A2737">
              <w:rPr>
                <w:rFonts w:ascii="Times New Roman" w:hAnsi="Times New Roman" w:cs="Times New Roman"/>
                <w:sz w:val="24"/>
                <w:szCs w:val="24"/>
              </w:rPr>
              <w:t xml:space="preserve"> финансового</w:t>
            </w:r>
            <w:r w:rsidRPr="00E317EC">
              <w:rPr>
                <w:rFonts w:ascii="Times New Roman" w:hAnsi="Times New Roman" w:cs="Times New Roman"/>
                <w:sz w:val="24"/>
                <w:szCs w:val="24"/>
              </w:rPr>
              <w:t xml:space="preserve"> </w:t>
            </w:r>
            <w:r>
              <w:rPr>
                <w:rFonts w:ascii="Times New Roman" w:hAnsi="Times New Roman" w:cs="Times New Roman"/>
                <w:sz w:val="24"/>
                <w:szCs w:val="24"/>
              </w:rPr>
              <w:t>г</w:t>
            </w:r>
            <w:r w:rsidRPr="00E317EC">
              <w:rPr>
                <w:rFonts w:ascii="Times New Roman" w:hAnsi="Times New Roman" w:cs="Times New Roman"/>
                <w:sz w:val="24"/>
                <w:szCs w:val="24"/>
              </w:rPr>
              <w:t>ода;</w:t>
            </w:r>
          </w:p>
          <w:p w:rsidR="00D672A9" w:rsidRDefault="00D672A9" w:rsidP="009A2737">
            <w:pPr>
              <w:autoSpaceDE w:val="0"/>
              <w:autoSpaceDN w:val="0"/>
              <w:adjustRightInd w:val="0"/>
              <w:jc w:val="both"/>
              <w:rPr>
                <w:rFonts w:ascii="Times New Roman" w:hAnsi="Times New Roman" w:cs="Times New Roman"/>
                <w:sz w:val="24"/>
                <w:szCs w:val="24"/>
              </w:rPr>
            </w:pPr>
            <w:r w:rsidRPr="00E317EC">
              <w:rPr>
                <w:rFonts w:ascii="Times New Roman" w:hAnsi="Times New Roman" w:cs="Times New Roman"/>
                <w:sz w:val="24"/>
                <w:szCs w:val="24"/>
              </w:rPr>
              <w:t>Dp1 - просроченная дебиторская задолженность по платежам в бюджет на конец отчетного</w:t>
            </w:r>
            <w:r w:rsidR="009A2737">
              <w:rPr>
                <w:rFonts w:ascii="Times New Roman" w:hAnsi="Times New Roman" w:cs="Times New Roman"/>
                <w:sz w:val="24"/>
                <w:szCs w:val="24"/>
              </w:rPr>
              <w:t xml:space="preserve"> финансового </w:t>
            </w:r>
            <w:r>
              <w:rPr>
                <w:rFonts w:ascii="Times New Roman" w:hAnsi="Times New Roman" w:cs="Times New Roman"/>
                <w:sz w:val="24"/>
                <w:szCs w:val="24"/>
              </w:rPr>
              <w:t>г</w:t>
            </w:r>
            <w:r w:rsidRPr="00E317EC">
              <w:rPr>
                <w:rFonts w:ascii="Times New Roman" w:hAnsi="Times New Roman" w:cs="Times New Roman"/>
                <w:sz w:val="24"/>
                <w:szCs w:val="24"/>
              </w:rPr>
              <w:t>ода</w:t>
            </w:r>
          </w:p>
        </w:tc>
        <w:tc>
          <w:tcPr>
            <w:tcW w:w="1559" w:type="dxa"/>
            <w:gridSpan w:val="2"/>
            <w:vMerge w:val="restart"/>
            <w:tcBorders>
              <w:top w:val="single" w:sz="4" w:space="0" w:color="auto"/>
              <w:left w:val="single" w:sz="4" w:space="0" w:color="auto"/>
              <w:bottom w:val="single" w:sz="4" w:space="0" w:color="auto"/>
              <w:right w:val="single" w:sz="4" w:space="0" w:color="auto"/>
            </w:tcBorders>
          </w:tcPr>
          <w:p w:rsidR="00D672A9" w:rsidRPr="00C904AA" w:rsidRDefault="00E56810" w:rsidP="00FD772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тыс. руб.</w:t>
            </w:r>
          </w:p>
        </w:tc>
        <w:tc>
          <w:tcPr>
            <w:tcW w:w="1711" w:type="dxa"/>
            <w:gridSpan w:val="2"/>
            <w:tcBorders>
              <w:top w:val="single" w:sz="4" w:space="0" w:color="auto"/>
              <w:left w:val="single" w:sz="4" w:space="0" w:color="auto"/>
              <w:bottom w:val="single" w:sz="4" w:space="0" w:color="auto"/>
              <w:right w:val="single" w:sz="4" w:space="0" w:color="auto"/>
            </w:tcBorders>
          </w:tcPr>
          <w:p w:rsidR="00D672A9" w:rsidRPr="00C904AA" w:rsidRDefault="00D672A9" w:rsidP="00FD772E">
            <w:pPr>
              <w:autoSpaceDE w:val="0"/>
              <w:autoSpaceDN w:val="0"/>
              <w:adjustRightInd w:val="0"/>
              <w:jc w:val="center"/>
              <w:rPr>
                <w:rFonts w:ascii="Times New Roman" w:hAnsi="Times New Roman" w:cs="Times New Roman"/>
                <w:sz w:val="24"/>
                <w:szCs w:val="24"/>
              </w:rPr>
            </w:pPr>
          </w:p>
        </w:tc>
        <w:tc>
          <w:tcPr>
            <w:tcW w:w="2554" w:type="dxa"/>
            <w:vMerge w:val="restart"/>
            <w:tcBorders>
              <w:top w:val="single" w:sz="4" w:space="0" w:color="auto"/>
              <w:left w:val="single" w:sz="4" w:space="0" w:color="auto"/>
              <w:right w:val="single" w:sz="4" w:space="0" w:color="auto"/>
            </w:tcBorders>
          </w:tcPr>
          <w:p w:rsidR="00D672A9" w:rsidRPr="00E317EC" w:rsidRDefault="00D672A9" w:rsidP="00E317EC">
            <w:pPr>
              <w:autoSpaceDE w:val="0"/>
              <w:autoSpaceDN w:val="0"/>
              <w:adjustRightInd w:val="0"/>
              <w:jc w:val="both"/>
              <w:rPr>
                <w:rFonts w:ascii="Times New Roman" w:hAnsi="Times New Roman" w:cs="Times New Roman"/>
                <w:sz w:val="24"/>
                <w:szCs w:val="24"/>
              </w:rPr>
            </w:pPr>
            <w:r w:rsidRPr="00E317EC">
              <w:rPr>
                <w:rFonts w:ascii="Times New Roman" w:hAnsi="Times New Roman" w:cs="Times New Roman"/>
                <w:sz w:val="24"/>
                <w:szCs w:val="24"/>
              </w:rPr>
              <w:t>Негативным считается рост просроченной дебиторской зад</w:t>
            </w:r>
            <w:r w:rsidR="00F57DFF">
              <w:rPr>
                <w:rFonts w:ascii="Times New Roman" w:hAnsi="Times New Roman" w:cs="Times New Roman"/>
                <w:sz w:val="24"/>
                <w:szCs w:val="24"/>
              </w:rPr>
              <w:t>олженности по платежам в бюджет</w:t>
            </w:r>
          </w:p>
          <w:p w:rsidR="00D672A9" w:rsidRPr="00C904AA" w:rsidRDefault="00D672A9" w:rsidP="00E317EC">
            <w:pPr>
              <w:autoSpaceDE w:val="0"/>
              <w:autoSpaceDN w:val="0"/>
              <w:adjustRightInd w:val="0"/>
              <w:jc w:val="both"/>
              <w:rPr>
                <w:rFonts w:ascii="Times New Roman" w:hAnsi="Times New Roman" w:cs="Times New Roman"/>
                <w:sz w:val="24"/>
                <w:szCs w:val="24"/>
              </w:rPr>
            </w:pPr>
          </w:p>
        </w:tc>
      </w:tr>
      <w:tr w:rsidR="00D672A9" w:rsidRPr="00C904AA" w:rsidTr="00270E6B">
        <w:tc>
          <w:tcPr>
            <w:tcW w:w="624" w:type="dxa"/>
            <w:vMerge/>
            <w:tcBorders>
              <w:left w:val="single" w:sz="4" w:space="0" w:color="auto"/>
              <w:right w:val="single" w:sz="4" w:space="0" w:color="auto"/>
            </w:tcBorders>
          </w:tcPr>
          <w:p w:rsidR="00D672A9" w:rsidRPr="00C904AA" w:rsidRDefault="00D672A9" w:rsidP="00636BC9">
            <w:pPr>
              <w:autoSpaceDE w:val="0"/>
              <w:autoSpaceDN w:val="0"/>
              <w:adjustRightInd w:val="0"/>
              <w:rPr>
                <w:rFonts w:ascii="Times New Roman" w:hAnsi="Times New Roman" w:cs="Times New Roman"/>
                <w:sz w:val="24"/>
                <w:szCs w:val="24"/>
              </w:rPr>
            </w:pPr>
          </w:p>
        </w:tc>
        <w:tc>
          <w:tcPr>
            <w:tcW w:w="3562" w:type="dxa"/>
            <w:vMerge/>
            <w:tcBorders>
              <w:left w:val="single" w:sz="4" w:space="0" w:color="auto"/>
              <w:right w:val="single" w:sz="4" w:space="0" w:color="auto"/>
            </w:tcBorders>
          </w:tcPr>
          <w:p w:rsidR="00D672A9" w:rsidRPr="00E317EC" w:rsidRDefault="00D672A9" w:rsidP="00636BC9">
            <w:pPr>
              <w:autoSpaceDE w:val="0"/>
              <w:autoSpaceDN w:val="0"/>
              <w:adjustRightInd w:val="0"/>
              <w:rPr>
                <w:rFonts w:ascii="Times New Roman" w:hAnsi="Times New Roman" w:cs="Times New Roman"/>
                <w:sz w:val="24"/>
                <w:szCs w:val="24"/>
              </w:rPr>
            </w:pPr>
          </w:p>
        </w:tc>
        <w:tc>
          <w:tcPr>
            <w:tcW w:w="982" w:type="dxa"/>
            <w:tcBorders>
              <w:top w:val="single" w:sz="4" w:space="0" w:color="auto"/>
              <w:left w:val="single" w:sz="4" w:space="0" w:color="auto"/>
              <w:right w:val="single" w:sz="4" w:space="0" w:color="auto"/>
            </w:tcBorders>
          </w:tcPr>
          <w:p w:rsidR="00D672A9" w:rsidRPr="00C904AA" w:rsidRDefault="00D672A9" w:rsidP="00636BC9">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D672A9" w:rsidRDefault="00D672A9" w:rsidP="00636BC9">
            <w:pPr>
              <w:autoSpaceDE w:val="0"/>
              <w:autoSpaceDN w:val="0"/>
              <w:adjustRightInd w:val="0"/>
              <w:jc w:val="both"/>
              <w:rPr>
                <w:rFonts w:ascii="Times New Roman" w:hAnsi="Times New Roman" w:cs="Times New Roman"/>
                <w:noProof/>
                <w:position w:val="-28"/>
                <w:sz w:val="24"/>
                <w:szCs w:val="24"/>
                <w:lang w:eastAsia="ru-RU"/>
              </w:rPr>
            </w:pPr>
            <w:r w:rsidRPr="00E317EC">
              <w:rPr>
                <w:rFonts w:ascii="Times New Roman" w:hAnsi="Times New Roman" w:cs="Times New Roman"/>
                <w:sz w:val="24"/>
                <w:szCs w:val="24"/>
              </w:rPr>
              <w:t>P</w:t>
            </w:r>
            <w:r w:rsidRPr="00F36A8B">
              <w:rPr>
                <w:rFonts w:ascii="Times New Roman" w:hAnsi="Times New Roman" w:cs="Times New Roman"/>
                <w:sz w:val="24"/>
                <w:szCs w:val="24"/>
              </w:rPr>
              <w:t>1.3</w:t>
            </w:r>
            <w:r w:rsidRPr="00E317EC">
              <w:rPr>
                <w:rFonts w:ascii="Times New Roman" w:hAnsi="Times New Roman" w:cs="Times New Roman"/>
                <w:sz w:val="24"/>
                <w:szCs w:val="24"/>
              </w:rPr>
              <w:t xml:space="preserve"> </w:t>
            </w:r>
            <w:r>
              <w:rPr>
                <w:rFonts w:ascii="Times New Roman" w:hAnsi="Times New Roman" w:cs="Times New Roman"/>
                <w:sz w:val="24"/>
                <w:szCs w:val="24"/>
              </w:rPr>
              <w:t>≤ 0</w:t>
            </w:r>
          </w:p>
        </w:tc>
        <w:tc>
          <w:tcPr>
            <w:tcW w:w="1559" w:type="dxa"/>
            <w:gridSpan w:val="2"/>
            <w:vMerge/>
            <w:tcBorders>
              <w:top w:val="single" w:sz="4" w:space="0" w:color="auto"/>
              <w:left w:val="single" w:sz="4" w:space="0" w:color="auto"/>
              <w:bottom w:val="single" w:sz="4" w:space="0" w:color="auto"/>
              <w:right w:val="single" w:sz="4" w:space="0" w:color="auto"/>
            </w:tcBorders>
          </w:tcPr>
          <w:p w:rsidR="00D672A9" w:rsidRPr="00C904AA" w:rsidRDefault="00D672A9" w:rsidP="00636BC9">
            <w:pPr>
              <w:autoSpaceDE w:val="0"/>
              <w:autoSpaceDN w:val="0"/>
              <w:adjustRightInd w:val="0"/>
              <w:jc w:val="both"/>
              <w:rPr>
                <w:rFonts w:ascii="Times New Roman" w:hAnsi="Times New Roman" w:cs="Times New Roman"/>
                <w:sz w:val="24"/>
                <w:szCs w:val="24"/>
              </w:rPr>
            </w:pPr>
          </w:p>
        </w:tc>
        <w:tc>
          <w:tcPr>
            <w:tcW w:w="1711" w:type="dxa"/>
            <w:gridSpan w:val="2"/>
            <w:tcBorders>
              <w:top w:val="single" w:sz="4" w:space="0" w:color="auto"/>
              <w:left w:val="single" w:sz="4" w:space="0" w:color="auto"/>
              <w:bottom w:val="single" w:sz="4" w:space="0" w:color="auto"/>
              <w:right w:val="single" w:sz="4" w:space="0" w:color="auto"/>
            </w:tcBorders>
          </w:tcPr>
          <w:p w:rsidR="00D672A9" w:rsidRPr="00C904AA" w:rsidRDefault="00D672A9" w:rsidP="00636BC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2554" w:type="dxa"/>
            <w:vMerge/>
            <w:tcBorders>
              <w:left w:val="single" w:sz="4" w:space="0" w:color="auto"/>
              <w:right w:val="single" w:sz="4" w:space="0" w:color="auto"/>
            </w:tcBorders>
          </w:tcPr>
          <w:p w:rsidR="00D672A9" w:rsidRPr="00E317EC" w:rsidRDefault="00D672A9" w:rsidP="00636BC9">
            <w:pPr>
              <w:autoSpaceDE w:val="0"/>
              <w:autoSpaceDN w:val="0"/>
              <w:adjustRightInd w:val="0"/>
              <w:jc w:val="both"/>
              <w:rPr>
                <w:rFonts w:ascii="Times New Roman" w:hAnsi="Times New Roman" w:cs="Times New Roman"/>
                <w:sz w:val="24"/>
                <w:szCs w:val="24"/>
              </w:rPr>
            </w:pPr>
          </w:p>
        </w:tc>
      </w:tr>
      <w:tr w:rsidR="00D672A9" w:rsidRPr="00C904AA" w:rsidTr="00270E6B">
        <w:tc>
          <w:tcPr>
            <w:tcW w:w="624" w:type="dxa"/>
            <w:vMerge/>
            <w:tcBorders>
              <w:left w:val="single" w:sz="4" w:space="0" w:color="auto"/>
              <w:right w:val="single" w:sz="4" w:space="0" w:color="auto"/>
            </w:tcBorders>
          </w:tcPr>
          <w:p w:rsidR="00D672A9" w:rsidRPr="00C904AA" w:rsidRDefault="00D672A9" w:rsidP="00636BC9">
            <w:pPr>
              <w:autoSpaceDE w:val="0"/>
              <w:autoSpaceDN w:val="0"/>
              <w:adjustRightInd w:val="0"/>
              <w:rPr>
                <w:rFonts w:ascii="Times New Roman" w:hAnsi="Times New Roman" w:cs="Times New Roman"/>
                <w:sz w:val="24"/>
                <w:szCs w:val="24"/>
              </w:rPr>
            </w:pPr>
          </w:p>
        </w:tc>
        <w:tc>
          <w:tcPr>
            <w:tcW w:w="3562" w:type="dxa"/>
            <w:vMerge/>
            <w:tcBorders>
              <w:left w:val="single" w:sz="4" w:space="0" w:color="auto"/>
              <w:right w:val="single" w:sz="4" w:space="0" w:color="auto"/>
            </w:tcBorders>
          </w:tcPr>
          <w:p w:rsidR="00D672A9" w:rsidRPr="00E317EC" w:rsidRDefault="00D672A9" w:rsidP="00636BC9">
            <w:pPr>
              <w:autoSpaceDE w:val="0"/>
              <w:autoSpaceDN w:val="0"/>
              <w:adjustRightInd w:val="0"/>
              <w:rPr>
                <w:rFonts w:ascii="Times New Roman" w:hAnsi="Times New Roman" w:cs="Times New Roman"/>
                <w:sz w:val="24"/>
                <w:szCs w:val="24"/>
              </w:rPr>
            </w:pPr>
          </w:p>
        </w:tc>
        <w:tc>
          <w:tcPr>
            <w:tcW w:w="982" w:type="dxa"/>
            <w:tcBorders>
              <w:top w:val="single" w:sz="4" w:space="0" w:color="auto"/>
              <w:left w:val="single" w:sz="4" w:space="0" w:color="auto"/>
              <w:right w:val="single" w:sz="4" w:space="0" w:color="auto"/>
            </w:tcBorders>
          </w:tcPr>
          <w:p w:rsidR="00D672A9" w:rsidRPr="00C904AA" w:rsidRDefault="00D672A9" w:rsidP="00636BC9">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D672A9" w:rsidRDefault="00D672A9" w:rsidP="00636BC9">
            <w:pPr>
              <w:autoSpaceDE w:val="0"/>
              <w:autoSpaceDN w:val="0"/>
              <w:adjustRightInd w:val="0"/>
              <w:jc w:val="both"/>
              <w:rPr>
                <w:rFonts w:ascii="Times New Roman" w:hAnsi="Times New Roman" w:cs="Times New Roman"/>
                <w:noProof/>
                <w:position w:val="-28"/>
                <w:sz w:val="24"/>
                <w:szCs w:val="24"/>
                <w:lang w:eastAsia="ru-RU"/>
              </w:rPr>
            </w:pPr>
            <w:r w:rsidRPr="00E317EC">
              <w:rPr>
                <w:rFonts w:ascii="Times New Roman" w:hAnsi="Times New Roman" w:cs="Times New Roman"/>
                <w:sz w:val="24"/>
                <w:szCs w:val="24"/>
              </w:rPr>
              <w:t>P</w:t>
            </w:r>
            <w:r w:rsidRPr="00F36A8B">
              <w:rPr>
                <w:rFonts w:ascii="Times New Roman" w:hAnsi="Times New Roman" w:cs="Times New Roman"/>
                <w:sz w:val="24"/>
                <w:szCs w:val="24"/>
              </w:rPr>
              <w:t>1.</w:t>
            </w:r>
            <w:r w:rsidRPr="00943DD5">
              <w:rPr>
                <w:rFonts w:ascii="Times New Roman" w:hAnsi="Times New Roman" w:cs="Times New Roman"/>
                <w:sz w:val="24"/>
                <w:szCs w:val="24"/>
              </w:rPr>
              <w:t>3</w:t>
            </w:r>
            <w:r w:rsidRPr="00E317EC">
              <w:rPr>
                <w:rFonts w:ascii="Times New Roman" w:hAnsi="Times New Roman" w:cs="Times New Roman"/>
                <w:sz w:val="24"/>
                <w:szCs w:val="24"/>
              </w:rPr>
              <w:t xml:space="preserve"> </w:t>
            </w:r>
            <w:r>
              <w:rPr>
                <w:rFonts w:ascii="Times New Roman" w:hAnsi="Times New Roman" w:cs="Times New Roman"/>
                <w:sz w:val="24"/>
                <w:szCs w:val="24"/>
              </w:rPr>
              <w:t>≥ 0</w:t>
            </w:r>
          </w:p>
        </w:tc>
        <w:tc>
          <w:tcPr>
            <w:tcW w:w="1559" w:type="dxa"/>
            <w:gridSpan w:val="2"/>
            <w:vMerge/>
            <w:tcBorders>
              <w:top w:val="single" w:sz="4" w:space="0" w:color="auto"/>
              <w:left w:val="single" w:sz="4" w:space="0" w:color="auto"/>
              <w:bottom w:val="single" w:sz="4" w:space="0" w:color="auto"/>
              <w:right w:val="single" w:sz="4" w:space="0" w:color="auto"/>
            </w:tcBorders>
          </w:tcPr>
          <w:p w:rsidR="00D672A9" w:rsidRPr="00C904AA" w:rsidRDefault="00D672A9" w:rsidP="00636BC9">
            <w:pPr>
              <w:autoSpaceDE w:val="0"/>
              <w:autoSpaceDN w:val="0"/>
              <w:adjustRightInd w:val="0"/>
              <w:jc w:val="both"/>
              <w:rPr>
                <w:rFonts w:ascii="Times New Roman" w:hAnsi="Times New Roman" w:cs="Times New Roman"/>
                <w:sz w:val="24"/>
                <w:szCs w:val="24"/>
              </w:rPr>
            </w:pPr>
          </w:p>
        </w:tc>
        <w:tc>
          <w:tcPr>
            <w:tcW w:w="1711" w:type="dxa"/>
            <w:gridSpan w:val="2"/>
            <w:tcBorders>
              <w:top w:val="single" w:sz="4" w:space="0" w:color="auto"/>
              <w:left w:val="single" w:sz="4" w:space="0" w:color="auto"/>
              <w:bottom w:val="single" w:sz="4" w:space="0" w:color="auto"/>
              <w:right w:val="single" w:sz="4" w:space="0" w:color="auto"/>
            </w:tcBorders>
          </w:tcPr>
          <w:p w:rsidR="00D672A9" w:rsidRPr="00C904AA" w:rsidRDefault="00D672A9" w:rsidP="00636BC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2554" w:type="dxa"/>
            <w:vMerge/>
            <w:tcBorders>
              <w:left w:val="single" w:sz="4" w:space="0" w:color="auto"/>
              <w:right w:val="single" w:sz="4" w:space="0" w:color="auto"/>
            </w:tcBorders>
          </w:tcPr>
          <w:p w:rsidR="00D672A9" w:rsidRPr="00E317EC" w:rsidRDefault="00D672A9" w:rsidP="00636BC9">
            <w:pPr>
              <w:autoSpaceDE w:val="0"/>
              <w:autoSpaceDN w:val="0"/>
              <w:adjustRightInd w:val="0"/>
              <w:jc w:val="both"/>
              <w:rPr>
                <w:rFonts w:ascii="Times New Roman" w:hAnsi="Times New Roman" w:cs="Times New Roman"/>
                <w:sz w:val="24"/>
                <w:szCs w:val="24"/>
              </w:rPr>
            </w:pPr>
          </w:p>
        </w:tc>
      </w:tr>
      <w:tr w:rsidR="00D672A9" w:rsidRPr="00C904AA" w:rsidTr="00270E6B">
        <w:tc>
          <w:tcPr>
            <w:tcW w:w="624" w:type="dxa"/>
            <w:vMerge w:val="restart"/>
            <w:tcBorders>
              <w:top w:val="single" w:sz="4" w:space="0" w:color="auto"/>
              <w:left w:val="single" w:sz="4" w:space="0" w:color="auto"/>
              <w:right w:val="single" w:sz="4" w:space="0" w:color="auto"/>
            </w:tcBorders>
          </w:tcPr>
          <w:p w:rsidR="00D672A9" w:rsidRPr="00C904AA" w:rsidRDefault="00D672A9" w:rsidP="00636BC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1.4</w:t>
            </w:r>
          </w:p>
        </w:tc>
        <w:tc>
          <w:tcPr>
            <w:tcW w:w="3562" w:type="dxa"/>
            <w:vMerge w:val="restart"/>
            <w:tcBorders>
              <w:top w:val="single" w:sz="4" w:space="0" w:color="auto"/>
              <w:left w:val="single" w:sz="4" w:space="0" w:color="auto"/>
              <w:right w:val="single" w:sz="4" w:space="0" w:color="auto"/>
            </w:tcBorders>
          </w:tcPr>
          <w:p w:rsidR="00D672A9" w:rsidRPr="00D672A9" w:rsidRDefault="00D672A9" w:rsidP="00636BC9">
            <w:pPr>
              <w:autoSpaceDE w:val="0"/>
              <w:autoSpaceDN w:val="0"/>
              <w:adjustRightInd w:val="0"/>
              <w:rPr>
                <w:rFonts w:ascii="Times New Roman" w:hAnsi="Times New Roman" w:cs="Times New Roman"/>
                <w:sz w:val="24"/>
                <w:szCs w:val="24"/>
              </w:rPr>
            </w:pPr>
            <w:r w:rsidRPr="00D672A9">
              <w:rPr>
                <w:rFonts w:ascii="Times New Roman" w:hAnsi="Times New Roman" w:cs="Times New Roman"/>
                <w:sz w:val="24"/>
                <w:szCs w:val="24"/>
              </w:rPr>
              <w:t>Эффективность управления дебиторской задолженностью по доходам</w:t>
            </w:r>
          </w:p>
        </w:tc>
        <w:tc>
          <w:tcPr>
            <w:tcW w:w="982" w:type="dxa"/>
            <w:vMerge w:val="restart"/>
            <w:tcBorders>
              <w:top w:val="single" w:sz="4" w:space="0" w:color="auto"/>
              <w:left w:val="single" w:sz="4" w:space="0" w:color="auto"/>
              <w:right w:val="single" w:sz="4" w:space="0" w:color="auto"/>
            </w:tcBorders>
          </w:tcPr>
          <w:p w:rsidR="00D672A9" w:rsidRPr="00C904AA" w:rsidRDefault="003926FA" w:rsidP="00636BC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0,20</w:t>
            </w:r>
          </w:p>
        </w:tc>
        <w:tc>
          <w:tcPr>
            <w:tcW w:w="3686" w:type="dxa"/>
            <w:tcBorders>
              <w:top w:val="single" w:sz="4" w:space="0" w:color="auto"/>
              <w:left w:val="single" w:sz="4" w:space="0" w:color="auto"/>
              <w:bottom w:val="single" w:sz="4" w:space="0" w:color="auto"/>
              <w:right w:val="single" w:sz="4" w:space="0" w:color="auto"/>
            </w:tcBorders>
          </w:tcPr>
          <w:p w:rsidR="00D672A9" w:rsidRPr="00E317EC" w:rsidRDefault="00D672A9" w:rsidP="00FB4C1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lang w:val="en-US"/>
              </w:rPr>
              <w:t>P</w:t>
            </w:r>
            <w:r w:rsidRPr="00943DD5">
              <w:rPr>
                <w:rFonts w:ascii="Times New Roman" w:hAnsi="Times New Roman" w:cs="Times New Roman"/>
                <w:sz w:val="24"/>
                <w:szCs w:val="24"/>
              </w:rPr>
              <w:t>1.</w:t>
            </w:r>
            <w:r w:rsidRPr="00C8409E">
              <w:rPr>
                <w:rFonts w:ascii="Times New Roman" w:hAnsi="Times New Roman" w:cs="Times New Roman"/>
                <w:sz w:val="24"/>
                <w:szCs w:val="24"/>
              </w:rPr>
              <w:t>4</w:t>
            </w:r>
            <w:r w:rsidRPr="00943DD5">
              <w:rPr>
                <w:rFonts w:ascii="Times New Roman" w:hAnsi="Times New Roman" w:cs="Times New Roman"/>
                <w:sz w:val="24"/>
                <w:szCs w:val="24"/>
              </w:rPr>
              <w:t>=</w:t>
            </w:r>
            <w:r>
              <w:rPr>
                <w:rFonts w:ascii="Times New Roman" w:hAnsi="Times New Roman" w:cs="Times New Roman"/>
                <w:sz w:val="24"/>
                <w:szCs w:val="24"/>
                <w:lang w:val="en-US"/>
              </w:rPr>
              <w:t>D</w:t>
            </w:r>
            <w:r w:rsidRPr="00943DD5">
              <w:rPr>
                <w:rFonts w:ascii="Times New Roman" w:hAnsi="Times New Roman" w:cs="Times New Roman"/>
                <w:sz w:val="24"/>
                <w:szCs w:val="24"/>
              </w:rPr>
              <w:t>/</w:t>
            </w:r>
            <w:r>
              <w:rPr>
                <w:rFonts w:ascii="Times New Roman" w:hAnsi="Times New Roman" w:cs="Times New Roman"/>
                <w:sz w:val="24"/>
                <w:szCs w:val="24"/>
                <w:lang w:val="en-US"/>
              </w:rPr>
              <w:t>Rf</w:t>
            </w:r>
            <w:r>
              <w:rPr>
                <w:rFonts w:ascii="Times New Roman" w:hAnsi="Times New Roman" w:cs="Times New Roman"/>
                <w:sz w:val="24"/>
                <w:szCs w:val="24"/>
              </w:rPr>
              <w:t xml:space="preserve">, </w:t>
            </w:r>
            <w:r w:rsidRPr="00E317EC">
              <w:rPr>
                <w:rFonts w:ascii="Times New Roman" w:hAnsi="Times New Roman" w:cs="Times New Roman"/>
                <w:sz w:val="24"/>
                <w:szCs w:val="24"/>
              </w:rPr>
              <w:t>где</w:t>
            </w:r>
            <w:r>
              <w:rPr>
                <w:rFonts w:ascii="Times New Roman" w:hAnsi="Times New Roman" w:cs="Times New Roman"/>
                <w:sz w:val="24"/>
                <w:szCs w:val="24"/>
              </w:rPr>
              <w:t>:</w:t>
            </w:r>
          </w:p>
          <w:p w:rsidR="00D672A9" w:rsidRPr="00E317EC" w:rsidRDefault="00D672A9" w:rsidP="00636BC9">
            <w:pPr>
              <w:autoSpaceDE w:val="0"/>
              <w:autoSpaceDN w:val="0"/>
              <w:adjustRightInd w:val="0"/>
              <w:jc w:val="both"/>
              <w:rPr>
                <w:rFonts w:ascii="Times New Roman" w:hAnsi="Times New Roman" w:cs="Times New Roman"/>
                <w:sz w:val="24"/>
                <w:szCs w:val="24"/>
              </w:rPr>
            </w:pPr>
            <w:r w:rsidRPr="00E317EC">
              <w:rPr>
                <w:rFonts w:ascii="Times New Roman" w:hAnsi="Times New Roman" w:cs="Times New Roman"/>
                <w:sz w:val="24"/>
                <w:szCs w:val="24"/>
              </w:rPr>
              <w:t xml:space="preserve">D - объем </w:t>
            </w:r>
            <w:r>
              <w:rPr>
                <w:rFonts w:ascii="Times New Roman" w:hAnsi="Times New Roman" w:cs="Times New Roman"/>
                <w:sz w:val="24"/>
                <w:szCs w:val="24"/>
              </w:rPr>
              <w:t xml:space="preserve">просроченной </w:t>
            </w:r>
            <w:r w:rsidRPr="00E317EC">
              <w:rPr>
                <w:rFonts w:ascii="Times New Roman" w:hAnsi="Times New Roman" w:cs="Times New Roman"/>
                <w:sz w:val="24"/>
                <w:szCs w:val="24"/>
              </w:rPr>
              <w:t xml:space="preserve">дебиторской задолженности по состоянию </w:t>
            </w:r>
            <w:r w:rsidRPr="00C904AA">
              <w:rPr>
                <w:rFonts w:ascii="Times New Roman" w:hAnsi="Times New Roman" w:cs="Times New Roman"/>
                <w:sz w:val="24"/>
                <w:szCs w:val="24"/>
              </w:rPr>
              <w:t>на 1 января года, следующего за отчетным</w:t>
            </w:r>
            <w:r w:rsidRPr="00E317EC">
              <w:rPr>
                <w:rFonts w:ascii="Times New Roman" w:hAnsi="Times New Roman" w:cs="Times New Roman"/>
                <w:sz w:val="24"/>
                <w:szCs w:val="24"/>
              </w:rPr>
              <w:t>;</w:t>
            </w:r>
          </w:p>
          <w:p w:rsidR="00D672A9" w:rsidRPr="00FB4C15" w:rsidRDefault="00D672A9" w:rsidP="00FB4C15">
            <w:pPr>
              <w:autoSpaceDE w:val="0"/>
              <w:autoSpaceDN w:val="0"/>
              <w:adjustRightInd w:val="0"/>
              <w:jc w:val="both"/>
              <w:rPr>
                <w:rFonts w:ascii="Times New Roman" w:hAnsi="Times New Roman" w:cs="Times New Roman"/>
                <w:sz w:val="24"/>
                <w:szCs w:val="24"/>
              </w:rPr>
            </w:pPr>
            <w:r w:rsidRPr="00E317EC">
              <w:rPr>
                <w:rFonts w:ascii="Times New Roman" w:hAnsi="Times New Roman" w:cs="Times New Roman"/>
                <w:sz w:val="24"/>
                <w:szCs w:val="24"/>
              </w:rPr>
              <w:t xml:space="preserve">Rf - кассовое исполнение доходов </w:t>
            </w:r>
            <w:r>
              <w:rPr>
                <w:rFonts w:ascii="Times New Roman" w:hAnsi="Times New Roman" w:cs="Times New Roman"/>
                <w:sz w:val="24"/>
                <w:szCs w:val="24"/>
              </w:rPr>
              <w:t xml:space="preserve">в отчетном </w:t>
            </w:r>
            <w:r w:rsidR="008C01F6">
              <w:rPr>
                <w:rFonts w:ascii="Times New Roman" w:hAnsi="Times New Roman" w:cs="Times New Roman"/>
                <w:sz w:val="24"/>
                <w:szCs w:val="24"/>
              </w:rPr>
              <w:t xml:space="preserve">финансовом </w:t>
            </w:r>
            <w:r>
              <w:rPr>
                <w:rFonts w:ascii="Times New Roman" w:hAnsi="Times New Roman" w:cs="Times New Roman"/>
                <w:sz w:val="24"/>
                <w:szCs w:val="24"/>
              </w:rPr>
              <w:t>году</w:t>
            </w:r>
          </w:p>
        </w:tc>
        <w:tc>
          <w:tcPr>
            <w:tcW w:w="1559" w:type="dxa"/>
            <w:gridSpan w:val="2"/>
            <w:vMerge w:val="restart"/>
            <w:tcBorders>
              <w:left w:val="single" w:sz="4" w:space="0" w:color="auto"/>
              <w:right w:val="single" w:sz="4" w:space="0" w:color="auto"/>
            </w:tcBorders>
          </w:tcPr>
          <w:p w:rsidR="00D672A9" w:rsidRPr="00C904AA" w:rsidRDefault="00E56810" w:rsidP="00636BC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тыс. руб.</w:t>
            </w:r>
          </w:p>
        </w:tc>
        <w:tc>
          <w:tcPr>
            <w:tcW w:w="1711" w:type="dxa"/>
            <w:gridSpan w:val="2"/>
            <w:tcBorders>
              <w:top w:val="single" w:sz="4" w:space="0" w:color="auto"/>
              <w:left w:val="single" w:sz="4" w:space="0" w:color="auto"/>
              <w:bottom w:val="single" w:sz="4" w:space="0" w:color="auto"/>
              <w:right w:val="single" w:sz="4" w:space="0" w:color="auto"/>
            </w:tcBorders>
          </w:tcPr>
          <w:p w:rsidR="00D672A9" w:rsidRPr="00C904AA" w:rsidRDefault="00D672A9" w:rsidP="00636BC9">
            <w:pPr>
              <w:autoSpaceDE w:val="0"/>
              <w:autoSpaceDN w:val="0"/>
              <w:adjustRightInd w:val="0"/>
              <w:jc w:val="center"/>
              <w:rPr>
                <w:rFonts w:ascii="Times New Roman" w:hAnsi="Times New Roman" w:cs="Times New Roman"/>
                <w:sz w:val="24"/>
                <w:szCs w:val="24"/>
              </w:rPr>
            </w:pPr>
          </w:p>
        </w:tc>
        <w:tc>
          <w:tcPr>
            <w:tcW w:w="2554" w:type="dxa"/>
            <w:vMerge w:val="restart"/>
            <w:tcBorders>
              <w:top w:val="single" w:sz="4" w:space="0" w:color="auto"/>
              <w:left w:val="single" w:sz="4" w:space="0" w:color="auto"/>
              <w:right w:val="single" w:sz="4" w:space="0" w:color="auto"/>
            </w:tcBorders>
          </w:tcPr>
          <w:p w:rsidR="00D672A9" w:rsidRPr="00C904AA" w:rsidRDefault="00D672A9" w:rsidP="00636BC9">
            <w:pPr>
              <w:autoSpaceDE w:val="0"/>
              <w:autoSpaceDN w:val="0"/>
              <w:adjustRightInd w:val="0"/>
              <w:jc w:val="both"/>
              <w:rPr>
                <w:rFonts w:ascii="Times New Roman" w:hAnsi="Times New Roman" w:cs="Times New Roman"/>
                <w:sz w:val="24"/>
                <w:szCs w:val="24"/>
              </w:rPr>
            </w:pPr>
            <w:r w:rsidRPr="00E317EC">
              <w:rPr>
                <w:rFonts w:ascii="Times New Roman" w:hAnsi="Times New Roman" w:cs="Times New Roman"/>
                <w:sz w:val="24"/>
                <w:szCs w:val="24"/>
              </w:rPr>
              <w:t>Негативным считается факт накопления значительного объема денежных средств, не перечисленных в доход бюджета в установленные сроки.</w:t>
            </w:r>
          </w:p>
        </w:tc>
      </w:tr>
      <w:tr w:rsidR="00D672A9" w:rsidRPr="00C904AA" w:rsidTr="00270E6B">
        <w:tc>
          <w:tcPr>
            <w:tcW w:w="624" w:type="dxa"/>
            <w:vMerge/>
            <w:tcBorders>
              <w:left w:val="single" w:sz="4" w:space="0" w:color="auto"/>
              <w:right w:val="single" w:sz="4" w:space="0" w:color="auto"/>
            </w:tcBorders>
          </w:tcPr>
          <w:p w:rsidR="00D672A9" w:rsidRDefault="00D672A9" w:rsidP="009276D7">
            <w:pPr>
              <w:autoSpaceDE w:val="0"/>
              <w:autoSpaceDN w:val="0"/>
              <w:adjustRightInd w:val="0"/>
              <w:rPr>
                <w:rFonts w:ascii="Times New Roman" w:hAnsi="Times New Roman" w:cs="Times New Roman"/>
                <w:sz w:val="24"/>
                <w:szCs w:val="24"/>
              </w:rPr>
            </w:pPr>
          </w:p>
        </w:tc>
        <w:tc>
          <w:tcPr>
            <w:tcW w:w="3562" w:type="dxa"/>
            <w:vMerge/>
            <w:tcBorders>
              <w:left w:val="single" w:sz="4" w:space="0" w:color="auto"/>
              <w:right w:val="single" w:sz="4" w:space="0" w:color="auto"/>
            </w:tcBorders>
          </w:tcPr>
          <w:p w:rsidR="00D672A9" w:rsidRPr="00A07540" w:rsidRDefault="00D672A9" w:rsidP="009276D7">
            <w:pPr>
              <w:autoSpaceDE w:val="0"/>
              <w:autoSpaceDN w:val="0"/>
              <w:adjustRightInd w:val="0"/>
              <w:rPr>
                <w:rFonts w:ascii="Times New Roman" w:hAnsi="Times New Roman" w:cs="Times New Roman"/>
                <w:sz w:val="24"/>
                <w:szCs w:val="24"/>
                <w:highlight w:val="yellow"/>
              </w:rPr>
            </w:pPr>
          </w:p>
        </w:tc>
        <w:tc>
          <w:tcPr>
            <w:tcW w:w="982" w:type="dxa"/>
            <w:vMerge/>
            <w:tcBorders>
              <w:left w:val="single" w:sz="4" w:space="0" w:color="auto"/>
              <w:right w:val="single" w:sz="4" w:space="0" w:color="auto"/>
            </w:tcBorders>
          </w:tcPr>
          <w:p w:rsidR="00D672A9" w:rsidRDefault="00D672A9" w:rsidP="009276D7">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D672A9" w:rsidRDefault="00D672A9" w:rsidP="009276D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Р1.4 = 0</w:t>
            </w:r>
          </w:p>
        </w:tc>
        <w:tc>
          <w:tcPr>
            <w:tcW w:w="1559" w:type="dxa"/>
            <w:gridSpan w:val="2"/>
            <w:vMerge/>
            <w:tcBorders>
              <w:left w:val="single" w:sz="4" w:space="0" w:color="auto"/>
              <w:right w:val="single" w:sz="4" w:space="0" w:color="auto"/>
            </w:tcBorders>
          </w:tcPr>
          <w:p w:rsidR="00D672A9" w:rsidRPr="00C904AA" w:rsidRDefault="00D672A9" w:rsidP="009276D7">
            <w:pPr>
              <w:autoSpaceDE w:val="0"/>
              <w:autoSpaceDN w:val="0"/>
              <w:adjustRightInd w:val="0"/>
              <w:jc w:val="both"/>
              <w:rPr>
                <w:rFonts w:ascii="Times New Roman" w:hAnsi="Times New Roman" w:cs="Times New Roman"/>
                <w:sz w:val="24"/>
                <w:szCs w:val="24"/>
              </w:rPr>
            </w:pPr>
          </w:p>
        </w:tc>
        <w:tc>
          <w:tcPr>
            <w:tcW w:w="1711" w:type="dxa"/>
            <w:gridSpan w:val="2"/>
            <w:tcBorders>
              <w:top w:val="single" w:sz="4" w:space="0" w:color="auto"/>
              <w:left w:val="single" w:sz="4" w:space="0" w:color="auto"/>
              <w:bottom w:val="single" w:sz="4" w:space="0" w:color="auto"/>
              <w:right w:val="single" w:sz="4" w:space="0" w:color="auto"/>
            </w:tcBorders>
          </w:tcPr>
          <w:p w:rsidR="00D672A9" w:rsidRPr="00C904AA" w:rsidRDefault="00D672A9" w:rsidP="009276D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2554" w:type="dxa"/>
            <w:vMerge/>
            <w:tcBorders>
              <w:left w:val="single" w:sz="4" w:space="0" w:color="auto"/>
              <w:right w:val="single" w:sz="4" w:space="0" w:color="auto"/>
            </w:tcBorders>
          </w:tcPr>
          <w:p w:rsidR="00D672A9" w:rsidRPr="00E317EC" w:rsidRDefault="00D672A9" w:rsidP="009276D7">
            <w:pPr>
              <w:autoSpaceDE w:val="0"/>
              <w:autoSpaceDN w:val="0"/>
              <w:adjustRightInd w:val="0"/>
              <w:jc w:val="both"/>
              <w:rPr>
                <w:rFonts w:ascii="Times New Roman" w:hAnsi="Times New Roman" w:cs="Times New Roman"/>
                <w:sz w:val="24"/>
                <w:szCs w:val="24"/>
              </w:rPr>
            </w:pPr>
          </w:p>
        </w:tc>
      </w:tr>
      <w:tr w:rsidR="00D672A9" w:rsidRPr="00C904AA" w:rsidTr="00270E6B">
        <w:tc>
          <w:tcPr>
            <w:tcW w:w="624" w:type="dxa"/>
            <w:vMerge/>
            <w:tcBorders>
              <w:left w:val="single" w:sz="4" w:space="0" w:color="auto"/>
              <w:right w:val="single" w:sz="4" w:space="0" w:color="auto"/>
            </w:tcBorders>
          </w:tcPr>
          <w:p w:rsidR="00D672A9" w:rsidRDefault="00D672A9" w:rsidP="009276D7">
            <w:pPr>
              <w:autoSpaceDE w:val="0"/>
              <w:autoSpaceDN w:val="0"/>
              <w:adjustRightInd w:val="0"/>
              <w:rPr>
                <w:rFonts w:ascii="Times New Roman" w:hAnsi="Times New Roman" w:cs="Times New Roman"/>
                <w:sz w:val="24"/>
                <w:szCs w:val="24"/>
              </w:rPr>
            </w:pPr>
          </w:p>
        </w:tc>
        <w:tc>
          <w:tcPr>
            <w:tcW w:w="3562" w:type="dxa"/>
            <w:vMerge/>
            <w:tcBorders>
              <w:left w:val="single" w:sz="4" w:space="0" w:color="auto"/>
              <w:right w:val="single" w:sz="4" w:space="0" w:color="auto"/>
            </w:tcBorders>
          </w:tcPr>
          <w:p w:rsidR="00D672A9" w:rsidRPr="00A07540" w:rsidRDefault="00D672A9" w:rsidP="009276D7">
            <w:pPr>
              <w:autoSpaceDE w:val="0"/>
              <w:autoSpaceDN w:val="0"/>
              <w:adjustRightInd w:val="0"/>
              <w:rPr>
                <w:rFonts w:ascii="Times New Roman" w:hAnsi="Times New Roman" w:cs="Times New Roman"/>
                <w:sz w:val="24"/>
                <w:szCs w:val="24"/>
                <w:highlight w:val="yellow"/>
              </w:rPr>
            </w:pPr>
          </w:p>
        </w:tc>
        <w:tc>
          <w:tcPr>
            <w:tcW w:w="982" w:type="dxa"/>
            <w:vMerge/>
            <w:tcBorders>
              <w:left w:val="single" w:sz="4" w:space="0" w:color="auto"/>
              <w:right w:val="single" w:sz="4" w:space="0" w:color="auto"/>
            </w:tcBorders>
          </w:tcPr>
          <w:p w:rsidR="00D672A9" w:rsidRDefault="00D672A9" w:rsidP="009276D7">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D672A9" w:rsidRDefault="00D672A9" w:rsidP="009276D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Р1.4 &gt; 0</w:t>
            </w:r>
          </w:p>
        </w:tc>
        <w:tc>
          <w:tcPr>
            <w:tcW w:w="1559" w:type="dxa"/>
            <w:gridSpan w:val="2"/>
            <w:vMerge/>
            <w:tcBorders>
              <w:left w:val="single" w:sz="4" w:space="0" w:color="auto"/>
              <w:bottom w:val="single" w:sz="4" w:space="0" w:color="auto"/>
              <w:right w:val="single" w:sz="4" w:space="0" w:color="auto"/>
            </w:tcBorders>
          </w:tcPr>
          <w:p w:rsidR="00D672A9" w:rsidRPr="00C904AA" w:rsidRDefault="00D672A9" w:rsidP="009276D7">
            <w:pPr>
              <w:autoSpaceDE w:val="0"/>
              <w:autoSpaceDN w:val="0"/>
              <w:adjustRightInd w:val="0"/>
              <w:jc w:val="both"/>
              <w:rPr>
                <w:rFonts w:ascii="Times New Roman" w:hAnsi="Times New Roman" w:cs="Times New Roman"/>
                <w:sz w:val="24"/>
                <w:szCs w:val="24"/>
              </w:rPr>
            </w:pPr>
          </w:p>
        </w:tc>
        <w:tc>
          <w:tcPr>
            <w:tcW w:w="1711" w:type="dxa"/>
            <w:gridSpan w:val="2"/>
            <w:tcBorders>
              <w:top w:val="single" w:sz="4" w:space="0" w:color="auto"/>
              <w:left w:val="single" w:sz="4" w:space="0" w:color="auto"/>
              <w:bottom w:val="single" w:sz="4" w:space="0" w:color="auto"/>
              <w:right w:val="single" w:sz="4" w:space="0" w:color="auto"/>
            </w:tcBorders>
          </w:tcPr>
          <w:p w:rsidR="00D672A9" w:rsidRPr="00C904AA" w:rsidRDefault="00D672A9" w:rsidP="009276D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2554" w:type="dxa"/>
            <w:vMerge/>
            <w:tcBorders>
              <w:left w:val="single" w:sz="4" w:space="0" w:color="auto"/>
              <w:right w:val="single" w:sz="4" w:space="0" w:color="auto"/>
            </w:tcBorders>
          </w:tcPr>
          <w:p w:rsidR="00D672A9" w:rsidRPr="00E317EC" w:rsidRDefault="00D672A9" w:rsidP="009276D7">
            <w:pPr>
              <w:autoSpaceDE w:val="0"/>
              <w:autoSpaceDN w:val="0"/>
              <w:adjustRightInd w:val="0"/>
              <w:jc w:val="both"/>
              <w:rPr>
                <w:rFonts w:ascii="Times New Roman" w:hAnsi="Times New Roman" w:cs="Times New Roman"/>
                <w:sz w:val="24"/>
                <w:szCs w:val="24"/>
              </w:rPr>
            </w:pPr>
          </w:p>
        </w:tc>
      </w:tr>
      <w:tr w:rsidR="003926FA" w:rsidRPr="00C904AA" w:rsidTr="00270E6B">
        <w:tc>
          <w:tcPr>
            <w:tcW w:w="624" w:type="dxa"/>
            <w:vMerge w:val="restart"/>
            <w:tcBorders>
              <w:top w:val="single" w:sz="4" w:space="0" w:color="auto"/>
              <w:left w:val="single" w:sz="4" w:space="0" w:color="auto"/>
              <w:right w:val="single" w:sz="4" w:space="0" w:color="auto"/>
            </w:tcBorders>
          </w:tcPr>
          <w:p w:rsidR="003926FA" w:rsidRPr="00C904AA" w:rsidRDefault="003926FA" w:rsidP="00636BC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1.5</w:t>
            </w:r>
          </w:p>
        </w:tc>
        <w:tc>
          <w:tcPr>
            <w:tcW w:w="3562" w:type="dxa"/>
            <w:vMerge w:val="restart"/>
            <w:tcBorders>
              <w:top w:val="single" w:sz="4" w:space="0" w:color="auto"/>
              <w:left w:val="single" w:sz="4" w:space="0" w:color="auto"/>
              <w:right w:val="single" w:sz="4" w:space="0" w:color="auto"/>
            </w:tcBorders>
          </w:tcPr>
          <w:p w:rsidR="003926FA" w:rsidRPr="00D672A9" w:rsidRDefault="003926FA" w:rsidP="007E478E">
            <w:pPr>
              <w:autoSpaceDE w:val="0"/>
              <w:autoSpaceDN w:val="0"/>
              <w:adjustRightInd w:val="0"/>
              <w:rPr>
                <w:rFonts w:ascii="Times New Roman" w:hAnsi="Times New Roman" w:cs="Times New Roman"/>
                <w:sz w:val="24"/>
                <w:szCs w:val="24"/>
              </w:rPr>
            </w:pPr>
            <w:r w:rsidRPr="00D672A9">
              <w:rPr>
                <w:rFonts w:ascii="Times New Roman" w:hAnsi="Times New Roman" w:cs="Times New Roman"/>
                <w:sz w:val="24"/>
                <w:szCs w:val="24"/>
              </w:rPr>
              <w:t>Эффективность управления просроченной дебиторской задолженностью ГАБС и подведомственных ему государственных учреждений</w:t>
            </w:r>
          </w:p>
        </w:tc>
        <w:tc>
          <w:tcPr>
            <w:tcW w:w="982" w:type="dxa"/>
            <w:vMerge w:val="restart"/>
            <w:tcBorders>
              <w:top w:val="single" w:sz="4" w:space="0" w:color="auto"/>
              <w:left w:val="single" w:sz="4" w:space="0" w:color="auto"/>
              <w:right w:val="single" w:sz="4" w:space="0" w:color="auto"/>
            </w:tcBorders>
          </w:tcPr>
          <w:p w:rsidR="003926FA" w:rsidRPr="00D672A9" w:rsidRDefault="003926FA" w:rsidP="003926FA">
            <w:pPr>
              <w:autoSpaceDE w:val="0"/>
              <w:autoSpaceDN w:val="0"/>
              <w:adjustRightInd w:val="0"/>
              <w:jc w:val="center"/>
              <w:rPr>
                <w:rFonts w:ascii="Times New Roman" w:hAnsi="Times New Roman" w:cs="Times New Roman"/>
                <w:sz w:val="24"/>
                <w:szCs w:val="24"/>
              </w:rPr>
            </w:pPr>
            <w:r w:rsidRPr="00D672A9">
              <w:rPr>
                <w:rFonts w:ascii="Times New Roman" w:hAnsi="Times New Roman" w:cs="Times New Roman"/>
                <w:sz w:val="24"/>
                <w:szCs w:val="24"/>
              </w:rPr>
              <w:t>0,</w:t>
            </w:r>
            <w:r>
              <w:rPr>
                <w:rFonts w:ascii="Times New Roman" w:hAnsi="Times New Roman" w:cs="Times New Roman"/>
                <w:sz w:val="24"/>
                <w:szCs w:val="24"/>
              </w:rPr>
              <w:t>15</w:t>
            </w:r>
          </w:p>
        </w:tc>
        <w:tc>
          <w:tcPr>
            <w:tcW w:w="3686" w:type="dxa"/>
            <w:tcBorders>
              <w:top w:val="single" w:sz="4" w:space="0" w:color="auto"/>
              <w:left w:val="single" w:sz="4" w:space="0" w:color="auto"/>
              <w:bottom w:val="single" w:sz="4" w:space="0" w:color="auto"/>
              <w:right w:val="single" w:sz="4" w:space="0" w:color="auto"/>
            </w:tcBorders>
          </w:tcPr>
          <w:p w:rsidR="003926FA" w:rsidRPr="00D672A9" w:rsidRDefault="003926FA" w:rsidP="008C01F6">
            <w:pPr>
              <w:autoSpaceDE w:val="0"/>
              <w:autoSpaceDN w:val="0"/>
              <w:adjustRightInd w:val="0"/>
              <w:jc w:val="both"/>
              <w:rPr>
                <w:rFonts w:ascii="Times New Roman" w:hAnsi="Times New Roman" w:cs="Times New Roman"/>
                <w:sz w:val="24"/>
                <w:szCs w:val="24"/>
              </w:rPr>
            </w:pPr>
            <w:r w:rsidRPr="00D672A9">
              <w:rPr>
                <w:rFonts w:ascii="Times New Roman" w:hAnsi="Times New Roman" w:cs="Times New Roman"/>
                <w:sz w:val="24"/>
                <w:szCs w:val="24"/>
              </w:rPr>
              <w:t xml:space="preserve">Наличие просроченной дебиторской задолженности ГАБС и подведомственных ему государственных учреждений на конец отчетного </w:t>
            </w:r>
            <w:r w:rsidR="008C01F6">
              <w:rPr>
                <w:rFonts w:ascii="Times New Roman" w:hAnsi="Times New Roman" w:cs="Times New Roman"/>
                <w:sz w:val="24"/>
                <w:szCs w:val="24"/>
              </w:rPr>
              <w:t>финансового года</w:t>
            </w:r>
          </w:p>
        </w:tc>
        <w:tc>
          <w:tcPr>
            <w:tcW w:w="1559" w:type="dxa"/>
            <w:gridSpan w:val="2"/>
            <w:vMerge w:val="restart"/>
            <w:tcBorders>
              <w:left w:val="single" w:sz="4" w:space="0" w:color="auto"/>
              <w:right w:val="single" w:sz="4" w:space="0" w:color="auto"/>
            </w:tcBorders>
          </w:tcPr>
          <w:p w:rsidR="003926FA" w:rsidRPr="00D672A9" w:rsidRDefault="003926FA" w:rsidP="00636BC9">
            <w:pPr>
              <w:autoSpaceDE w:val="0"/>
              <w:autoSpaceDN w:val="0"/>
              <w:adjustRightInd w:val="0"/>
              <w:jc w:val="both"/>
              <w:rPr>
                <w:rFonts w:ascii="Times New Roman" w:hAnsi="Times New Roman" w:cs="Times New Roman"/>
                <w:sz w:val="24"/>
                <w:szCs w:val="24"/>
              </w:rPr>
            </w:pPr>
          </w:p>
        </w:tc>
        <w:tc>
          <w:tcPr>
            <w:tcW w:w="1711" w:type="dxa"/>
            <w:gridSpan w:val="2"/>
            <w:tcBorders>
              <w:top w:val="single" w:sz="4" w:space="0" w:color="auto"/>
              <w:left w:val="single" w:sz="4" w:space="0" w:color="auto"/>
              <w:bottom w:val="single" w:sz="4" w:space="0" w:color="auto"/>
              <w:right w:val="single" w:sz="4" w:space="0" w:color="auto"/>
            </w:tcBorders>
          </w:tcPr>
          <w:p w:rsidR="003926FA" w:rsidRPr="00D672A9" w:rsidRDefault="003926FA" w:rsidP="00636BC9">
            <w:pPr>
              <w:autoSpaceDE w:val="0"/>
              <w:autoSpaceDN w:val="0"/>
              <w:adjustRightInd w:val="0"/>
              <w:jc w:val="center"/>
              <w:rPr>
                <w:rFonts w:ascii="Times New Roman" w:hAnsi="Times New Roman" w:cs="Times New Roman"/>
                <w:sz w:val="24"/>
                <w:szCs w:val="24"/>
              </w:rPr>
            </w:pPr>
          </w:p>
        </w:tc>
        <w:tc>
          <w:tcPr>
            <w:tcW w:w="2554" w:type="dxa"/>
            <w:vMerge w:val="restart"/>
            <w:tcBorders>
              <w:top w:val="single" w:sz="4" w:space="0" w:color="auto"/>
              <w:left w:val="single" w:sz="4" w:space="0" w:color="auto"/>
              <w:right w:val="single" w:sz="4" w:space="0" w:color="auto"/>
            </w:tcBorders>
          </w:tcPr>
          <w:p w:rsidR="003926FA" w:rsidRPr="00D672A9" w:rsidRDefault="00493875" w:rsidP="002A78A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Ориентиром для ГАБС</w:t>
            </w:r>
            <w:r w:rsidR="00E07F5C" w:rsidRPr="00E07F5C">
              <w:rPr>
                <w:rFonts w:ascii="Times New Roman" w:hAnsi="Times New Roman" w:cs="Times New Roman"/>
                <w:sz w:val="24"/>
                <w:szCs w:val="24"/>
              </w:rPr>
              <w:t xml:space="preserve"> </w:t>
            </w:r>
            <w:r w:rsidR="003926FA" w:rsidRPr="00D672A9">
              <w:rPr>
                <w:rFonts w:ascii="Times New Roman" w:hAnsi="Times New Roman" w:cs="Times New Roman"/>
                <w:sz w:val="24"/>
                <w:szCs w:val="24"/>
              </w:rPr>
              <w:t xml:space="preserve">является </w:t>
            </w:r>
            <w:r w:rsidR="00F57DFF">
              <w:rPr>
                <w:rFonts w:ascii="Times New Roman" w:hAnsi="Times New Roman" w:cs="Times New Roman"/>
                <w:sz w:val="24"/>
                <w:szCs w:val="24"/>
              </w:rPr>
              <w:t>значение показателя качества</w:t>
            </w:r>
            <w:r w:rsidR="00E56810">
              <w:t xml:space="preserve"> </w:t>
            </w:r>
            <w:r w:rsidR="00EB7522">
              <w:rPr>
                <w:rFonts w:ascii="Times New Roman" w:hAnsi="Times New Roman" w:cs="Times New Roman"/>
                <w:sz w:val="24"/>
                <w:szCs w:val="24"/>
              </w:rPr>
              <w:t>P</w:t>
            </w:r>
            <w:r w:rsidR="00EB7522" w:rsidRPr="00EB7522">
              <w:rPr>
                <w:rFonts w:ascii="Times New Roman" w:hAnsi="Times New Roman" w:cs="Times New Roman"/>
                <w:sz w:val="24"/>
                <w:szCs w:val="24"/>
                <w:vertAlign w:val="subscript"/>
              </w:rPr>
              <w:t>ijk</w:t>
            </w:r>
            <w:r w:rsidR="003926FA" w:rsidRPr="00D672A9">
              <w:rPr>
                <w:rFonts w:ascii="Times New Roman" w:hAnsi="Times New Roman" w:cs="Times New Roman"/>
                <w:sz w:val="24"/>
                <w:szCs w:val="24"/>
              </w:rPr>
              <w:t>, равное 0</w:t>
            </w:r>
          </w:p>
        </w:tc>
      </w:tr>
      <w:tr w:rsidR="003926FA" w:rsidRPr="00C904AA" w:rsidTr="00270E6B">
        <w:tc>
          <w:tcPr>
            <w:tcW w:w="624" w:type="dxa"/>
            <w:vMerge/>
            <w:tcBorders>
              <w:left w:val="single" w:sz="4" w:space="0" w:color="auto"/>
              <w:right w:val="single" w:sz="4" w:space="0" w:color="auto"/>
            </w:tcBorders>
          </w:tcPr>
          <w:p w:rsidR="003926FA" w:rsidRPr="00C904AA" w:rsidRDefault="003926FA" w:rsidP="002A78A7">
            <w:pPr>
              <w:autoSpaceDE w:val="0"/>
              <w:autoSpaceDN w:val="0"/>
              <w:adjustRightInd w:val="0"/>
              <w:rPr>
                <w:rFonts w:ascii="Times New Roman" w:hAnsi="Times New Roman" w:cs="Times New Roman"/>
                <w:sz w:val="24"/>
                <w:szCs w:val="24"/>
              </w:rPr>
            </w:pPr>
          </w:p>
        </w:tc>
        <w:tc>
          <w:tcPr>
            <w:tcW w:w="3562" w:type="dxa"/>
            <w:vMerge/>
            <w:tcBorders>
              <w:left w:val="single" w:sz="4" w:space="0" w:color="auto"/>
              <w:right w:val="single" w:sz="4" w:space="0" w:color="auto"/>
            </w:tcBorders>
          </w:tcPr>
          <w:p w:rsidR="003926FA" w:rsidRPr="00C904AA" w:rsidRDefault="003926FA" w:rsidP="002A78A7">
            <w:pPr>
              <w:autoSpaceDE w:val="0"/>
              <w:autoSpaceDN w:val="0"/>
              <w:adjustRightInd w:val="0"/>
              <w:rPr>
                <w:rFonts w:ascii="Times New Roman" w:hAnsi="Times New Roman" w:cs="Times New Roman"/>
                <w:sz w:val="24"/>
                <w:szCs w:val="24"/>
              </w:rPr>
            </w:pPr>
          </w:p>
        </w:tc>
        <w:tc>
          <w:tcPr>
            <w:tcW w:w="982" w:type="dxa"/>
            <w:vMerge/>
            <w:tcBorders>
              <w:left w:val="single" w:sz="4" w:space="0" w:color="auto"/>
              <w:right w:val="single" w:sz="4" w:space="0" w:color="auto"/>
            </w:tcBorders>
          </w:tcPr>
          <w:p w:rsidR="003926FA" w:rsidRPr="00C904AA" w:rsidRDefault="003926FA" w:rsidP="002A78A7">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3926FA" w:rsidRDefault="003926FA" w:rsidP="002A78A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Р1.5 = 0</w:t>
            </w:r>
          </w:p>
        </w:tc>
        <w:tc>
          <w:tcPr>
            <w:tcW w:w="1559" w:type="dxa"/>
            <w:gridSpan w:val="2"/>
            <w:vMerge/>
            <w:tcBorders>
              <w:left w:val="single" w:sz="4" w:space="0" w:color="auto"/>
              <w:right w:val="single" w:sz="4" w:space="0" w:color="auto"/>
            </w:tcBorders>
          </w:tcPr>
          <w:p w:rsidR="003926FA" w:rsidRPr="00C904AA" w:rsidRDefault="003926FA" w:rsidP="002A78A7">
            <w:pPr>
              <w:autoSpaceDE w:val="0"/>
              <w:autoSpaceDN w:val="0"/>
              <w:adjustRightInd w:val="0"/>
              <w:jc w:val="both"/>
              <w:rPr>
                <w:rFonts w:ascii="Times New Roman" w:hAnsi="Times New Roman" w:cs="Times New Roman"/>
                <w:sz w:val="24"/>
                <w:szCs w:val="24"/>
              </w:rPr>
            </w:pPr>
          </w:p>
        </w:tc>
        <w:tc>
          <w:tcPr>
            <w:tcW w:w="1711" w:type="dxa"/>
            <w:gridSpan w:val="2"/>
            <w:tcBorders>
              <w:top w:val="single" w:sz="4" w:space="0" w:color="auto"/>
              <w:left w:val="single" w:sz="4" w:space="0" w:color="auto"/>
              <w:bottom w:val="single" w:sz="4" w:space="0" w:color="auto"/>
              <w:right w:val="single" w:sz="4" w:space="0" w:color="auto"/>
            </w:tcBorders>
          </w:tcPr>
          <w:p w:rsidR="003926FA" w:rsidRPr="00C904AA" w:rsidRDefault="003926FA" w:rsidP="002A78A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2554" w:type="dxa"/>
            <w:vMerge/>
            <w:tcBorders>
              <w:left w:val="single" w:sz="4" w:space="0" w:color="auto"/>
              <w:right w:val="single" w:sz="4" w:space="0" w:color="auto"/>
            </w:tcBorders>
          </w:tcPr>
          <w:p w:rsidR="003926FA" w:rsidRPr="00C904AA" w:rsidRDefault="003926FA" w:rsidP="002A78A7">
            <w:pPr>
              <w:autoSpaceDE w:val="0"/>
              <w:autoSpaceDN w:val="0"/>
              <w:adjustRightInd w:val="0"/>
              <w:jc w:val="both"/>
              <w:rPr>
                <w:rFonts w:ascii="Times New Roman" w:hAnsi="Times New Roman" w:cs="Times New Roman"/>
                <w:sz w:val="24"/>
                <w:szCs w:val="24"/>
              </w:rPr>
            </w:pPr>
          </w:p>
        </w:tc>
      </w:tr>
      <w:tr w:rsidR="003926FA" w:rsidRPr="00C904AA" w:rsidTr="00270E6B">
        <w:tc>
          <w:tcPr>
            <w:tcW w:w="624" w:type="dxa"/>
            <w:vMerge/>
            <w:tcBorders>
              <w:left w:val="single" w:sz="4" w:space="0" w:color="auto"/>
              <w:bottom w:val="single" w:sz="4" w:space="0" w:color="auto"/>
              <w:right w:val="single" w:sz="4" w:space="0" w:color="auto"/>
            </w:tcBorders>
          </w:tcPr>
          <w:p w:rsidR="003926FA" w:rsidRPr="00C904AA" w:rsidRDefault="003926FA" w:rsidP="002A78A7">
            <w:pPr>
              <w:autoSpaceDE w:val="0"/>
              <w:autoSpaceDN w:val="0"/>
              <w:adjustRightInd w:val="0"/>
              <w:rPr>
                <w:rFonts w:ascii="Times New Roman" w:hAnsi="Times New Roman" w:cs="Times New Roman"/>
                <w:sz w:val="24"/>
                <w:szCs w:val="24"/>
              </w:rPr>
            </w:pPr>
          </w:p>
        </w:tc>
        <w:tc>
          <w:tcPr>
            <w:tcW w:w="3562" w:type="dxa"/>
            <w:vMerge/>
            <w:tcBorders>
              <w:left w:val="single" w:sz="4" w:space="0" w:color="auto"/>
              <w:bottom w:val="single" w:sz="4" w:space="0" w:color="auto"/>
              <w:right w:val="single" w:sz="4" w:space="0" w:color="auto"/>
            </w:tcBorders>
          </w:tcPr>
          <w:p w:rsidR="003926FA" w:rsidRPr="00C904AA" w:rsidRDefault="003926FA" w:rsidP="002A78A7">
            <w:pPr>
              <w:autoSpaceDE w:val="0"/>
              <w:autoSpaceDN w:val="0"/>
              <w:adjustRightInd w:val="0"/>
              <w:rPr>
                <w:rFonts w:ascii="Times New Roman" w:hAnsi="Times New Roman" w:cs="Times New Roman"/>
                <w:sz w:val="24"/>
                <w:szCs w:val="24"/>
              </w:rPr>
            </w:pPr>
          </w:p>
        </w:tc>
        <w:tc>
          <w:tcPr>
            <w:tcW w:w="982" w:type="dxa"/>
            <w:vMerge/>
            <w:tcBorders>
              <w:left w:val="single" w:sz="4" w:space="0" w:color="auto"/>
              <w:bottom w:val="single" w:sz="4" w:space="0" w:color="auto"/>
              <w:right w:val="single" w:sz="4" w:space="0" w:color="auto"/>
            </w:tcBorders>
          </w:tcPr>
          <w:p w:rsidR="003926FA" w:rsidRPr="00C904AA" w:rsidRDefault="003926FA" w:rsidP="002A78A7">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3926FA" w:rsidRDefault="003926FA" w:rsidP="002A78A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Р1.5 &gt; 0</w:t>
            </w:r>
          </w:p>
        </w:tc>
        <w:tc>
          <w:tcPr>
            <w:tcW w:w="1559" w:type="dxa"/>
            <w:gridSpan w:val="2"/>
            <w:vMerge/>
            <w:tcBorders>
              <w:left w:val="single" w:sz="4" w:space="0" w:color="auto"/>
              <w:bottom w:val="single" w:sz="4" w:space="0" w:color="auto"/>
              <w:right w:val="single" w:sz="4" w:space="0" w:color="auto"/>
            </w:tcBorders>
          </w:tcPr>
          <w:p w:rsidR="003926FA" w:rsidRPr="00C904AA" w:rsidRDefault="003926FA" w:rsidP="002A78A7">
            <w:pPr>
              <w:autoSpaceDE w:val="0"/>
              <w:autoSpaceDN w:val="0"/>
              <w:adjustRightInd w:val="0"/>
              <w:jc w:val="both"/>
              <w:rPr>
                <w:rFonts w:ascii="Times New Roman" w:hAnsi="Times New Roman" w:cs="Times New Roman"/>
                <w:sz w:val="24"/>
                <w:szCs w:val="24"/>
              </w:rPr>
            </w:pPr>
          </w:p>
        </w:tc>
        <w:tc>
          <w:tcPr>
            <w:tcW w:w="1711" w:type="dxa"/>
            <w:gridSpan w:val="2"/>
            <w:tcBorders>
              <w:top w:val="single" w:sz="4" w:space="0" w:color="auto"/>
              <w:left w:val="single" w:sz="4" w:space="0" w:color="auto"/>
              <w:bottom w:val="single" w:sz="4" w:space="0" w:color="auto"/>
              <w:right w:val="single" w:sz="4" w:space="0" w:color="auto"/>
            </w:tcBorders>
          </w:tcPr>
          <w:p w:rsidR="003926FA" w:rsidRPr="00C904AA" w:rsidRDefault="003926FA" w:rsidP="002A78A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2554" w:type="dxa"/>
            <w:vMerge/>
            <w:tcBorders>
              <w:left w:val="single" w:sz="4" w:space="0" w:color="auto"/>
              <w:bottom w:val="single" w:sz="4" w:space="0" w:color="auto"/>
              <w:right w:val="single" w:sz="4" w:space="0" w:color="auto"/>
            </w:tcBorders>
          </w:tcPr>
          <w:p w:rsidR="003926FA" w:rsidRPr="00C904AA" w:rsidRDefault="003926FA" w:rsidP="002A78A7">
            <w:pPr>
              <w:autoSpaceDE w:val="0"/>
              <w:autoSpaceDN w:val="0"/>
              <w:adjustRightInd w:val="0"/>
              <w:jc w:val="both"/>
              <w:rPr>
                <w:rFonts w:ascii="Times New Roman" w:hAnsi="Times New Roman" w:cs="Times New Roman"/>
                <w:sz w:val="24"/>
                <w:szCs w:val="24"/>
              </w:rPr>
            </w:pPr>
          </w:p>
        </w:tc>
      </w:tr>
      <w:tr w:rsidR="00FB4C15" w:rsidRPr="00C904AA" w:rsidTr="00D672A9">
        <w:tc>
          <w:tcPr>
            <w:tcW w:w="624" w:type="dxa"/>
            <w:tcBorders>
              <w:top w:val="single" w:sz="4" w:space="0" w:color="auto"/>
              <w:left w:val="single" w:sz="4" w:space="0" w:color="auto"/>
              <w:right w:val="single" w:sz="4" w:space="0" w:color="auto"/>
            </w:tcBorders>
          </w:tcPr>
          <w:p w:rsidR="00FB4C15" w:rsidRPr="004F51C5" w:rsidRDefault="00FB4C15" w:rsidP="00FB4C15">
            <w:pPr>
              <w:autoSpaceDE w:val="0"/>
              <w:autoSpaceDN w:val="0"/>
              <w:adjustRightInd w:val="0"/>
              <w:rPr>
                <w:rFonts w:ascii="Times New Roman" w:hAnsi="Times New Roman" w:cs="Times New Roman"/>
                <w:sz w:val="24"/>
                <w:szCs w:val="24"/>
              </w:rPr>
            </w:pPr>
            <w:r w:rsidRPr="004F51C5">
              <w:rPr>
                <w:rFonts w:ascii="Times New Roman" w:hAnsi="Times New Roman" w:cs="Times New Roman"/>
                <w:sz w:val="24"/>
                <w:szCs w:val="24"/>
              </w:rPr>
              <w:t>2</w:t>
            </w:r>
          </w:p>
        </w:tc>
        <w:tc>
          <w:tcPr>
            <w:tcW w:w="3562" w:type="dxa"/>
            <w:tcBorders>
              <w:top w:val="single" w:sz="4" w:space="0" w:color="auto"/>
              <w:left w:val="single" w:sz="4" w:space="0" w:color="auto"/>
              <w:bottom w:val="single" w:sz="4" w:space="0" w:color="auto"/>
              <w:right w:val="single" w:sz="4" w:space="0" w:color="auto"/>
            </w:tcBorders>
          </w:tcPr>
          <w:p w:rsidR="00FB4C15" w:rsidRPr="004F51C5" w:rsidRDefault="00054B5B" w:rsidP="00FB4C1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w:t>
            </w:r>
            <w:r w:rsidRPr="00054B5B">
              <w:rPr>
                <w:rFonts w:ascii="Times New Roman" w:hAnsi="Times New Roman" w:cs="Times New Roman"/>
                <w:sz w:val="24"/>
                <w:szCs w:val="24"/>
              </w:rPr>
              <w:t>ачество управления расходами, включая осуществление закупок товаров, работ и услуг для обеспечения государственных нужд</w:t>
            </w:r>
          </w:p>
        </w:tc>
        <w:tc>
          <w:tcPr>
            <w:tcW w:w="982" w:type="dxa"/>
            <w:tcBorders>
              <w:top w:val="single" w:sz="4" w:space="0" w:color="auto"/>
              <w:left w:val="single" w:sz="4" w:space="0" w:color="auto"/>
              <w:right w:val="single" w:sz="4" w:space="0" w:color="auto"/>
            </w:tcBorders>
          </w:tcPr>
          <w:p w:rsidR="00FB4C15" w:rsidRPr="004F51C5" w:rsidRDefault="00A07540" w:rsidP="00F21E87">
            <w:pPr>
              <w:autoSpaceDE w:val="0"/>
              <w:autoSpaceDN w:val="0"/>
              <w:adjustRightInd w:val="0"/>
              <w:jc w:val="center"/>
              <w:rPr>
                <w:rFonts w:ascii="Times New Roman" w:hAnsi="Times New Roman" w:cs="Times New Roman"/>
                <w:sz w:val="24"/>
                <w:szCs w:val="24"/>
                <w:lang w:val="en-US"/>
              </w:rPr>
            </w:pPr>
            <w:r w:rsidRPr="004F51C5">
              <w:rPr>
                <w:rFonts w:ascii="Times New Roman" w:hAnsi="Times New Roman" w:cs="Times New Roman"/>
                <w:sz w:val="24"/>
                <w:szCs w:val="24"/>
              </w:rPr>
              <w:t>0,</w:t>
            </w:r>
            <w:r w:rsidR="00F21E87" w:rsidRPr="004F51C5">
              <w:rPr>
                <w:rFonts w:ascii="Times New Roman" w:hAnsi="Times New Roman" w:cs="Times New Roman"/>
                <w:sz w:val="24"/>
                <w:szCs w:val="24"/>
                <w:lang w:val="en-US"/>
              </w:rPr>
              <w:t>7</w:t>
            </w:r>
          </w:p>
        </w:tc>
        <w:tc>
          <w:tcPr>
            <w:tcW w:w="3696" w:type="dxa"/>
            <w:gridSpan w:val="2"/>
            <w:tcBorders>
              <w:top w:val="single" w:sz="4" w:space="0" w:color="auto"/>
              <w:bottom w:val="single" w:sz="4" w:space="0" w:color="auto"/>
              <w:right w:val="single" w:sz="4" w:space="0" w:color="auto"/>
            </w:tcBorders>
          </w:tcPr>
          <w:p w:rsidR="00FB4C15" w:rsidRDefault="00FB4C15" w:rsidP="00FB4C15">
            <w:pPr>
              <w:autoSpaceDE w:val="0"/>
              <w:autoSpaceDN w:val="0"/>
              <w:adjustRightInd w:val="0"/>
              <w:jc w:val="both"/>
              <w:rPr>
                <w:rFonts w:ascii="Times New Roman" w:hAnsi="Times New Roman" w:cs="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2554"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p>
        </w:tc>
      </w:tr>
      <w:tr w:rsidR="00FB4C15" w:rsidRPr="00C904AA" w:rsidTr="00D672A9">
        <w:tc>
          <w:tcPr>
            <w:tcW w:w="624" w:type="dxa"/>
            <w:vMerge w:val="restart"/>
            <w:tcBorders>
              <w:top w:val="single" w:sz="4" w:space="0" w:color="auto"/>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2.1</w:t>
            </w:r>
          </w:p>
        </w:tc>
        <w:tc>
          <w:tcPr>
            <w:tcW w:w="3562" w:type="dxa"/>
            <w:vMerge w:val="restart"/>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r w:rsidRPr="00C904AA">
              <w:rPr>
                <w:rFonts w:ascii="Times New Roman" w:hAnsi="Times New Roman" w:cs="Times New Roman"/>
                <w:sz w:val="24"/>
                <w:szCs w:val="24"/>
              </w:rPr>
              <w:t xml:space="preserve">Количество внесенных изменений в закон Ивановской области об областном бюджете </w:t>
            </w:r>
          </w:p>
        </w:tc>
        <w:tc>
          <w:tcPr>
            <w:tcW w:w="982" w:type="dxa"/>
            <w:vMerge w:val="restart"/>
            <w:tcBorders>
              <w:top w:val="single" w:sz="4" w:space="0" w:color="auto"/>
              <w:left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0,04</w:t>
            </w:r>
          </w:p>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P2.1</w:t>
            </w:r>
            <w:r w:rsidRPr="00C904AA">
              <w:rPr>
                <w:rFonts w:ascii="Times New Roman" w:hAnsi="Times New Roman" w:cs="Times New Roman"/>
                <w:sz w:val="24"/>
                <w:szCs w:val="24"/>
              </w:rPr>
              <w:t xml:space="preserve"> - количество справок о внесении изменений в закон Ивановской области об областном бюджете в ходе исполнения областного бюджета, подготовленных по инициативе ГАБС (без учета поступлений из федерального бюджета; перераспределения зарезервированных средств</w:t>
            </w:r>
            <w:r>
              <w:rPr>
                <w:rFonts w:ascii="Times New Roman" w:hAnsi="Times New Roman" w:cs="Times New Roman"/>
                <w:sz w:val="24"/>
                <w:szCs w:val="24"/>
              </w:rPr>
              <w:t>;</w:t>
            </w:r>
            <w:r>
              <w:t xml:space="preserve"> </w:t>
            </w:r>
            <w:r w:rsidRPr="008A0576">
              <w:rPr>
                <w:rFonts w:ascii="Times New Roman" w:hAnsi="Times New Roman" w:cs="Times New Roman"/>
                <w:sz w:val="24"/>
                <w:szCs w:val="24"/>
              </w:rPr>
              <w:t>перераспределения бюджетных ассигнований в рамках реализации наказов избирателей депутатам Ивановской областной Думы</w:t>
            </w:r>
            <w:r>
              <w:rPr>
                <w:rFonts w:ascii="Times New Roman" w:hAnsi="Times New Roman" w:cs="Times New Roman"/>
                <w:sz w:val="24"/>
                <w:szCs w:val="24"/>
              </w:rPr>
              <w:t>;</w:t>
            </w:r>
            <w:r w:rsidRPr="00C904AA">
              <w:rPr>
                <w:rFonts w:ascii="Times New Roman" w:hAnsi="Times New Roman" w:cs="Times New Roman"/>
                <w:sz w:val="24"/>
                <w:szCs w:val="24"/>
              </w:rPr>
              <w:t xml:space="preserve"> изменений бюджетной классификации) </w:t>
            </w:r>
          </w:p>
        </w:tc>
        <w:tc>
          <w:tcPr>
            <w:tcW w:w="1559" w:type="dxa"/>
            <w:gridSpan w:val="2"/>
            <w:vMerge w:val="restart"/>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Единица</w:t>
            </w:r>
          </w:p>
        </w:tc>
        <w:tc>
          <w:tcPr>
            <w:tcW w:w="1711" w:type="dxa"/>
            <w:gridSpan w:val="2"/>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2554" w:type="dxa"/>
            <w:vMerge w:val="restart"/>
            <w:tcBorders>
              <w:top w:val="single" w:sz="4" w:space="0" w:color="auto"/>
              <w:left w:val="single" w:sz="4" w:space="0" w:color="auto"/>
              <w:bottom w:val="single" w:sz="4" w:space="0" w:color="auto"/>
              <w:right w:val="single" w:sz="4" w:space="0" w:color="auto"/>
            </w:tcBorders>
          </w:tcPr>
          <w:p w:rsidR="00FB4C15" w:rsidRPr="00C904AA" w:rsidRDefault="00FB4C15" w:rsidP="00493875">
            <w:pPr>
              <w:autoSpaceDE w:val="0"/>
              <w:autoSpaceDN w:val="0"/>
              <w:adjustRightInd w:val="0"/>
              <w:jc w:val="both"/>
              <w:rPr>
                <w:rFonts w:ascii="Times New Roman" w:hAnsi="Times New Roman" w:cs="Times New Roman"/>
                <w:sz w:val="24"/>
                <w:szCs w:val="24"/>
              </w:rPr>
            </w:pPr>
            <w:r w:rsidRPr="00C904AA">
              <w:rPr>
                <w:rFonts w:ascii="Times New Roman" w:hAnsi="Times New Roman" w:cs="Times New Roman"/>
                <w:sz w:val="24"/>
                <w:szCs w:val="24"/>
              </w:rPr>
              <w:t xml:space="preserve">Большое количество изменений в закон Ивановской области об областном бюджете в ходе его исполнения в течение года свидетельствует о низком качестве работы ГАБС по планированию расходов областного бюджета. </w:t>
            </w:r>
            <w:r w:rsidR="00493875">
              <w:rPr>
                <w:rFonts w:ascii="Times New Roman" w:hAnsi="Times New Roman" w:cs="Times New Roman"/>
                <w:sz w:val="24"/>
                <w:szCs w:val="24"/>
              </w:rPr>
              <w:t>Ориентиром для ГАБС</w:t>
            </w:r>
            <w:r w:rsidR="00E07F5C" w:rsidRPr="00E07F5C">
              <w:rPr>
                <w:rFonts w:ascii="Times New Roman" w:hAnsi="Times New Roman" w:cs="Times New Roman"/>
                <w:sz w:val="24"/>
                <w:szCs w:val="24"/>
              </w:rPr>
              <w:t xml:space="preserve"> </w:t>
            </w:r>
            <w:r w:rsidRPr="00C904AA">
              <w:rPr>
                <w:rFonts w:ascii="Times New Roman" w:hAnsi="Times New Roman" w:cs="Times New Roman"/>
                <w:sz w:val="24"/>
                <w:szCs w:val="24"/>
              </w:rPr>
              <w:t xml:space="preserve">является </w:t>
            </w:r>
            <w:r w:rsidR="00F57DFF">
              <w:rPr>
                <w:rFonts w:ascii="Times New Roman" w:hAnsi="Times New Roman" w:cs="Times New Roman"/>
                <w:sz w:val="24"/>
                <w:szCs w:val="24"/>
              </w:rPr>
              <w:t>значение показателя качества</w:t>
            </w:r>
            <w:r w:rsidR="00E56810">
              <w:t xml:space="preserve"> </w:t>
            </w:r>
            <w:r w:rsidR="00EB7522">
              <w:rPr>
                <w:rFonts w:ascii="Times New Roman" w:hAnsi="Times New Roman" w:cs="Times New Roman"/>
                <w:sz w:val="24"/>
                <w:szCs w:val="24"/>
              </w:rPr>
              <w:t>P</w:t>
            </w:r>
            <w:r w:rsidR="00EB7522" w:rsidRPr="00EB7522">
              <w:rPr>
                <w:rFonts w:ascii="Times New Roman" w:hAnsi="Times New Roman" w:cs="Times New Roman"/>
                <w:sz w:val="24"/>
                <w:szCs w:val="24"/>
                <w:vertAlign w:val="subscript"/>
              </w:rPr>
              <w:t>ijk</w:t>
            </w:r>
            <w:r w:rsidRPr="00C904AA">
              <w:rPr>
                <w:rFonts w:ascii="Times New Roman" w:hAnsi="Times New Roman" w:cs="Times New Roman"/>
                <w:sz w:val="24"/>
                <w:szCs w:val="24"/>
              </w:rPr>
              <w:t>, равное 0</w:t>
            </w:r>
          </w:p>
        </w:tc>
      </w:tr>
      <w:tr w:rsidR="00FB4C15" w:rsidRPr="00C904AA" w:rsidTr="00D672A9">
        <w:trPr>
          <w:trHeight w:val="264"/>
        </w:trPr>
        <w:tc>
          <w:tcPr>
            <w:tcW w:w="624" w:type="dxa"/>
            <w:vMerge/>
            <w:tcBorders>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3562"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982" w:type="dxa"/>
            <w:vMerge/>
            <w:tcBorders>
              <w:left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P2.1</w:t>
            </w:r>
            <w:r w:rsidRPr="00C904AA">
              <w:rPr>
                <w:rFonts w:ascii="Times New Roman" w:hAnsi="Times New Roman" w:cs="Times New Roman"/>
                <w:sz w:val="24"/>
                <w:szCs w:val="24"/>
              </w:rPr>
              <w:t xml:space="preserve"> = 0</w:t>
            </w:r>
          </w:p>
        </w:tc>
        <w:tc>
          <w:tcPr>
            <w:tcW w:w="1559" w:type="dxa"/>
            <w:gridSpan w:val="2"/>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p>
        </w:tc>
        <w:tc>
          <w:tcPr>
            <w:tcW w:w="1711" w:type="dxa"/>
            <w:gridSpan w:val="2"/>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5</w:t>
            </w:r>
          </w:p>
        </w:tc>
        <w:tc>
          <w:tcPr>
            <w:tcW w:w="2554"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r>
      <w:tr w:rsidR="00FB4C15" w:rsidRPr="00C904AA" w:rsidTr="00D672A9">
        <w:trPr>
          <w:trHeight w:val="288"/>
        </w:trPr>
        <w:tc>
          <w:tcPr>
            <w:tcW w:w="624" w:type="dxa"/>
            <w:vMerge/>
            <w:tcBorders>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3562"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982" w:type="dxa"/>
            <w:vMerge/>
            <w:tcBorders>
              <w:left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0 &lt; P2.1</w:t>
            </w:r>
            <w:r w:rsidRPr="00C904AA">
              <w:rPr>
                <w:rFonts w:ascii="Times New Roman" w:hAnsi="Times New Roman" w:cs="Times New Roman"/>
                <w:sz w:val="24"/>
                <w:szCs w:val="24"/>
              </w:rPr>
              <w:t xml:space="preserve"> ≤ </w:t>
            </w:r>
            <w:r>
              <w:rPr>
                <w:rFonts w:ascii="Times New Roman" w:hAnsi="Times New Roman" w:cs="Times New Roman"/>
                <w:sz w:val="24"/>
                <w:szCs w:val="24"/>
              </w:rPr>
              <w:t>1</w:t>
            </w:r>
          </w:p>
        </w:tc>
        <w:tc>
          <w:tcPr>
            <w:tcW w:w="1559" w:type="dxa"/>
            <w:gridSpan w:val="2"/>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p>
        </w:tc>
        <w:tc>
          <w:tcPr>
            <w:tcW w:w="1711" w:type="dxa"/>
            <w:gridSpan w:val="2"/>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4</w:t>
            </w:r>
          </w:p>
        </w:tc>
        <w:tc>
          <w:tcPr>
            <w:tcW w:w="2554"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r>
      <w:tr w:rsidR="00FB4C15" w:rsidRPr="00C904AA" w:rsidTr="00D672A9">
        <w:tc>
          <w:tcPr>
            <w:tcW w:w="624" w:type="dxa"/>
            <w:vMerge/>
            <w:tcBorders>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3562"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982" w:type="dxa"/>
            <w:vMerge/>
            <w:tcBorders>
              <w:left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P2.1</w:t>
            </w:r>
            <w:r w:rsidRPr="00C904AA">
              <w:rPr>
                <w:rFonts w:ascii="Times New Roman" w:hAnsi="Times New Roman" w:cs="Times New Roman"/>
                <w:sz w:val="24"/>
                <w:szCs w:val="24"/>
              </w:rPr>
              <w:t xml:space="preserve"> = </w:t>
            </w:r>
            <w:r>
              <w:rPr>
                <w:rFonts w:ascii="Times New Roman" w:hAnsi="Times New Roman" w:cs="Times New Roman"/>
                <w:sz w:val="24"/>
                <w:szCs w:val="24"/>
              </w:rPr>
              <w:t>2</w:t>
            </w:r>
          </w:p>
        </w:tc>
        <w:tc>
          <w:tcPr>
            <w:tcW w:w="1559" w:type="dxa"/>
            <w:gridSpan w:val="2"/>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p>
        </w:tc>
        <w:tc>
          <w:tcPr>
            <w:tcW w:w="1711" w:type="dxa"/>
            <w:gridSpan w:val="2"/>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3</w:t>
            </w:r>
          </w:p>
        </w:tc>
        <w:tc>
          <w:tcPr>
            <w:tcW w:w="2554"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r>
      <w:tr w:rsidR="00FB4C15" w:rsidRPr="00C904AA" w:rsidTr="00D672A9">
        <w:tc>
          <w:tcPr>
            <w:tcW w:w="624" w:type="dxa"/>
            <w:vMerge/>
            <w:tcBorders>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3562"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982" w:type="dxa"/>
            <w:vMerge/>
            <w:tcBorders>
              <w:left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P2.1 = 3</w:t>
            </w:r>
          </w:p>
        </w:tc>
        <w:tc>
          <w:tcPr>
            <w:tcW w:w="1559" w:type="dxa"/>
            <w:gridSpan w:val="2"/>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p>
        </w:tc>
        <w:tc>
          <w:tcPr>
            <w:tcW w:w="1711" w:type="dxa"/>
            <w:gridSpan w:val="2"/>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2</w:t>
            </w:r>
          </w:p>
        </w:tc>
        <w:tc>
          <w:tcPr>
            <w:tcW w:w="2554"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r>
      <w:tr w:rsidR="00FB4C15" w:rsidRPr="00C904AA" w:rsidTr="00D672A9">
        <w:tc>
          <w:tcPr>
            <w:tcW w:w="624" w:type="dxa"/>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3562"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982" w:type="dxa"/>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P2.1</w:t>
            </w:r>
            <w:r w:rsidRPr="00C904AA">
              <w:rPr>
                <w:rFonts w:ascii="Times New Roman" w:hAnsi="Times New Roman" w:cs="Times New Roman"/>
                <w:sz w:val="24"/>
                <w:szCs w:val="24"/>
              </w:rPr>
              <w:t xml:space="preserve"> </w:t>
            </w:r>
            <w:r w:rsidRPr="00421571">
              <w:rPr>
                <w:rFonts w:ascii="Times New Roman" w:hAnsi="Times New Roman" w:cs="Times New Roman"/>
                <w:sz w:val="24"/>
                <w:szCs w:val="24"/>
              </w:rPr>
              <w:t>≥</w:t>
            </w:r>
            <w:r w:rsidRPr="00C904AA">
              <w:rPr>
                <w:rFonts w:ascii="Times New Roman" w:hAnsi="Times New Roman" w:cs="Times New Roman"/>
                <w:sz w:val="24"/>
                <w:szCs w:val="24"/>
              </w:rPr>
              <w:t xml:space="preserve"> 4</w:t>
            </w:r>
          </w:p>
        </w:tc>
        <w:tc>
          <w:tcPr>
            <w:tcW w:w="1559" w:type="dxa"/>
            <w:gridSpan w:val="2"/>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p>
        </w:tc>
        <w:tc>
          <w:tcPr>
            <w:tcW w:w="1711" w:type="dxa"/>
            <w:gridSpan w:val="2"/>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0</w:t>
            </w:r>
          </w:p>
        </w:tc>
        <w:tc>
          <w:tcPr>
            <w:tcW w:w="2554"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r>
      <w:tr w:rsidR="00FB4C15" w:rsidRPr="00C904AA" w:rsidTr="00280767">
        <w:trPr>
          <w:trHeight w:val="5159"/>
        </w:trPr>
        <w:tc>
          <w:tcPr>
            <w:tcW w:w="624" w:type="dxa"/>
            <w:vMerge w:val="restart"/>
            <w:tcBorders>
              <w:top w:val="single" w:sz="4" w:space="0" w:color="auto"/>
              <w:left w:val="single" w:sz="4" w:space="0" w:color="auto"/>
              <w:right w:val="single" w:sz="4" w:space="0" w:color="auto"/>
            </w:tcBorders>
          </w:tcPr>
          <w:p w:rsidR="00FB4C15" w:rsidRPr="00C1759A" w:rsidRDefault="00FB4C15" w:rsidP="00FB4C1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w:t>
            </w:r>
            <w:r w:rsidRPr="00C1759A">
              <w:rPr>
                <w:rFonts w:ascii="Times New Roman" w:hAnsi="Times New Roman" w:cs="Times New Roman"/>
                <w:sz w:val="24"/>
                <w:szCs w:val="24"/>
              </w:rPr>
              <w:t>.2</w:t>
            </w:r>
          </w:p>
        </w:tc>
        <w:tc>
          <w:tcPr>
            <w:tcW w:w="3562" w:type="dxa"/>
            <w:vMerge w:val="restart"/>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r w:rsidRPr="00C904AA">
              <w:rPr>
                <w:rFonts w:ascii="Times New Roman" w:hAnsi="Times New Roman" w:cs="Times New Roman"/>
                <w:sz w:val="24"/>
                <w:szCs w:val="24"/>
              </w:rPr>
              <w:t>Количество изменений, внесенных в сводную бюджетную роспись областного бюджета в случае перераспределения бюджетных ассигнований между кодами подгрупп видов расходов классификации расходов бюджетов и в лимиты бюджетных обязательств в случае перераспределения между элементами видов расходов классификации расходов бюджетов</w:t>
            </w:r>
          </w:p>
        </w:tc>
        <w:tc>
          <w:tcPr>
            <w:tcW w:w="982" w:type="dxa"/>
            <w:vMerge w:val="restart"/>
            <w:tcBorders>
              <w:top w:val="single" w:sz="4" w:space="0" w:color="auto"/>
              <w:left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0,0</w:t>
            </w:r>
            <w:r>
              <w:rPr>
                <w:rFonts w:ascii="Times New Roman" w:hAnsi="Times New Roman" w:cs="Times New Roman"/>
                <w:sz w:val="24"/>
                <w:szCs w:val="24"/>
              </w:rPr>
              <w:t>4</w:t>
            </w:r>
          </w:p>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P2.2</w:t>
            </w:r>
            <w:r w:rsidRPr="00C904AA">
              <w:rPr>
                <w:rFonts w:ascii="Times New Roman" w:hAnsi="Times New Roman" w:cs="Times New Roman"/>
                <w:sz w:val="24"/>
                <w:szCs w:val="24"/>
              </w:rPr>
              <w:t xml:space="preserve"> - количество справок об изменении показателей сводной бюджетной росписи областного бюджета в случае перераспределения бюджетных ассигнований между кодами подгрупп видов расходов классификации расходов бюджетов и справок об изменении лимитов бюджетных обязательств в случае перераспределения между элементами видов расходов классификации расходов бюджетов, в ходе исполнения областного бюджета в отчетном </w:t>
            </w:r>
            <w:r w:rsidR="00BB600F">
              <w:rPr>
                <w:rFonts w:ascii="Times New Roman" w:hAnsi="Times New Roman" w:cs="Times New Roman"/>
                <w:sz w:val="24"/>
                <w:szCs w:val="24"/>
              </w:rPr>
              <w:t xml:space="preserve">финансовом </w:t>
            </w:r>
            <w:r w:rsidRPr="00C904AA">
              <w:rPr>
                <w:rFonts w:ascii="Times New Roman" w:hAnsi="Times New Roman" w:cs="Times New Roman"/>
                <w:sz w:val="24"/>
                <w:szCs w:val="24"/>
              </w:rPr>
              <w:t>году</w:t>
            </w:r>
          </w:p>
        </w:tc>
        <w:tc>
          <w:tcPr>
            <w:tcW w:w="1559" w:type="dxa"/>
            <w:gridSpan w:val="2"/>
            <w:vMerge w:val="restart"/>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Единица</w:t>
            </w:r>
          </w:p>
        </w:tc>
        <w:tc>
          <w:tcPr>
            <w:tcW w:w="1711" w:type="dxa"/>
            <w:gridSpan w:val="2"/>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2554" w:type="dxa"/>
            <w:vMerge w:val="restart"/>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r w:rsidRPr="00C904AA">
              <w:rPr>
                <w:rFonts w:ascii="Times New Roman" w:hAnsi="Times New Roman" w:cs="Times New Roman"/>
                <w:sz w:val="24"/>
                <w:szCs w:val="24"/>
              </w:rPr>
              <w:t>Большое количество справок об изменении показателей сводной бюджетной росписи по расходам и справок об изменении лимитов бюджетных обязательств в ходе исполнения областного бюджета свидетельствует о низком качестве работы ГАБС по финансовому планированию</w:t>
            </w:r>
          </w:p>
        </w:tc>
      </w:tr>
      <w:tr w:rsidR="00FB4C15" w:rsidRPr="00C904AA" w:rsidTr="00280767">
        <w:trPr>
          <w:trHeight w:val="510"/>
        </w:trPr>
        <w:tc>
          <w:tcPr>
            <w:tcW w:w="624" w:type="dxa"/>
            <w:vMerge/>
            <w:tcBorders>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3562"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982" w:type="dxa"/>
            <w:vMerge/>
            <w:tcBorders>
              <w:left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FB4C15" w:rsidRPr="00C904AA" w:rsidRDefault="00FB4C15" w:rsidP="00FB4C1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P2.2</w:t>
            </w:r>
            <w:r w:rsidRPr="00C904AA">
              <w:rPr>
                <w:rFonts w:ascii="Times New Roman" w:hAnsi="Times New Roman" w:cs="Times New Roman"/>
                <w:sz w:val="24"/>
                <w:szCs w:val="24"/>
              </w:rPr>
              <w:t xml:space="preserve"> = 0</w:t>
            </w:r>
          </w:p>
        </w:tc>
        <w:tc>
          <w:tcPr>
            <w:tcW w:w="1559" w:type="dxa"/>
            <w:gridSpan w:val="2"/>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p>
        </w:tc>
        <w:tc>
          <w:tcPr>
            <w:tcW w:w="1711" w:type="dxa"/>
            <w:gridSpan w:val="2"/>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5</w:t>
            </w:r>
          </w:p>
        </w:tc>
        <w:tc>
          <w:tcPr>
            <w:tcW w:w="2554"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r>
      <w:tr w:rsidR="00FB4C15" w:rsidRPr="00C904AA" w:rsidTr="00280767">
        <w:trPr>
          <w:trHeight w:val="510"/>
        </w:trPr>
        <w:tc>
          <w:tcPr>
            <w:tcW w:w="624" w:type="dxa"/>
            <w:vMerge/>
            <w:tcBorders>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3562"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982" w:type="dxa"/>
            <w:vMerge/>
            <w:tcBorders>
              <w:left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FB4C15" w:rsidRPr="00C904AA" w:rsidRDefault="00FB4C15" w:rsidP="00FB4C1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0 &lt; P2.</w:t>
            </w:r>
            <w:r>
              <w:rPr>
                <w:rFonts w:ascii="Times New Roman" w:hAnsi="Times New Roman" w:cs="Times New Roman"/>
                <w:sz w:val="24"/>
                <w:szCs w:val="24"/>
                <w:lang w:val="en-US"/>
              </w:rPr>
              <w:t>2</w:t>
            </w:r>
            <w:r w:rsidRPr="00C904AA">
              <w:rPr>
                <w:rFonts w:ascii="Times New Roman" w:hAnsi="Times New Roman" w:cs="Times New Roman"/>
                <w:sz w:val="24"/>
                <w:szCs w:val="24"/>
              </w:rPr>
              <w:t xml:space="preserve"> ≤ 5</w:t>
            </w:r>
          </w:p>
        </w:tc>
        <w:tc>
          <w:tcPr>
            <w:tcW w:w="1559" w:type="dxa"/>
            <w:gridSpan w:val="2"/>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p>
        </w:tc>
        <w:tc>
          <w:tcPr>
            <w:tcW w:w="1711" w:type="dxa"/>
            <w:gridSpan w:val="2"/>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4</w:t>
            </w:r>
          </w:p>
        </w:tc>
        <w:tc>
          <w:tcPr>
            <w:tcW w:w="2554"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r>
      <w:tr w:rsidR="00FB4C15" w:rsidRPr="00C904AA" w:rsidTr="00280767">
        <w:trPr>
          <w:trHeight w:val="510"/>
        </w:trPr>
        <w:tc>
          <w:tcPr>
            <w:tcW w:w="624" w:type="dxa"/>
            <w:vMerge/>
            <w:tcBorders>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3562"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982" w:type="dxa"/>
            <w:vMerge/>
            <w:tcBorders>
              <w:left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FB4C15" w:rsidRPr="00C904AA" w:rsidRDefault="00FB4C15" w:rsidP="00FB4C1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 &lt; P2.2</w:t>
            </w:r>
            <w:r w:rsidRPr="00C904AA">
              <w:rPr>
                <w:rFonts w:ascii="Times New Roman" w:hAnsi="Times New Roman" w:cs="Times New Roman"/>
                <w:sz w:val="24"/>
                <w:szCs w:val="24"/>
              </w:rPr>
              <w:t>≤ 10</w:t>
            </w:r>
          </w:p>
        </w:tc>
        <w:tc>
          <w:tcPr>
            <w:tcW w:w="1559" w:type="dxa"/>
            <w:gridSpan w:val="2"/>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p>
        </w:tc>
        <w:tc>
          <w:tcPr>
            <w:tcW w:w="1711" w:type="dxa"/>
            <w:gridSpan w:val="2"/>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3</w:t>
            </w:r>
          </w:p>
        </w:tc>
        <w:tc>
          <w:tcPr>
            <w:tcW w:w="2554"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r>
      <w:tr w:rsidR="00FB4C15" w:rsidRPr="00C904AA" w:rsidTr="00280767">
        <w:trPr>
          <w:trHeight w:val="510"/>
        </w:trPr>
        <w:tc>
          <w:tcPr>
            <w:tcW w:w="624" w:type="dxa"/>
            <w:vMerge/>
            <w:tcBorders>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3562"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982" w:type="dxa"/>
            <w:vMerge/>
            <w:tcBorders>
              <w:left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FB4C15" w:rsidRPr="00C904AA" w:rsidRDefault="00FB4C15" w:rsidP="00FB4C15">
            <w:pPr>
              <w:autoSpaceDE w:val="0"/>
              <w:autoSpaceDN w:val="0"/>
              <w:adjustRightInd w:val="0"/>
              <w:jc w:val="both"/>
              <w:rPr>
                <w:rFonts w:ascii="Times New Roman" w:hAnsi="Times New Roman" w:cs="Times New Roman"/>
                <w:sz w:val="24"/>
                <w:szCs w:val="24"/>
              </w:rPr>
            </w:pPr>
            <w:r w:rsidRPr="00C904AA">
              <w:rPr>
                <w:rFonts w:ascii="Times New Roman" w:hAnsi="Times New Roman" w:cs="Times New Roman"/>
                <w:sz w:val="24"/>
                <w:szCs w:val="24"/>
              </w:rPr>
              <w:t>10 &lt; P</w:t>
            </w:r>
            <w:r w:rsidRPr="002E55B8">
              <w:rPr>
                <w:rFonts w:ascii="Times New Roman" w:hAnsi="Times New Roman" w:cs="Times New Roman"/>
                <w:sz w:val="24"/>
                <w:szCs w:val="24"/>
              </w:rPr>
              <w:t>2.</w:t>
            </w:r>
            <w:r>
              <w:rPr>
                <w:rFonts w:ascii="Times New Roman" w:hAnsi="Times New Roman" w:cs="Times New Roman"/>
                <w:sz w:val="24"/>
                <w:szCs w:val="24"/>
                <w:lang w:val="en-US"/>
              </w:rPr>
              <w:t>2</w:t>
            </w:r>
            <w:r w:rsidRPr="00C904AA">
              <w:rPr>
                <w:rFonts w:ascii="Times New Roman" w:hAnsi="Times New Roman" w:cs="Times New Roman"/>
                <w:sz w:val="24"/>
                <w:szCs w:val="24"/>
              </w:rPr>
              <w:t xml:space="preserve"> ≤ 15</w:t>
            </w:r>
          </w:p>
        </w:tc>
        <w:tc>
          <w:tcPr>
            <w:tcW w:w="1559" w:type="dxa"/>
            <w:gridSpan w:val="2"/>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p>
        </w:tc>
        <w:tc>
          <w:tcPr>
            <w:tcW w:w="1711" w:type="dxa"/>
            <w:gridSpan w:val="2"/>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2</w:t>
            </w:r>
          </w:p>
        </w:tc>
        <w:tc>
          <w:tcPr>
            <w:tcW w:w="2554"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r>
      <w:tr w:rsidR="00FB4C15" w:rsidRPr="00C904AA" w:rsidTr="00280767">
        <w:trPr>
          <w:trHeight w:val="510"/>
        </w:trPr>
        <w:tc>
          <w:tcPr>
            <w:tcW w:w="624" w:type="dxa"/>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3562"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982" w:type="dxa"/>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FB4C15" w:rsidRPr="00C904AA" w:rsidRDefault="00FB4C15" w:rsidP="00FB4C1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P2.</w:t>
            </w:r>
            <w:r>
              <w:rPr>
                <w:rFonts w:ascii="Times New Roman" w:hAnsi="Times New Roman" w:cs="Times New Roman"/>
                <w:sz w:val="24"/>
                <w:szCs w:val="24"/>
                <w:lang w:val="en-US"/>
              </w:rPr>
              <w:t>2</w:t>
            </w:r>
            <w:r w:rsidRPr="00C904AA">
              <w:rPr>
                <w:rFonts w:ascii="Times New Roman" w:hAnsi="Times New Roman" w:cs="Times New Roman"/>
                <w:sz w:val="24"/>
                <w:szCs w:val="24"/>
              </w:rPr>
              <w:t xml:space="preserve"> &gt; 15</w:t>
            </w:r>
          </w:p>
        </w:tc>
        <w:tc>
          <w:tcPr>
            <w:tcW w:w="1559" w:type="dxa"/>
            <w:gridSpan w:val="2"/>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p>
        </w:tc>
        <w:tc>
          <w:tcPr>
            <w:tcW w:w="1711" w:type="dxa"/>
            <w:gridSpan w:val="2"/>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0</w:t>
            </w:r>
          </w:p>
        </w:tc>
        <w:tc>
          <w:tcPr>
            <w:tcW w:w="2554"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r>
      <w:tr w:rsidR="00FB4C15" w:rsidRPr="00C904AA" w:rsidTr="00F57DFF">
        <w:tc>
          <w:tcPr>
            <w:tcW w:w="624" w:type="dxa"/>
            <w:vMerge w:val="restart"/>
            <w:tcBorders>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2.3</w:t>
            </w:r>
          </w:p>
        </w:tc>
        <w:tc>
          <w:tcPr>
            <w:tcW w:w="3562" w:type="dxa"/>
            <w:vMerge w:val="restart"/>
            <w:tcBorders>
              <w:left w:val="single" w:sz="4" w:space="0" w:color="auto"/>
              <w:bottom w:val="single" w:sz="4" w:space="0" w:color="auto"/>
              <w:right w:val="single" w:sz="4" w:space="0" w:color="auto"/>
            </w:tcBorders>
          </w:tcPr>
          <w:p w:rsidR="00FB4C15" w:rsidRPr="00C904AA" w:rsidRDefault="00FB4C15" w:rsidP="00F57DFF">
            <w:pPr>
              <w:autoSpaceDE w:val="0"/>
              <w:autoSpaceDN w:val="0"/>
              <w:adjustRightInd w:val="0"/>
              <w:jc w:val="both"/>
              <w:rPr>
                <w:rFonts w:ascii="Times New Roman" w:hAnsi="Times New Roman" w:cs="Times New Roman"/>
                <w:sz w:val="24"/>
                <w:szCs w:val="24"/>
              </w:rPr>
            </w:pPr>
            <w:r w:rsidRPr="00C904AA">
              <w:rPr>
                <w:rFonts w:ascii="Times New Roman" w:hAnsi="Times New Roman" w:cs="Times New Roman"/>
                <w:sz w:val="24"/>
                <w:szCs w:val="24"/>
              </w:rPr>
              <w:t xml:space="preserve">Доля суммы изменений, внесенных в сводную бюджетную роспись областного бюджета и лимиты бюджетных обязательств в течение отчетного </w:t>
            </w:r>
            <w:r w:rsidR="00BB600F">
              <w:rPr>
                <w:rFonts w:ascii="Times New Roman" w:hAnsi="Times New Roman" w:cs="Times New Roman"/>
                <w:sz w:val="24"/>
                <w:szCs w:val="24"/>
              </w:rPr>
              <w:t xml:space="preserve">финансового </w:t>
            </w:r>
            <w:r w:rsidRPr="00C904AA">
              <w:rPr>
                <w:rFonts w:ascii="Times New Roman" w:hAnsi="Times New Roman" w:cs="Times New Roman"/>
                <w:sz w:val="24"/>
                <w:szCs w:val="24"/>
              </w:rPr>
              <w:t>года</w:t>
            </w:r>
          </w:p>
        </w:tc>
        <w:tc>
          <w:tcPr>
            <w:tcW w:w="982" w:type="dxa"/>
            <w:vMerge w:val="restart"/>
            <w:tcBorders>
              <w:left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0,0</w:t>
            </w:r>
            <w:r>
              <w:rPr>
                <w:rFonts w:ascii="Times New Roman" w:hAnsi="Times New Roman" w:cs="Times New Roman"/>
                <w:sz w:val="24"/>
                <w:szCs w:val="24"/>
              </w:rPr>
              <w:t>4</w:t>
            </w:r>
          </w:p>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3686" w:type="dxa"/>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P2.</w:t>
            </w:r>
            <w:r w:rsidRPr="00C8409E">
              <w:rPr>
                <w:rFonts w:ascii="Times New Roman" w:hAnsi="Times New Roman" w:cs="Times New Roman"/>
                <w:sz w:val="24"/>
                <w:szCs w:val="24"/>
              </w:rPr>
              <w:t>3</w:t>
            </w:r>
            <w:r w:rsidRPr="00C904AA">
              <w:rPr>
                <w:rFonts w:ascii="Times New Roman" w:hAnsi="Times New Roman" w:cs="Times New Roman"/>
                <w:sz w:val="24"/>
                <w:szCs w:val="24"/>
              </w:rPr>
              <w:t xml:space="preserve"> = (Sсбр + Sлбо) / A x 100, где:</w:t>
            </w:r>
          </w:p>
          <w:p w:rsidR="00FB4C15" w:rsidRPr="00C904AA" w:rsidRDefault="00FB4C15" w:rsidP="00FB4C15">
            <w:pPr>
              <w:autoSpaceDE w:val="0"/>
              <w:autoSpaceDN w:val="0"/>
              <w:adjustRightInd w:val="0"/>
              <w:jc w:val="both"/>
              <w:rPr>
                <w:rFonts w:ascii="Times New Roman" w:hAnsi="Times New Roman" w:cs="Times New Roman"/>
                <w:sz w:val="24"/>
                <w:szCs w:val="24"/>
              </w:rPr>
            </w:pPr>
            <w:r w:rsidRPr="00C904AA">
              <w:rPr>
                <w:rFonts w:ascii="Times New Roman" w:hAnsi="Times New Roman" w:cs="Times New Roman"/>
                <w:sz w:val="24"/>
                <w:szCs w:val="24"/>
              </w:rPr>
              <w:t>Sсбр - сумма поло</w:t>
            </w:r>
            <w:r w:rsidR="002D1487">
              <w:rPr>
                <w:rFonts w:ascii="Times New Roman" w:hAnsi="Times New Roman" w:cs="Times New Roman"/>
                <w:sz w:val="24"/>
                <w:szCs w:val="24"/>
              </w:rPr>
              <w:t>жительных изменений в отчетном финансовом году</w:t>
            </w:r>
            <w:r w:rsidRPr="00C904AA">
              <w:rPr>
                <w:rFonts w:ascii="Times New Roman" w:hAnsi="Times New Roman" w:cs="Times New Roman"/>
                <w:sz w:val="24"/>
                <w:szCs w:val="24"/>
              </w:rPr>
              <w:t xml:space="preserve"> в сводную бюджетную роспись областного бюджета в случаях перераспределения бюджетных ассигнований:</w:t>
            </w:r>
          </w:p>
          <w:p w:rsidR="00FB4C15" w:rsidRPr="00C904AA" w:rsidRDefault="00FB4C15" w:rsidP="00FB4C15">
            <w:pPr>
              <w:autoSpaceDE w:val="0"/>
              <w:autoSpaceDN w:val="0"/>
              <w:adjustRightInd w:val="0"/>
              <w:jc w:val="both"/>
              <w:rPr>
                <w:rFonts w:ascii="Times New Roman" w:hAnsi="Times New Roman" w:cs="Times New Roman"/>
                <w:sz w:val="24"/>
                <w:szCs w:val="24"/>
              </w:rPr>
            </w:pPr>
            <w:r w:rsidRPr="00C904AA">
              <w:rPr>
                <w:rFonts w:ascii="Times New Roman" w:hAnsi="Times New Roman" w:cs="Times New Roman"/>
                <w:sz w:val="24"/>
                <w:szCs w:val="24"/>
              </w:rPr>
              <w:t>- в связи с принятием закона о внесении изменений в закон Ивановской области об областном бюджете;</w:t>
            </w:r>
          </w:p>
          <w:p w:rsidR="00FB4C15" w:rsidRPr="00C904AA" w:rsidRDefault="00FB4C15" w:rsidP="00FB4C15">
            <w:pPr>
              <w:autoSpaceDE w:val="0"/>
              <w:autoSpaceDN w:val="0"/>
              <w:adjustRightInd w:val="0"/>
              <w:jc w:val="both"/>
              <w:rPr>
                <w:rFonts w:ascii="Times New Roman" w:hAnsi="Times New Roman" w:cs="Times New Roman"/>
                <w:sz w:val="24"/>
                <w:szCs w:val="24"/>
              </w:rPr>
            </w:pPr>
            <w:r w:rsidRPr="00C904AA">
              <w:rPr>
                <w:rFonts w:ascii="Times New Roman" w:hAnsi="Times New Roman" w:cs="Times New Roman"/>
                <w:sz w:val="24"/>
                <w:szCs w:val="24"/>
              </w:rPr>
              <w:t>- между текущим финансовым годом и плановым периодом - в пределах предусмотренного законом Ивановской области об областном бюджете общего объема бюджетных ассигнований ГАБС на оказание государственных услуг на соответствующий финансовый год;</w:t>
            </w:r>
          </w:p>
          <w:p w:rsidR="00FB4C15" w:rsidRPr="00C904AA" w:rsidRDefault="00FB4C15" w:rsidP="00FB4C15">
            <w:pPr>
              <w:autoSpaceDE w:val="0"/>
              <w:autoSpaceDN w:val="0"/>
              <w:adjustRightInd w:val="0"/>
              <w:jc w:val="both"/>
              <w:rPr>
                <w:rFonts w:ascii="Times New Roman" w:hAnsi="Times New Roman" w:cs="Times New Roman"/>
                <w:sz w:val="24"/>
                <w:szCs w:val="24"/>
              </w:rPr>
            </w:pPr>
            <w:r w:rsidRPr="00C904AA">
              <w:rPr>
                <w:rFonts w:ascii="Times New Roman" w:hAnsi="Times New Roman" w:cs="Times New Roman"/>
                <w:sz w:val="24"/>
                <w:szCs w:val="24"/>
              </w:rPr>
              <w:t>- между кодами подгрупп видов расходов классификации расходов бюджетов;</w:t>
            </w:r>
          </w:p>
          <w:p w:rsidR="00FB4C15" w:rsidRPr="00C904AA" w:rsidRDefault="00FB4C15" w:rsidP="00FB4C15">
            <w:pPr>
              <w:autoSpaceDE w:val="0"/>
              <w:autoSpaceDN w:val="0"/>
              <w:adjustRightInd w:val="0"/>
              <w:jc w:val="both"/>
              <w:rPr>
                <w:rFonts w:ascii="Times New Roman" w:hAnsi="Times New Roman" w:cs="Times New Roman"/>
                <w:sz w:val="24"/>
                <w:szCs w:val="24"/>
              </w:rPr>
            </w:pPr>
            <w:r w:rsidRPr="00C904AA">
              <w:rPr>
                <w:rFonts w:ascii="Times New Roman" w:hAnsi="Times New Roman" w:cs="Times New Roman"/>
                <w:sz w:val="24"/>
                <w:szCs w:val="24"/>
              </w:rPr>
              <w:t xml:space="preserve">Sлбо - сумма положительных изменений в отчетном </w:t>
            </w:r>
            <w:r w:rsidR="002D1487">
              <w:rPr>
                <w:rFonts w:ascii="Times New Roman" w:hAnsi="Times New Roman" w:cs="Times New Roman"/>
                <w:sz w:val="24"/>
                <w:szCs w:val="24"/>
              </w:rPr>
              <w:t>финансовом году</w:t>
            </w:r>
            <w:r w:rsidRPr="00C904AA">
              <w:rPr>
                <w:rFonts w:ascii="Times New Roman" w:hAnsi="Times New Roman" w:cs="Times New Roman"/>
                <w:sz w:val="24"/>
                <w:szCs w:val="24"/>
              </w:rPr>
              <w:t xml:space="preserve"> в случае перераспределения лимитов бюджетных обязательств между элементами видов расходов классификации расходов бюджетов;</w:t>
            </w:r>
          </w:p>
          <w:p w:rsidR="00FB4C15" w:rsidRPr="00C904AA" w:rsidRDefault="00FB4C15" w:rsidP="002D1487">
            <w:pPr>
              <w:autoSpaceDE w:val="0"/>
              <w:autoSpaceDN w:val="0"/>
              <w:adjustRightInd w:val="0"/>
              <w:jc w:val="both"/>
              <w:rPr>
                <w:rFonts w:ascii="Times New Roman" w:hAnsi="Times New Roman" w:cs="Times New Roman"/>
                <w:sz w:val="24"/>
                <w:szCs w:val="24"/>
              </w:rPr>
            </w:pPr>
            <w:r w:rsidRPr="00C904AA">
              <w:rPr>
                <w:rFonts w:ascii="Times New Roman" w:hAnsi="Times New Roman" w:cs="Times New Roman"/>
                <w:sz w:val="24"/>
                <w:szCs w:val="24"/>
              </w:rPr>
              <w:t xml:space="preserve">A - объем бюджетных ассигнований ГАБС в отчетном финансовом году согласно сводной бюджетной росписи с учетом внесенных в нее изменений по состоянию на конец отчетного </w:t>
            </w:r>
            <w:r w:rsidR="002D1487">
              <w:rPr>
                <w:rFonts w:ascii="Times New Roman" w:hAnsi="Times New Roman" w:cs="Times New Roman"/>
                <w:sz w:val="24"/>
                <w:szCs w:val="24"/>
              </w:rPr>
              <w:t>финансового года</w:t>
            </w:r>
          </w:p>
        </w:tc>
        <w:tc>
          <w:tcPr>
            <w:tcW w:w="1559" w:type="dxa"/>
            <w:gridSpan w:val="2"/>
            <w:vMerge w:val="restart"/>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w:t>
            </w:r>
          </w:p>
        </w:tc>
        <w:tc>
          <w:tcPr>
            <w:tcW w:w="1711" w:type="dxa"/>
            <w:gridSpan w:val="2"/>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2554" w:type="dxa"/>
            <w:vMerge w:val="restart"/>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r w:rsidRPr="00C904AA">
              <w:rPr>
                <w:rFonts w:ascii="Times New Roman" w:hAnsi="Times New Roman" w:cs="Times New Roman"/>
                <w:sz w:val="24"/>
                <w:szCs w:val="24"/>
              </w:rPr>
              <w:t>Большое количество справок об изменении показателей сводной бюджетной росписи по расходам и справок об изменении лимитов бюджетных обязательств в ходе исполнения областного бюджета свидетельствует о низком качестве работы ГАБС по финансовому планированию</w:t>
            </w:r>
          </w:p>
        </w:tc>
      </w:tr>
      <w:tr w:rsidR="00FB4C15" w:rsidRPr="00C904AA" w:rsidTr="00D672A9">
        <w:tc>
          <w:tcPr>
            <w:tcW w:w="624" w:type="dxa"/>
            <w:vMerge/>
            <w:tcBorders>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3562" w:type="dxa"/>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982" w:type="dxa"/>
            <w:vMerge/>
            <w:tcBorders>
              <w:left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P2.3</w:t>
            </w:r>
            <w:r w:rsidRPr="00C904AA">
              <w:rPr>
                <w:rFonts w:ascii="Times New Roman" w:hAnsi="Times New Roman" w:cs="Times New Roman"/>
                <w:sz w:val="24"/>
                <w:szCs w:val="24"/>
              </w:rPr>
              <w:t xml:space="preserve"> = 0</w:t>
            </w:r>
          </w:p>
        </w:tc>
        <w:tc>
          <w:tcPr>
            <w:tcW w:w="1559" w:type="dxa"/>
            <w:gridSpan w:val="2"/>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p>
        </w:tc>
        <w:tc>
          <w:tcPr>
            <w:tcW w:w="1711" w:type="dxa"/>
            <w:gridSpan w:val="2"/>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5</w:t>
            </w:r>
          </w:p>
        </w:tc>
        <w:tc>
          <w:tcPr>
            <w:tcW w:w="2554" w:type="dxa"/>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r>
      <w:tr w:rsidR="00FB4C15" w:rsidRPr="00C904AA" w:rsidTr="00D672A9">
        <w:tc>
          <w:tcPr>
            <w:tcW w:w="624" w:type="dxa"/>
            <w:vMerge/>
            <w:tcBorders>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3562" w:type="dxa"/>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982" w:type="dxa"/>
            <w:vMerge/>
            <w:tcBorders>
              <w:left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0 &lt; P2.</w:t>
            </w:r>
            <w:r>
              <w:rPr>
                <w:rFonts w:ascii="Times New Roman" w:hAnsi="Times New Roman" w:cs="Times New Roman"/>
                <w:sz w:val="24"/>
                <w:szCs w:val="24"/>
                <w:lang w:val="en-US"/>
              </w:rPr>
              <w:t>3</w:t>
            </w:r>
            <w:r w:rsidRPr="00C904AA">
              <w:rPr>
                <w:rFonts w:ascii="Times New Roman" w:hAnsi="Times New Roman" w:cs="Times New Roman"/>
                <w:sz w:val="24"/>
                <w:szCs w:val="24"/>
              </w:rPr>
              <w:t xml:space="preserve"> ≤ 5</w:t>
            </w:r>
          </w:p>
        </w:tc>
        <w:tc>
          <w:tcPr>
            <w:tcW w:w="1559" w:type="dxa"/>
            <w:gridSpan w:val="2"/>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p>
        </w:tc>
        <w:tc>
          <w:tcPr>
            <w:tcW w:w="1711" w:type="dxa"/>
            <w:gridSpan w:val="2"/>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4</w:t>
            </w:r>
          </w:p>
        </w:tc>
        <w:tc>
          <w:tcPr>
            <w:tcW w:w="2554" w:type="dxa"/>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r>
      <w:tr w:rsidR="00FB4C15" w:rsidRPr="00C904AA" w:rsidTr="00D672A9">
        <w:tc>
          <w:tcPr>
            <w:tcW w:w="624" w:type="dxa"/>
            <w:vMerge/>
            <w:tcBorders>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3562" w:type="dxa"/>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982" w:type="dxa"/>
            <w:vMerge/>
            <w:tcBorders>
              <w:left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 &lt; P2.</w:t>
            </w:r>
            <w:r>
              <w:rPr>
                <w:rFonts w:ascii="Times New Roman" w:hAnsi="Times New Roman" w:cs="Times New Roman"/>
                <w:sz w:val="24"/>
                <w:szCs w:val="24"/>
                <w:lang w:val="en-US"/>
              </w:rPr>
              <w:t>3</w:t>
            </w:r>
            <w:r w:rsidRPr="00C904AA">
              <w:rPr>
                <w:rFonts w:ascii="Times New Roman" w:hAnsi="Times New Roman" w:cs="Times New Roman"/>
                <w:sz w:val="24"/>
                <w:szCs w:val="24"/>
              </w:rPr>
              <w:t xml:space="preserve"> ≤ 10</w:t>
            </w:r>
          </w:p>
        </w:tc>
        <w:tc>
          <w:tcPr>
            <w:tcW w:w="1559" w:type="dxa"/>
            <w:gridSpan w:val="2"/>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p>
        </w:tc>
        <w:tc>
          <w:tcPr>
            <w:tcW w:w="1711" w:type="dxa"/>
            <w:gridSpan w:val="2"/>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3</w:t>
            </w:r>
          </w:p>
        </w:tc>
        <w:tc>
          <w:tcPr>
            <w:tcW w:w="2554" w:type="dxa"/>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r>
      <w:tr w:rsidR="00FB4C15" w:rsidRPr="00C904AA" w:rsidTr="00D672A9">
        <w:tc>
          <w:tcPr>
            <w:tcW w:w="624" w:type="dxa"/>
            <w:vMerge/>
            <w:tcBorders>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3562" w:type="dxa"/>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982" w:type="dxa"/>
            <w:vMerge/>
            <w:tcBorders>
              <w:left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10 &lt; P2.</w:t>
            </w:r>
            <w:r>
              <w:rPr>
                <w:rFonts w:ascii="Times New Roman" w:hAnsi="Times New Roman" w:cs="Times New Roman"/>
                <w:sz w:val="24"/>
                <w:szCs w:val="24"/>
                <w:lang w:val="en-US"/>
              </w:rPr>
              <w:t>3</w:t>
            </w:r>
            <w:r w:rsidRPr="00C904AA">
              <w:rPr>
                <w:rFonts w:ascii="Times New Roman" w:hAnsi="Times New Roman" w:cs="Times New Roman"/>
                <w:sz w:val="24"/>
                <w:szCs w:val="24"/>
              </w:rPr>
              <w:t xml:space="preserve"> ≤ 15</w:t>
            </w:r>
          </w:p>
        </w:tc>
        <w:tc>
          <w:tcPr>
            <w:tcW w:w="1559" w:type="dxa"/>
            <w:gridSpan w:val="2"/>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p>
        </w:tc>
        <w:tc>
          <w:tcPr>
            <w:tcW w:w="1711" w:type="dxa"/>
            <w:gridSpan w:val="2"/>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2</w:t>
            </w:r>
          </w:p>
        </w:tc>
        <w:tc>
          <w:tcPr>
            <w:tcW w:w="2554" w:type="dxa"/>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r>
      <w:tr w:rsidR="00FB4C15" w:rsidRPr="00C904AA" w:rsidTr="00D672A9">
        <w:tc>
          <w:tcPr>
            <w:tcW w:w="624" w:type="dxa"/>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3562" w:type="dxa"/>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982" w:type="dxa"/>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lang w:val="en-US"/>
              </w:rPr>
              <w:t>2</w:t>
            </w:r>
            <w:r>
              <w:rPr>
                <w:rFonts w:ascii="Times New Roman" w:hAnsi="Times New Roman" w:cs="Times New Roman"/>
                <w:sz w:val="24"/>
                <w:szCs w:val="24"/>
              </w:rPr>
              <w:t>.</w:t>
            </w:r>
            <w:r>
              <w:rPr>
                <w:rFonts w:ascii="Times New Roman" w:hAnsi="Times New Roman" w:cs="Times New Roman"/>
                <w:sz w:val="24"/>
                <w:szCs w:val="24"/>
                <w:lang w:val="en-US"/>
              </w:rPr>
              <w:t>3</w:t>
            </w:r>
            <w:r w:rsidRPr="00C904AA">
              <w:rPr>
                <w:rFonts w:ascii="Times New Roman" w:hAnsi="Times New Roman" w:cs="Times New Roman"/>
                <w:sz w:val="24"/>
                <w:szCs w:val="24"/>
              </w:rPr>
              <w:t xml:space="preserve"> &gt; 15</w:t>
            </w:r>
          </w:p>
        </w:tc>
        <w:tc>
          <w:tcPr>
            <w:tcW w:w="1559" w:type="dxa"/>
            <w:gridSpan w:val="2"/>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p>
        </w:tc>
        <w:tc>
          <w:tcPr>
            <w:tcW w:w="1711" w:type="dxa"/>
            <w:gridSpan w:val="2"/>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0</w:t>
            </w:r>
          </w:p>
        </w:tc>
        <w:tc>
          <w:tcPr>
            <w:tcW w:w="2554" w:type="dxa"/>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r>
      <w:tr w:rsidR="00FB4C15" w:rsidRPr="00C904AA" w:rsidTr="00D672A9">
        <w:tc>
          <w:tcPr>
            <w:tcW w:w="624" w:type="dxa"/>
            <w:vMerge w:val="restart"/>
            <w:tcBorders>
              <w:top w:val="single" w:sz="4" w:space="0" w:color="auto"/>
              <w:left w:val="single" w:sz="4" w:space="0" w:color="auto"/>
              <w:right w:val="single" w:sz="4" w:space="0" w:color="auto"/>
            </w:tcBorders>
          </w:tcPr>
          <w:p w:rsidR="00FB4C15" w:rsidRPr="00967658" w:rsidRDefault="00FB4C15" w:rsidP="00FB4C1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2.4</w:t>
            </w:r>
          </w:p>
        </w:tc>
        <w:tc>
          <w:tcPr>
            <w:tcW w:w="3562" w:type="dxa"/>
            <w:vMerge w:val="restart"/>
            <w:tcBorders>
              <w:top w:val="single" w:sz="4" w:space="0" w:color="auto"/>
              <w:left w:val="single" w:sz="4" w:space="0" w:color="auto"/>
              <w:bottom w:val="single" w:sz="4" w:space="0" w:color="auto"/>
              <w:right w:val="single" w:sz="4" w:space="0" w:color="auto"/>
            </w:tcBorders>
          </w:tcPr>
          <w:p w:rsidR="00FB4C15" w:rsidRPr="00967658" w:rsidRDefault="00FB4C15" w:rsidP="00FB4C15">
            <w:pPr>
              <w:autoSpaceDE w:val="0"/>
              <w:autoSpaceDN w:val="0"/>
              <w:adjustRightInd w:val="0"/>
              <w:jc w:val="both"/>
              <w:rPr>
                <w:rFonts w:ascii="Times New Roman" w:hAnsi="Times New Roman" w:cs="Times New Roman"/>
                <w:sz w:val="24"/>
                <w:szCs w:val="24"/>
              </w:rPr>
            </w:pPr>
            <w:r w:rsidRPr="00967658">
              <w:rPr>
                <w:rFonts w:ascii="Times New Roman" w:hAnsi="Times New Roman" w:cs="Times New Roman"/>
                <w:sz w:val="24"/>
                <w:szCs w:val="24"/>
              </w:rPr>
              <w:t>Количество изменений, вносимых в утвержденные ГАБС государственные задания на оказание (выполнение) государственных услуг (работ)</w:t>
            </w:r>
          </w:p>
        </w:tc>
        <w:tc>
          <w:tcPr>
            <w:tcW w:w="982" w:type="dxa"/>
            <w:vMerge w:val="restart"/>
            <w:tcBorders>
              <w:top w:val="single" w:sz="4" w:space="0" w:color="auto"/>
              <w:left w:val="single" w:sz="4" w:space="0" w:color="auto"/>
              <w:right w:val="single" w:sz="4" w:space="0" w:color="auto"/>
            </w:tcBorders>
          </w:tcPr>
          <w:p w:rsidR="00FB4C15" w:rsidRPr="00967658" w:rsidRDefault="00FB4C15" w:rsidP="00FB4C15">
            <w:pPr>
              <w:autoSpaceDE w:val="0"/>
              <w:autoSpaceDN w:val="0"/>
              <w:adjustRightInd w:val="0"/>
              <w:jc w:val="center"/>
              <w:rPr>
                <w:rFonts w:ascii="Times New Roman" w:hAnsi="Times New Roman" w:cs="Times New Roman"/>
                <w:sz w:val="24"/>
                <w:szCs w:val="24"/>
              </w:rPr>
            </w:pPr>
            <w:r w:rsidRPr="00967658">
              <w:rPr>
                <w:rFonts w:ascii="Times New Roman" w:hAnsi="Times New Roman" w:cs="Times New Roman"/>
                <w:sz w:val="24"/>
                <w:szCs w:val="24"/>
              </w:rPr>
              <w:t>0,0</w:t>
            </w:r>
            <w:r>
              <w:rPr>
                <w:rFonts w:ascii="Times New Roman" w:hAnsi="Times New Roman" w:cs="Times New Roman"/>
                <w:sz w:val="24"/>
                <w:szCs w:val="24"/>
              </w:rPr>
              <w:t>3</w:t>
            </w:r>
          </w:p>
        </w:tc>
        <w:tc>
          <w:tcPr>
            <w:tcW w:w="3686"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P2.</w:t>
            </w:r>
            <w:r w:rsidRPr="002E55B8">
              <w:rPr>
                <w:rFonts w:ascii="Times New Roman" w:hAnsi="Times New Roman" w:cs="Times New Roman"/>
                <w:sz w:val="24"/>
                <w:szCs w:val="24"/>
              </w:rPr>
              <w:t>4</w:t>
            </w:r>
            <w:r w:rsidRPr="00C904AA">
              <w:rPr>
                <w:rFonts w:ascii="Times New Roman" w:hAnsi="Times New Roman" w:cs="Times New Roman"/>
                <w:sz w:val="24"/>
                <w:szCs w:val="24"/>
              </w:rPr>
              <w:t xml:space="preserve"> - количество изменений, вносимых в утвержденные ГАБС государственные задания на оказание (выполнение) государственных услуг (работ)</w:t>
            </w:r>
          </w:p>
        </w:tc>
        <w:tc>
          <w:tcPr>
            <w:tcW w:w="1559" w:type="dxa"/>
            <w:gridSpan w:val="2"/>
            <w:vMerge w:val="restart"/>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Единица</w:t>
            </w:r>
          </w:p>
        </w:tc>
        <w:tc>
          <w:tcPr>
            <w:tcW w:w="1711" w:type="dxa"/>
            <w:gridSpan w:val="2"/>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2554" w:type="dxa"/>
            <w:vMerge w:val="restart"/>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r w:rsidRPr="00C904AA">
              <w:rPr>
                <w:rFonts w:ascii="Times New Roman" w:hAnsi="Times New Roman" w:cs="Times New Roman"/>
                <w:sz w:val="24"/>
                <w:szCs w:val="24"/>
              </w:rPr>
              <w:t>Большое количество изменений в утвержденные государственные задания на оказание (выполнение) государственных услуг (работ) свидетельствует о низком качестве работы ГАБС по формированию государственных заданий на оказание (выполнение) государственных услуг (работ)</w:t>
            </w:r>
          </w:p>
        </w:tc>
      </w:tr>
      <w:tr w:rsidR="00FB4C15" w:rsidRPr="00C904AA" w:rsidTr="00D672A9">
        <w:tc>
          <w:tcPr>
            <w:tcW w:w="624" w:type="dxa"/>
            <w:vMerge/>
            <w:tcBorders>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3562"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982" w:type="dxa"/>
            <w:vMerge/>
            <w:tcBorders>
              <w:left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P2.4</w:t>
            </w:r>
            <w:r w:rsidRPr="00C904AA">
              <w:rPr>
                <w:rFonts w:ascii="Times New Roman" w:hAnsi="Times New Roman" w:cs="Times New Roman"/>
                <w:sz w:val="24"/>
                <w:szCs w:val="24"/>
              </w:rPr>
              <w:t xml:space="preserve"> = 0</w:t>
            </w:r>
          </w:p>
        </w:tc>
        <w:tc>
          <w:tcPr>
            <w:tcW w:w="1559" w:type="dxa"/>
            <w:gridSpan w:val="2"/>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p>
        </w:tc>
        <w:tc>
          <w:tcPr>
            <w:tcW w:w="1711" w:type="dxa"/>
            <w:gridSpan w:val="2"/>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5</w:t>
            </w:r>
          </w:p>
        </w:tc>
        <w:tc>
          <w:tcPr>
            <w:tcW w:w="2554"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r>
      <w:tr w:rsidR="00FB4C15" w:rsidRPr="00C904AA" w:rsidTr="00D672A9">
        <w:tc>
          <w:tcPr>
            <w:tcW w:w="624" w:type="dxa"/>
            <w:vMerge/>
            <w:tcBorders>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3562"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982" w:type="dxa"/>
            <w:vMerge/>
            <w:tcBorders>
              <w:left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0 &lt; P2.</w:t>
            </w:r>
            <w:r>
              <w:rPr>
                <w:rFonts w:ascii="Times New Roman" w:hAnsi="Times New Roman" w:cs="Times New Roman"/>
                <w:sz w:val="24"/>
                <w:szCs w:val="24"/>
                <w:lang w:val="en-US"/>
              </w:rPr>
              <w:t>4</w:t>
            </w:r>
            <w:r w:rsidRPr="00C904AA">
              <w:rPr>
                <w:rFonts w:ascii="Times New Roman" w:hAnsi="Times New Roman" w:cs="Times New Roman"/>
                <w:sz w:val="24"/>
                <w:szCs w:val="24"/>
              </w:rPr>
              <w:t xml:space="preserve"> ≤ 4</w:t>
            </w:r>
          </w:p>
        </w:tc>
        <w:tc>
          <w:tcPr>
            <w:tcW w:w="1559" w:type="dxa"/>
            <w:gridSpan w:val="2"/>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p>
        </w:tc>
        <w:tc>
          <w:tcPr>
            <w:tcW w:w="1711" w:type="dxa"/>
            <w:gridSpan w:val="2"/>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4</w:t>
            </w:r>
          </w:p>
        </w:tc>
        <w:tc>
          <w:tcPr>
            <w:tcW w:w="2554"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r>
      <w:tr w:rsidR="00FB4C15" w:rsidRPr="00C904AA" w:rsidTr="00D672A9">
        <w:tc>
          <w:tcPr>
            <w:tcW w:w="624" w:type="dxa"/>
            <w:vMerge/>
            <w:tcBorders>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3562"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982" w:type="dxa"/>
            <w:vMerge/>
            <w:tcBorders>
              <w:left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 &lt; P2.</w:t>
            </w:r>
            <w:r>
              <w:rPr>
                <w:rFonts w:ascii="Times New Roman" w:hAnsi="Times New Roman" w:cs="Times New Roman"/>
                <w:sz w:val="24"/>
                <w:szCs w:val="24"/>
                <w:lang w:val="en-US"/>
              </w:rPr>
              <w:t>4</w:t>
            </w:r>
            <w:r w:rsidRPr="00C904AA">
              <w:rPr>
                <w:rFonts w:ascii="Times New Roman" w:hAnsi="Times New Roman" w:cs="Times New Roman"/>
                <w:sz w:val="24"/>
                <w:szCs w:val="24"/>
              </w:rPr>
              <w:t xml:space="preserve"> ≤6</w:t>
            </w:r>
          </w:p>
        </w:tc>
        <w:tc>
          <w:tcPr>
            <w:tcW w:w="1559" w:type="dxa"/>
            <w:gridSpan w:val="2"/>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p>
        </w:tc>
        <w:tc>
          <w:tcPr>
            <w:tcW w:w="1711" w:type="dxa"/>
            <w:gridSpan w:val="2"/>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2</w:t>
            </w:r>
          </w:p>
        </w:tc>
        <w:tc>
          <w:tcPr>
            <w:tcW w:w="2554"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r>
      <w:tr w:rsidR="00FB4C15" w:rsidRPr="00C904AA" w:rsidTr="00D672A9">
        <w:tc>
          <w:tcPr>
            <w:tcW w:w="624" w:type="dxa"/>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3562"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982" w:type="dxa"/>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P2.</w:t>
            </w:r>
            <w:r>
              <w:rPr>
                <w:rFonts w:ascii="Times New Roman" w:hAnsi="Times New Roman" w:cs="Times New Roman"/>
                <w:sz w:val="24"/>
                <w:szCs w:val="24"/>
                <w:lang w:val="en-US"/>
              </w:rPr>
              <w:t>4</w:t>
            </w:r>
            <w:r w:rsidRPr="00C904AA">
              <w:rPr>
                <w:rFonts w:ascii="Times New Roman" w:hAnsi="Times New Roman" w:cs="Times New Roman"/>
                <w:sz w:val="24"/>
                <w:szCs w:val="24"/>
              </w:rPr>
              <w:t xml:space="preserve"> &gt; 6</w:t>
            </w:r>
          </w:p>
        </w:tc>
        <w:tc>
          <w:tcPr>
            <w:tcW w:w="1559" w:type="dxa"/>
            <w:gridSpan w:val="2"/>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p>
        </w:tc>
        <w:tc>
          <w:tcPr>
            <w:tcW w:w="1711" w:type="dxa"/>
            <w:gridSpan w:val="2"/>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0</w:t>
            </w:r>
          </w:p>
        </w:tc>
        <w:tc>
          <w:tcPr>
            <w:tcW w:w="2554"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r>
      <w:tr w:rsidR="00FB4C15" w:rsidRPr="00C904AA" w:rsidTr="00D672A9">
        <w:tc>
          <w:tcPr>
            <w:tcW w:w="624" w:type="dxa"/>
            <w:vMerge w:val="restart"/>
            <w:tcBorders>
              <w:top w:val="single" w:sz="4" w:space="0" w:color="auto"/>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2.5</w:t>
            </w:r>
          </w:p>
        </w:tc>
        <w:tc>
          <w:tcPr>
            <w:tcW w:w="3562" w:type="dxa"/>
            <w:vMerge w:val="restart"/>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r w:rsidRPr="00C904AA">
              <w:rPr>
                <w:rFonts w:ascii="Times New Roman" w:hAnsi="Times New Roman" w:cs="Times New Roman"/>
                <w:sz w:val="24"/>
                <w:szCs w:val="24"/>
              </w:rPr>
              <w:t>Количество изменений в утвержденные базовые нормативы затрат на оказание государственных услуг (нормативные затраты на выполнение работ) (за исключением изменений, вносимых в течение финансового года в связи с принятыми решениями Правительства Ивановской области об индексации заработной платы работников государственных учреждений, повышением минимального размера оплаты труда)</w:t>
            </w:r>
          </w:p>
        </w:tc>
        <w:tc>
          <w:tcPr>
            <w:tcW w:w="982" w:type="dxa"/>
            <w:vMerge w:val="restart"/>
            <w:tcBorders>
              <w:top w:val="single" w:sz="4" w:space="0" w:color="auto"/>
              <w:left w:val="single" w:sz="4" w:space="0" w:color="auto"/>
              <w:right w:val="single" w:sz="4" w:space="0" w:color="auto"/>
            </w:tcBorders>
          </w:tcPr>
          <w:p w:rsidR="00FB4C15" w:rsidRPr="007D0942" w:rsidRDefault="00FB4C15" w:rsidP="00FB4C15">
            <w:pPr>
              <w:autoSpaceDE w:val="0"/>
              <w:autoSpaceDN w:val="0"/>
              <w:adjustRightInd w:val="0"/>
              <w:jc w:val="center"/>
              <w:rPr>
                <w:rFonts w:ascii="Times New Roman" w:hAnsi="Times New Roman" w:cs="Times New Roman"/>
                <w:sz w:val="24"/>
                <w:szCs w:val="24"/>
              </w:rPr>
            </w:pPr>
            <w:r w:rsidRPr="00193CE2">
              <w:rPr>
                <w:rFonts w:ascii="Times New Roman" w:hAnsi="Times New Roman" w:cs="Times New Roman"/>
                <w:sz w:val="24"/>
                <w:szCs w:val="24"/>
              </w:rPr>
              <w:t>0,0</w:t>
            </w:r>
            <w:r>
              <w:rPr>
                <w:rFonts w:ascii="Times New Roman" w:hAnsi="Times New Roman" w:cs="Times New Roman"/>
                <w:sz w:val="24"/>
                <w:szCs w:val="24"/>
              </w:rPr>
              <w:t>3</w:t>
            </w:r>
          </w:p>
        </w:tc>
        <w:tc>
          <w:tcPr>
            <w:tcW w:w="3686"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Р2.</w:t>
            </w:r>
            <w:r w:rsidRPr="002E55B8">
              <w:rPr>
                <w:rFonts w:ascii="Times New Roman" w:hAnsi="Times New Roman" w:cs="Times New Roman"/>
                <w:sz w:val="24"/>
                <w:szCs w:val="24"/>
              </w:rPr>
              <w:t>5</w:t>
            </w:r>
            <w:r w:rsidRPr="00C904AA">
              <w:rPr>
                <w:rFonts w:ascii="Times New Roman" w:hAnsi="Times New Roman" w:cs="Times New Roman"/>
                <w:sz w:val="24"/>
                <w:szCs w:val="24"/>
              </w:rPr>
              <w:t xml:space="preserve"> – количество изменений в утвержденные базовые нормативы затрат на оказание государственных услуг (нормативные затраты на выполнение работ) (за исключением изменений, вносимых в течение финансового года в связи с принятыми решениями Правительства Ивановской области об индексации заработной платы работников государственных учреждений, повышением минимального размера оплаты труда)</w:t>
            </w:r>
          </w:p>
        </w:tc>
        <w:tc>
          <w:tcPr>
            <w:tcW w:w="1559" w:type="dxa"/>
            <w:gridSpan w:val="2"/>
            <w:vMerge w:val="restart"/>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Единица</w:t>
            </w:r>
          </w:p>
        </w:tc>
        <w:tc>
          <w:tcPr>
            <w:tcW w:w="1711" w:type="dxa"/>
            <w:gridSpan w:val="2"/>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2554" w:type="dxa"/>
            <w:vMerge w:val="restart"/>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r w:rsidRPr="00C904AA">
              <w:rPr>
                <w:rFonts w:ascii="Times New Roman" w:hAnsi="Times New Roman" w:cs="Times New Roman"/>
                <w:sz w:val="24"/>
                <w:szCs w:val="24"/>
              </w:rPr>
              <w:t>Большое количество изменений в утвержденные базовые нормативы затрат на оказание государственных услуг (нормативные затраты на выполнение работ) свидетельствует о низком качестве работы ГАБС при утверждении (изменении) базовых нормативов затрат на оказание государственных услуг (нормативных затрат на выполнение работ)</w:t>
            </w:r>
          </w:p>
        </w:tc>
      </w:tr>
      <w:tr w:rsidR="00FB4C15" w:rsidRPr="00C904AA" w:rsidTr="00D672A9">
        <w:tc>
          <w:tcPr>
            <w:tcW w:w="624" w:type="dxa"/>
            <w:vMerge/>
            <w:tcBorders>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3562"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982" w:type="dxa"/>
            <w:vMerge/>
            <w:tcBorders>
              <w:left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P2.5</w:t>
            </w:r>
            <w:r w:rsidRPr="00C904AA">
              <w:rPr>
                <w:rFonts w:ascii="Times New Roman" w:hAnsi="Times New Roman" w:cs="Times New Roman"/>
                <w:sz w:val="24"/>
                <w:szCs w:val="24"/>
              </w:rPr>
              <w:t xml:space="preserve"> = 0</w:t>
            </w:r>
          </w:p>
        </w:tc>
        <w:tc>
          <w:tcPr>
            <w:tcW w:w="1559" w:type="dxa"/>
            <w:gridSpan w:val="2"/>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p>
        </w:tc>
        <w:tc>
          <w:tcPr>
            <w:tcW w:w="1711" w:type="dxa"/>
            <w:gridSpan w:val="2"/>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5</w:t>
            </w:r>
          </w:p>
        </w:tc>
        <w:tc>
          <w:tcPr>
            <w:tcW w:w="2554"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r>
      <w:tr w:rsidR="00FB4C15" w:rsidRPr="00C904AA" w:rsidTr="00D672A9">
        <w:tc>
          <w:tcPr>
            <w:tcW w:w="624" w:type="dxa"/>
            <w:vMerge/>
            <w:tcBorders>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3562"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982" w:type="dxa"/>
            <w:vMerge/>
            <w:tcBorders>
              <w:left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P2.</w:t>
            </w:r>
            <w:r>
              <w:rPr>
                <w:rFonts w:ascii="Times New Roman" w:hAnsi="Times New Roman" w:cs="Times New Roman"/>
                <w:sz w:val="24"/>
                <w:szCs w:val="24"/>
                <w:lang w:val="en-US"/>
              </w:rPr>
              <w:t>5</w:t>
            </w:r>
            <w:r w:rsidRPr="00C904AA">
              <w:rPr>
                <w:rFonts w:ascii="Times New Roman" w:hAnsi="Times New Roman" w:cs="Times New Roman"/>
                <w:sz w:val="24"/>
                <w:szCs w:val="24"/>
              </w:rPr>
              <w:t xml:space="preserve"> = 1</w:t>
            </w:r>
          </w:p>
        </w:tc>
        <w:tc>
          <w:tcPr>
            <w:tcW w:w="1559" w:type="dxa"/>
            <w:gridSpan w:val="2"/>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p>
        </w:tc>
        <w:tc>
          <w:tcPr>
            <w:tcW w:w="1711" w:type="dxa"/>
            <w:gridSpan w:val="2"/>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4</w:t>
            </w:r>
          </w:p>
        </w:tc>
        <w:tc>
          <w:tcPr>
            <w:tcW w:w="2554"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r>
      <w:tr w:rsidR="00FB4C15" w:rsidRPr="00C904AA" w:rsidTr="00D672A9">
        <w:tc>
          <w:tcPr>
            <w:tcW w:w="624" w:type="dxa"/>
            <w:vMerge/>
            <w:tcBorders>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3562"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982" w:type="dxa"/>
            <w:vMerge/>
            <w:tcBorders>
              <w:left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 &lt; P2.</w:t>
            </w:r>
            <w:r>
              <w:rPr>
                <w:rFonts w:ascii="Times New Roman" w:hAnsi="Times New Roman" w:cs="Times New Roman"/>
                <w:sz w:val="24"/>
                <w:szCs w:val="24"/>
                <w:lang w:val="en-US"/>
              </w:rPr>
              <w:t>5</w:t>
            </w:r>
            <w:r w:rsidRPr="00C904AA">
              <w:rPr>
                <w:rFonts w:ascii="Times New Roman" w:hAnsi="Times New Roman" w:cs="Times New Roman"/>
                <w:sz w:val="24"/>
                <w:szCs w:val="24"/>
              </w:rPr>
              <w:t xml:space="preserve"> ≤3</w:t>
            </w:r>
          </w:p>
        </w:tc>
        <w:tc>
          <w:tcPr>
            <w:tcW w:w="1559" w:type="dxa"/>
            <w:gridSpan w:val="2"/>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p>
        </w:tc>
        <w:tc>
          <w:tcPr>
            <w:tcW w:w="1711" w:type="dxa"/>
            <w:gridSpan w:val="2"/>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2</w:t>
            </w:r>
          </w:p>
        </w:tc>
        <w:tc>
          <w:tcPr>
            <w:tcW w:w="2554"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r>
      <w:tr w:rsidR="00FB4C15" w:rsidRPr="00C904AA" w:rsidTr="00D672A9">
        <w:tc>
          <w:tcPr>
            <w:tcW w:w="624" w:type="dxa"/>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3562"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982" w:type="dxa"/>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P2.</w:t>
            </w:r>
            <w:r>
              <w:rPr>
                <w:rFonts w:ascii="Times New Roman" w:hAnsi="Times New Roman" w:cs="Times New Roman"/>
                <w:sz w:val="24"/>
                <w:szCs w:val="24"/>
                <w:lang w:val="en-US"/>
              </w:rPr>
              <w:t>5</w:t>
            </w:r>
            <w:r w:rsidRPr="00C904AA">
              <w:rPr>
                <w:rFonts w:ascii="Times New Roman" w:hAnsi="Times New Roman" w:cs="Times New Roman"/>
                <w:sz w:val="24"/>
                <w:szCs w:val="24"/>
              </w:rPr>
              <w:t xml:space="preserve"> &gt; 3</w:t>
            </w:r>
          </w:p>
        </w:tc>
        <w:tc>
          <w:tcPr>
            <w:tcW w:w="1559" w:type="dxa"/>
            <w:gridSpan w:val="2"/>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p>
        </w:tc>
        <w:tc>
          <w:tcPr>
            <w:tcW w:w="1711" w:type="dxa"/>
            <w:gridSpan w:val="2"/>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0</w:t>
            </w:r>
          </w:p>
        </w:tc>
        <w:tc>
          <w:tcPr>
            <w:tcW w:w="2554"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r>
      <w:tr w:rsidR="00FB4C15" w:rsidRPr="00C904AA" w:rsidTr="00280767">
        <w:trPr>
          <w:trHeight w:val="3912"/>
        </w:trPr>
        <w:tc>
          <w:tcPr>
            <w:tcW w:w="624" w:type="dxa"/>
            <w:vMerge w:val="restart"/>
            <w:tcBorders>
              <w:top w:val="single" w:sz="4" w:space="0" w:color="auto"/>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2.6</w:t>
            </w:r>
          </w:p>
        </w:tc>
        <w:tc>
          <w:tcPr>
            <w:tcW w:w="3562" w:type="dxa"/>
            <w:vMerge w:val="restart"/>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r w:rsidRPr="00C904AA">
              <w:rPr>
                <w:rFonts w:ascii="Times New Roman" w:hAnsi="Times New Roman" w:cs="Times New Roman"/>
                <w:sz w:val="24"/>
                <w:szCs w:val="24"/>
              </w:rPr>
              <w:t>Корректность указания правовых оснований возникновения расходного обязательства Ивановской области, финансового обеспечения и  расходования средств областного бюджета в реестре расходных обязательств Ивановской области (в количественном выражении)</w:t>
            </w:r>
          </w:p>
        </w:tc>
        <w:tc>
          <w:tcPr>
            <w:tcW w:w="982" w:type="dxa"/>
            <w:vMerge w:val="restart"/>
            <w:tcBorders>
              <w:top w:val="single" w:sz="4" w:space="0" w:color="auto"/>
              <w:left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0,0</w:t>
            </w:r>
            <w:r>
              <w:rPr>
                <w:rFonts w:ascii="Times New Roman" w:hAnsi="Times New Roman" w:cs="Times New Roman"/>
                <w:sz w:val="24"/>
                <w:szCs w:val="24"/>
              </w:rPr>
              <w:t>4</w:t>
            </w:r>
          </w:p>
        </w:tc>
        <w:tc>
          <w:tcPr>
            <w:tcW w:w="3686"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P2.</w:t>
            </w:r>
            <w:r w:rsidRPr="00C8409E">
              <w:rPr>
                <w:rFonts w:ascii="Times New Roman" w:hAnsi="Times New Roman" w:cs="Times New Roman"/>
                <w:sz w:val="24"/>
                <w:szCs w:val="24"/>
              </w:rPr>
              <w:t>6</w:t>
            </w:r>
            <w:r w:rsidRPr="00C904AA">
              <w:rPr>
                <w:rFonts w:ascii="Times New Roman" w:hAnsi="Times New Roman" w:cs="Times New Roman"/>
                <w:sz w:val="24"/>
                <w:szCs w:val="24"/>
              </w:rPr>
              <w:t xml:space="preserve"> = Nо / N x 100, где:</w:t>
            </w:r>
          </w:p>
          <w:p w:rsidR="00FB4C15" w:rsidRPr="00C904AA" w:rsidRDefault="00FB4C15" w:rsidP="00FB4C15">
            <w:pPr>
              <w:autoSpaceDE w:val="0"/>
              <w:autoSpaceDN w:val="0"/>
              <w:adjustRightInd w:val="0"/>
              <w:jc w:val="both"/>
              <w:rPr>
                <w:rFonts w:ascii="Times New Roman" w:hAnsi="Times New Roman" w:cs="Times New Roman"/>
                <w:sz w:val="24"/>
                <w:szCs w:val="24"/>
              </w:rPr>
            </w:pPr>
            <w:r w:rsidRPr="00C904AA">
              <w:rPr>
                <w:rFonts w:ascii="Times New Roman" w:hAnsi="Times New Roman" w:cs="Times New Roman"/>
                <w:sz w:val="24"/>
                <w:szCs w:val="24"/>
              </w:rPr>
              <w:t>Nо - количество расходных обязательств, по которым правовые основания возникновения, финансового обеспечения и  расходования средств областного бюджета указаны не в полном объеме;</w:t>
            </w:r>
          </w:p>
          <w:p w:rsidR="00FB4C15" w:rsidRPr="00C904AA" w:rsidRDefault="00FB4C15" w:rsidP="00FB4C15">
            <w:pPr>
              <w:autoSpaceDE w:val="0"/>
              <w:autoSpaceDN w:val="0"/>
              <w:adjustRightInd w:val="0"/>
              <w:jc w:val="both"/>
              <w:rPr>
                <w:rFonts w:ascii="Times New Roman" w:hAnsi="Times New Roman" w:cs="Times New Roman"/>
                <w:sz w:val="24"/>
                <w:szCs w:val="24"/>
              </w:rPr>
            </w:pPr>
            <w:r w:rsidRPr="00C904AA">
              <w:rPr>
                <w:rFonts w:ascii="Times New Roman" w:hAnsi="Times New Roman" w:cs="Times New Roman"/>
                <w:sz w:val="24"/>
                <w:szCs w:val="24"/>
              </w:rPr>
              <w:t>N - общее количество расходных обязательств Ивановской области, предусмотренных ГАБС</w:t>
            </w:r>
          </w:p>
        </w:tc>
        <w:tc>
          <w:tcPr>
            <w:tcW w:w="1559" w:type="dxa"/>
            <w:gridSpan w:val="2"/>
            <w:vMerge w:val="restart"/>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w:t>
            </w:r>
          </w:p>
        </w:tc>
        <w:tc>
          <w:tcPr>
            <w:tcW w:w="1711" w:type="dxa"/>
            <w:gridSpan w:val="2"/>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2554" w:type="dxa"/>
            <w:vMerge w:val="restart"/>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r w:rsidRPr="00C904AA">
              <w:rPr>
                <w:rFonts w:ascii="Times New Roman" w:hAnsi="Times New Roman" w:cs="Times New Roman"/>
                <w:sz w:val="24"/>
                <w:szCs w:val="24"/>
              </w:rPr>
              <w:t>Показатель характеризует долю (в количественном выражении) расходных обязательств Ивановской области, правовые основания возникновения, финансового обеспечения и расходования средств областного бюджета которых указаны не в полном объеме</w:t>
            </w:r>
          </w:p>
        </w:tc>
      </w:tr>
      <w:tr w:rsidR="00FB4C15" w:rsidRPr="00C904AA" w:rsidTr="00280767">
        <w:trPr>
          <w:trHeight w:val="510"/>
        </w:trPr>
        <w:tc>
          <w:tcPr>
            <w:tcW w:w="624" w:type="dxa"/>
            <w:vMerge/>
            <w:tcBorders>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3562"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982" w:type="dxa"/>
            <w:vMerge/>
            <w:tcBorders>
              <w:left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P2.6</w:t>
            </w:r>
            <w:r w:rsidRPr="00C904AA">
              <w:rPr>
                <w:rFonts w:ascii="Times New Roman" w:hAnsi="Times New Roman" w:cs="Times New Roman"/>
                <w:sz w:val="24"/>
                <w:szCs w:val="24"/>
              </w:rPr>
              <w:t xml:space="preserve"> = 0</w:t>
            </w:r>
          </w:p>
        </w:tc>
        <w:tc>
          <w:tcPr>
            <w:tcW w:w="1559" w:type="dxa"/>
            <w:gridSpan w:val="2"/>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p>
        </w:tc>
        <w:tc>
          <w:tcPr>
            <w:tcW w:w="1711" w:type="dxa"/>
            <w:gridSpan w:val="2"/>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5</w:t>
            </w:r>
          </w:p>
        </w:tc>
        <w:tc>
          <w:tcPr>
            <w:tcW w:w="2554"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r>
      <w:tr w:rsidR="00FB4C15" w:rsidRPr="00C904AA" w:rsidTr="00280767">
        <w:trPr>
          <w:trHeight w:val="510"/>
        </w:trPr>
        <w:tc>
          <w:tcPr>
            <w:tcW w:w="624" w:type="dxa"/>
            <w:vMerge/>
            <w:tcBorders>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3562"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982" w:type="dxa"/>
            <w:vMerge/>
            <w:tcBorders>
              <w:left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0 &lt; P2.</w:t>
            </w:r>
            <w:r>
              <w:rPr>
                <w:rFonts w:ascii="Times New Roman" w:hAnsi="Times New Roman" w:cs="Times New Roman"/>
                <w:sz w:val="24"/>
                <w:szCs w:val="24"/>
                <w:lang w:val="en-US"/>
              </w:rPr>
              <w:t>6</w:t>
            </w:r>
            <w:r w:rsidRPr="00C904AA">
              <w:rPr>
                <w:rFonts w:ascii="Times New Roman" w:hAnsi="Times New Roman" w:cs="Times New Roman"/>
                <w:sz w:val="24"/>
                <w:szCs w:val="24"/>
              </w:rPr>
              <w:t xml:space="preserve"> ≤ 10</w:t>
            </w:r>
          </w:p>
        </w:tc>
        <w:tc>
          <w:tcPr>
            <w:tcW w:w="1559" w:type="dxa"/>
            <w:gridSpan w:val="2"/>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p>
        </w:tc>
        <w:tc>
          <w:tcPr>
            <w:tcW w:w="1711" w:type="dxa"/>
            <w:gridSpan w:val="2"/>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3</w:t>
            </w:r>
          </w:p>
        </w:tc>
        <w:tc>
          <w:tcPr>
            <w:tcW w:w="2554"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r>
      <w:tr w:rsidR="00FB4C15" w:rsidRPr="00C904AA" w:rsidTr="00280767">
        <w:trPr>
          <w:trHeight w:val="510"/>
        </w:trPr>
        <w:tc>
          <w:tcPr>
            <w:tcW w:w="624" w:type="dxa"/>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3562"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982" w:type="dxa"/>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P2.</w:t>
            </w:r>
            <w:r>
              <w:rPr>
                <w:rFonts w:ascii="Times New Roman" w:hAnsi="Times New Roman" w:cs="Times New Roman"/>
                <w:sz w:val="24"/>
                <w:szCs w:val="24"/>
                <w:lang w:val="en-US"/>
              </w:rPr>
              <w:t>6</w:t>
            </w:r>
            <w:r w:rsidRPr="00C904AA">
              <w:rPr>
                <w:rFonts w:ascii="Times New Roman" w:hAnsi="Times New Roman" w:cs="Times New Roman"/>
                <w:sz w:val="24"/>
                <w:szCs w:val="24"/>
              </w:rPr>
              <w:t xml:space="preserve"> &gt; 10</w:t>
            </w:r>
          </w:p>
        </w:tc>
        <w:tc>
          <w:tcPr>
            <w:tcW w:w="1559" w:type="dxa"/>
            <w:gridSpan w:val="2"/>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p>
        </w:tc>
        <w:tc>
          <w:tcPr>
            <w:tcW w:w="1711" w:type="dxa"/>
            <w:gridSpan w:val="2"/>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0</w:t>
            </w:r>
          </w:p>
        </w:tc>
        <w:tc>
          <w:tcPr>
            <w:tcW w:w="2554"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r>
      <w:tr w:rsidR="00FB4C15" w:rsidRPr="00C904AA" w:rsidTr="00D672A9">
        <w:tc>
          <w:tcPr>
            <w:tcW w:w="624" w:type="dxa"/>
            <w:vMerge w:val="restart"/>
            <w:tcBorders>
              <w:top w:val="single" w:sz="4" w:space="0" w:color="auto"/>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2.7</w:t>
            </w:r>
          </w:p>
        </w:tc>
        <w:tc>
          <w:tcPr>
            <w:tcW w:w="3562" w:type="dxa"/>
            <w:vMerge w:val="restart"/>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r w:rsidRPr="00C904AA">
              <w:rPr>
                <w:rFonts w:ascii="Times New Roman" w:hAnsi="Times New Roman" w:cs="Times New Roman"/>
                <w:sz w:val="24"/>
                <w:szCs w:val="24"/>
              </w:rPr>
              <w:t>Корректность указания правовых оснований возникновения расходного обязательства Ивановской области, финансового обеспечения и расходования средств областного бюджета в реестре расходных обязательств Ивановской области (в денежном выражении)</w:t>
            </w:r>
          </w:p>
        </w:tc>
        <w:tc>
          <w:tcPr>
            <w:tcW w:w="982" w:type="dxa"/>
            <w:vMerge w:val="restart"/>
            <w:tcBorders>
              <w:top w:val="single" w:sz="4" w:space="0" w:color="auto"/>
              <w:left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0,0</w:t>
            </w:r>
            <w:r>
              <w:rPr>
                <w:rFonts w:ascii="Times New Roman" w:hAnsi="Times New Roman" w:cs="Times New Roman"/>
                <w:sz w:val="24"/>
                <w:szCs w:val="24"/>
              </w:rPr>
              <w:t>4</w:t>
            </w:r>
          </w:p>
        </w:tc>
        <w:tc>
          <w:tcPr>
            <w:tcW w:w="3686"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P2.</w:t>
            </w:r>
            <w:r w:rsidRPr="00C8409E">
              <w:rPr>
                <w:rFonts w:ascii="Times New Roman" w:hAnsi="Times New Roman" w:cs="Times New Roman"/>
                <w:sz w:val="24"/>
                <w:szCs w:val="24"/>
              </w:rPr>
              <w:t>7</w:t>
            </w:r>
            <w:r w:rsidRPr="00C904AA">
              <w:rPr>
                <w:rFonts w:ascii="Times New Roman" w:hAnsi="Times New Roman" w:cs="Times New Roman"/>
                <w:sz w:val="24"/>
                <w:szCs w:val="24"/>
              </w:rPr>
              <w:t xml:space="preserve"> = Sо / S x 100, где:</w:t>
            </w:r>
          </w:p>
          <w:p w:rsidR="00FB4C15" w:rsidRPr="00C904AA" w:rsidRDefault="00FB4C15" w:rsidP="00FB4C15">
            <w:pPr>
              <w:autoSpaceDE w:val="0"/>
              <w:autoSpaceDN w:val="0"/>
              <w:adjustRightInd w:val="0"/>
              <w:jc w:val="both"/>
              <w:rPr>
                <w:rFonts w:ascii="Times New Roman" w:hAnsi="Times New Roman" w:cs="Times New Roman"/>
                <w:sz w:val="24"/>
                <w:szCs w:val="24"/>
              </w:rPr>
            </w:pPr>
            <w:r w:rsidRPr="00C904AA">
              <w:rPr>
                <w:rFonts w:ascii="Times New Roman" w:hAnsi="Times New Roman" w:cs="Times New Roman"/>
                <w:sz w:val="24"/>
                <w:szCs w:val="24"/>
              </w:rPr>
              <w:t>Sо - сумма объемов бюджетных ассигнований на обеспечение расходных обязательств Ивановской области, по которым правовые основания возникновения, финансового обеспечения и  расходования средств областного бюджета указаны не в полном объеме;</w:t>
            </w:r>
          </w:p>
          <w:p w:rsidR="00FB4C15" w:rsidRPr="00C904AA" w:rsidRDefault="00FB4C15" w:rsidP="00FB4C15">
            <w:pPr>
              <w:autoSpaceDE w:val="0"/>
              <w:autoSpaceDN w:val="0"/>
              <w:adjustRightInd w:val="0"/>
              <w:jc w:val="both"/>
              <w:rPr>
                <w:rFonts w:ascii="Times New Roman" w:hAnsi="Times New Roman" w:cs="Times New Roman"/>
                <w:sz w:val="24"/>
                <w:szCs w:val="24"/>
              </w:rPr>
            </w:pPr>
            <w:r w:rsidRPr="00C904AA">
              <w:rPr>
                <w:rFonts w:ascii="Times New Roman" w:hAnsi="Times New Roman" w:cs="Times New Roman"/>
                <w:sz w:val="24"/>
                <w:szCs w:val="24"/>
              </w:rPr>
              <w:t>S - общий объем бюджетных ассигнований  расходных обязательств Ивановской области, предусмотренных ГАБС</w:t>
            </w:r>
          </w:p>
        </w:tc>
        <w:tc>
          <w:tcPr>
            <w:tcW w:w="1559" w:type="dxa"/>
            <w:gridSpan w:val="2"/>
            <w:vMerge w:val="restart"/>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w:t>
            </w:r>
          </w:p>
        </w:tc>
        <w:tc>
          <w:tcPr>
            <w:tcW w:w="1711" w:type="dxa"/>
            <w:gridSpan w:val="2"/>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2554" w:type="dxa"/>
            <w:vMerge w:val="restart"/>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r w:rsidRPr="00C904AA">
              <w:rPr>
                <w:rFonts w:ascii="Times New Roman" w:hAnsi="Times New Roman" w:cs="Times New Roman"/>
                <w:sz w:val="24"/>
                <w:szCs w:val="24"/>
              </w:rPr>
              <w:t>Показатель характеризует долю (в денежном выражении) расходных обязательств Ивановской области, правовые основания возникновения, финансового обеспечения и  расходования средств областного бюджета которых указаны не в полном объеме</w:t>
            </w:r>
          </w:p>
        </w:tc>
      </w:tr>
      <w:tr w:rsidR="00FB4C15" w:rsidRPr="00C904AA" w:rsidTr="00D672A9">
        <w:tc>
          <w:tcPr>
            <w:tcW w:w="624" w:type="dxa"/>
            <w:vMerge/>
            <w:tcBorders>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3562"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982" w:type="dxa"/>
            <w:vMerge/>
            <w:tcBorders>
              <w:left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P2.7</w:t>
            </w:r>
            <w:r w:rsidRPr="00C904AA">
              <w:rPr>
                <w:rFonts w:ascii="Times New Roman" w:hAnsi="Times New Roman" w:cs="Times New Roman"/>
                <w:sz w:val="24"/>
                <w:szCs w:val="24"/>
              </w:rPr>
              <w:t xml:space="preserve"> = 0</w:t>
            </w:r>
          </w:p>
        </w:tc>
        <w:tc>
          <w:tcPr>
            <w:tcW w:w="1559" w:type="dxa"/>
            <w:gridSpan w:val="2"/>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p>
        </w:tc>
        <w:tc>
          <w:tcPr>
            <w:tcW w:w="1711" w:type="dxa"/>
            <w:gridSpan w:val="2"/>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5</w:t>
            </w:r>
          </w:p>
        </w:tc>
        <w:tc>
          <w:tcPr>
            <w:tcW w:w="2554"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r>
      <w:tr w:rsidR="00FB4C15" w:rsidRPr="00C904AA" w:rsidTr="00D672A9">
        <w:tc>
          <w:tcPr>
            <w:tcW w:w="624" w:type="dxa"/>
            <w:vMerge/>
            <w:tcBorders>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3562"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982" w:type="dxa"/>
            <w:vMerge/>
            <w:tcBorders>
              <w:left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0 &lt; P2.</w:t>
            </w:r>
            <w:r>
              <w:rPr>
                <w:rFonts w:ascii="Times New Roman" w:hAnsi="Times New Roman" w:cs="Times New Roman"/>
                <w:sz w:val="24"/>
                <w:szCs w:val="24"/>
                <w:lang w:val="en-US"/>
              </w:rPr>
              <w:t>7</w:t>
            </w:r>
            <w:r w:rsidRPr="00C904AA">
              <w:rPr>
                <w:rFonts w:ascii="Times New Roman" w:hAnsi="Times New Roman" w:cs="Times New Roman"/>
                <w:sz w:val="24"/>
                <w:szCs w:val="24"/>
              </w:rPr>
              <w:t xml:space="preserve"> ≤ 10</w:t>
            </w:r>
          </w:p>
        </w:tc>
        <w:tc>
          <w:tcPr>
            <w:tcW w:w="1559" w:type="dxa"/>
            <w:gridSpan w:val="2"/>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p>
        </w:tc>
        <w:tc>
          <w:tcPr>
            <w:tcW w:w="1711" w:type="dxa"/>
            <w:gridSpan w:val="2"/>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3</w:t>
            </w:r>
          </w:p>
        </w:tc>
        <w:tc>
          <w:tcPr>
            <w:tcW w:w="2554"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r>
      <w:tr w:rsidR="00FB4C15" w:rsidRPr="00C904AA" w:rsidTr="00D672A9">
        <w:tc>
          <w:tcPr>
            <w:tcW w:w="624" w:type="dxa"/>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3562"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982" w:type="dxa"/>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P2.</w:t>
            </w:r>
            <w:r>
              <w:rPr>
                <w:rFonts w:ascii="Times New Roman" w:hAnsi="Times New Roman" w:cs="Times New Roman"/>
                <w:sz w:val="24"/>
                <w:szCs w:val="24"/>
                <w:lang w:val="en-US"/>
              </w:rPr>
              <w:t>7</w:t>
            </w:r>
            <w:r w:rsidRPr="00C904AA">
              <w:rPr>
                <w:rFonts w:ascii="Times New Roman" w:hAnsi="Times New Roman" w:cs="Times New Roman"/>
                <w:sz w:val="24"/>
                <w:szCs w:val="24"/>
              </w:rPr>
              <w:t xml:space="preserve"> &gt; 10</w:t>
            </w:r>
          </w:p>
        </w:tc>
        <w:tc>
          <w:tcPr>
            <w:tcW w:w="1559" w:type="dxa"/>
            <w:gridSpan w:val="2"/>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p>
        </w:tc>
        <w:tc>
          <w:tcPr>
            <w:tcW w:w="1711" w:type="dxa"/>
            <w:gridSpan w:val="2"/>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0</w:t>
            </w:r>
          </w:p>
        </w:tc>
        <w:tc>
          <w:tcPr>
            <w:tcW w:w="2554"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r>
      <w:tr w:rsidR="00FB4C15" w:rsidRPr="00C904AA" w:rsidTr="00D672A9">
        <w:tc>
          <w:tcPr>
            <w:tcW w:w="624" w:type="dxa"/>
            <w:vMerge w:val="restart"/>
            <w:tcBorders>
              <w:top w:val="single" w:sz="4" w:space="0" w:color="auto"/>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2.8</w:t>
            </w:r>
          </w:p>
        </w:tc>
        <w:tc>
          <w:tcPr>
            <w:tcW w:w="3562" w:type="dxa"/>
            <w:vMerge w:val="restart"/>
            <w:tcBorders>
              <w:top w:val="single" w:sz="4" w:space="0" w:color="auto"/>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r w:rsidRPr="00C904AA">
              <w:rPr>
                <w:rFonts w:ascii="Times New Roman" w:hAnsi="Times New Roman" w:cs="Times New Roman"/>
                <w:sz w:val="24"/>
                <w:szCs w:val="24"/>
              </w:rPr>
              <w:t xml:space="preserve">Соблюдение ГАБС сроков представления в Департамент финансов </w:t>
            </w:r>
            <w:r>
              <w:rPr>
                <w:rFonts w:ascii="Times New Roman" w:hAnsi="Times New Roman" w:cs="Times New Roman"/>
                <w:sz w:val="24"/>
                <w:szCs w:val="24"/>
              </w:rPr>
              <w:t xml:space="preserve">Ивановской области </w:t>
            </w:r>
            <w:r w:rsidRPr="00C904AA">
              <w:rPr>
                <w:rFonts w:ascii="Times New Roman" w:hAnsi="Times New Roman" w:cs="Times New Roman"/>
                <w:sz w:val="24"/>
                <w:szCs w:val="24"/>
              </w:rPr>
              <w:t>документов и материалов, необходимых для составления проекта областного бюджета на очередной финансовый год и плановый период, а также для подготовки документов и материалов, представляемых одновременно с проектом областного бюджета в Ивановскую областную Думу</w:t>
            </w:r>
          </w:p>
        </w:tc>
        <w:tc>
          <w:tcPr>
            <w:tcW w:w="982" w:type="dxa"/>
            <w:vMerge w:val="restart"/>
            <w:tcBorders>
              <w:top w:val="single" w:sz="4" w:space="0" w:color="auto"/>
              <w:left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0,0</w:t>
            </w:r>
            <w:r>
              <w:rPr>
                <w:rFonts w:ascii="Times New Roman" w:hAnsi="Times New Roman" w:cs="Times New Roman"/>
                <w:sz w:val="24"/>
                <w:szCs w:val="24"/>
              </w:rPr>
              <w:t>4</w:t>
            </w:r>
          </w:p>
        </w:tc>
        <w:tc>
          <w:tcPr>
            <w:tcW w:w="3686" w:type="dxa"/>
            <w:tcBorders>
              <w:top w:val="single" w:sz="4" w:space="0" w:color="auto"/>
              <w:left w:val="single" w:sz="4" w:space="0" w:color="auto"/>
              <w:bottom w:val="single" w:sz="4" w:space="0" w:color="auto"/>
              <w:right w:val="single" w:sz="4" w:space="0" w:color="auto"/>
            </w:tcBorders>
          </w:tcPr>
          <w:p w:rsidR="00FB4C15" w:rsidRPr="00C904AA" w:rsidRDefault="00FB4C15" w:rsidP="0028076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P2.</w:t>
            </w:r>
            <w:r w:rsidRPr="002E55B8">
              <w:rPr>
                <w:rFonts w:ascii="Times New Roman" w:hAnsi="Times New Roman" w:cs="Times New Roman"/>
                <w:sz w:val="24"/>
                <w:szCs w:val="24"/>
              </w:rPr>
              <w:t>8</w:t>
            </w:r>
            <w:r w:rsidRPr="00C904AA">
              <w:rPr>
                <w:rFonts w:ascii="Times New Roman" w:hAnsi="Times New Roman" w:cs="Times New Roman"/>
                <w:sz w:val="24"/>
                <w:szCs w:val="24"/>
              </w:rPr>
              <w:t xml:space="preserve"> - представление ГАБС в установленные сроки документов и материалов, необходимых для составления проекта областного бюджета на очередной финансовый год и плановый период, а также для подготовки документов и материалов, представляемых одновременно с проектом областного бюджета в Ивановскую областную Думу, в </w:t>
            </w:r>
            <w:r w:rsidR="00E56810" w:rsidRPr="00E56810">
              <w:rPr>
                <w:rFonts w:ascii="Times New Roman" w:hAnsi="Times New Roman" w:cs="Times New Roman"/>
                <w:sz w:val="24"/>
                <w:szCs w:val="24"/>
              </w:rPr>
              <w:t>соответствии с утвержденным Правительством Ивановской области Порядком</w:t>
            </w:r>
            <w:r w:rsidR="00E56810">
              <w:rPr>
                <w:rFonts w:ascii="Times New Roman" w:hAnsi="Times New Roman" w:cs="Times New Roman"/>
                <w:sz w:val="24"/>
                <w:szCs w:val="24"/>
              </w:rPr>
              <w:t xml:space="preserve"> </w:t>
            </w:r>
            <w:r w:rsidRPr="00C904AA">
              <w:rPr>
                <w:rFonts w:ascii="Times New Roman" w:hAnsi="Times New Roman" w:cs="Times New Roman"/>
                <w:sz w:val="24"/>
                <w:szCs w:val="24"/>
              </w:rPr>
              <w:t>составления проекта областного бюджета на очередной финансовый год и плановый период,</w:t>
            </w:r>
          </w:p>
        </w:tc>
        <w:tc>
          <w:tcPr>
            <w:tcW w:w="1559" w:type="dxa"/>
            <w:gridSpan w:val="2"/>
            <w:vMerge w:val="restart"/>
            <w:tcBorders>
              <w:top w:val="single" w:sz="4" w:space="0" w:color="auto"/>
              <w:left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p>
        </w:tc>
        <w:tc>
          <w:tcPr>
            <w:tcW w:w="1711" w:type="dxa"/>
            <w:gridSpan w:val="2"/>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2554" w:type="dxa"/>
            <w:vMerge w:val="restart"/>
            <w:tcBorders>
              <w:top w:val="single" w:sz="4" w:space="0" w:color="auto"/>
              <w:left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r w:rsidRPr="00C904AA">
              <w:rPr>
                <w:rFonts w:ascii="Times New Roman" w:hAnsi="Times New Roman" w:cs="Times New Roman"/>
                <w:sz w:val="24"/>
                <w:szCs w:val="24"/>
              </w:rPr>
              <w:t>Показатель характеризует своевременность представления ГАБС материалов, необходимых для составления проекта областного бюджета на очередной финансовый год и плановый период, а также для подготовки документов и материалов, представляемых одновременно с проектом областного бюджета в Ивановскую областную Думу</w:t>
            </w:r>
          </w:p>
        </w:tc>
      </w:tr>
      <w:tr w:rsidR="00FB4C15" w:rsidRPr="00C904AA" w:rsidTr="00D672A9">
        <w:tc>
          <w:tcPr>
            <w:tcW w:w="624" w:type="dxa"/>
            <w:vMerge/>
            <w:tcBorders>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3562" w:type="dxa"/>
            <w:vMerge/>
            <w:tcBorders>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982" w:type="dxa"/>
            <w:vMerge/>
            <w:tcBorders>
              <w:left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P2.</w:t>
            </w:r>
            <w:r w:rsidRPr="002E55B8">
              <w:rPr>
                <w:rFonts w:ascii="Times New Roman" w:hAnsi="Times New Roman" w:cs="Times New Roman"/>
                <w:sz w:val="24"/>
                <w:szCs w:val="24"/>
              </w:rPr>
              <w:t>8</w:t>
            </w:r>
            <w:r w:rsidRPr="00C904AA">
              <w:rPr>
                <w:rFonts w:ascii="Times New Roman" w:hAnsi="Times New Roman" w:cs="Times New Roman"/>
                <w:sz w:val="24"/>
                <w:szCs w:val="24"/>
              </w:rPr>
              <w:t xml:space="preserve"> - материалы представлены ГАБС в установленные сроки и в полном объеме</w:t>
            </w:r>
          </w:p>
        </w:tc>
        <w:tc>
          <w:tcPr>
            <w:tcW w:w="1559" w:type="dxa"/>
            <w:gridSpan w:val="2"/>
            <w:vMerge/>
            <w:tcBorders>
              <w:left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p>
        </w:tc>
        <w:tc>
          <w:tcPr>
            <w:tcW w:w="1711" w:type="dxa"/>
            <w:gridSpan w:val="2"/>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5</w:t>
            </w:r>
          </w:p>
        </w:tc>
        <w:tc>
          <w:tcPr>
            <w:tcW w:w="2554" w:type="dxa"/>
            <w:vMerge/>
            <w:tcBorders>
              <w:left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p>
        </w:tc>
      </w:tr>
      <w:tr w:rsidR="00FB4C15" w:rsidRPr="00C904AA" w:rsidTr="00D672A9">
        <w:tc>
          <w:tcPr>
            <w:tcW w:w="624" w:type="dxa"/>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3562" w:type="dxa"/>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982" w:type="dxa"/>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P2.</w:t>
            </w:r>
            <w:r w:rsidRPr="002E55B8">
              <w:rPr>
                <w:rFonts w:ascii="Times New Roman" w:hAnsi="Times New Roman" w:cs="Times New Roman"/>
                <w:sz w:val="24"/>
                <w:szCs w:val="24"/>
              </w:rPr>
              <w:t>8</w:t>
            </w:r>
            <w:r w:rsidRPr="00C904AA">
              <w:rPr>
                <w:rFonts w:ascii="Times New Roman" w:hAnsi="Times New Roman" w:cs="Times New Roman"/>
                <w:sz w:val="24"/>
                <w:szCs w:val="24"/>
              </w:rPr>
              <w:t xml:space="preserve"> - материалы представлены ГАБС с нарушением установленных сроков и (или) не в полном объеме</w:t>
            </w:r>
          </w:p>
        </w:tc>
        <w:tc>
          <w:tcPr>
            <w:tcW w:w="1559" w:type="dxa"/>
            <w:gridSpan w:val="2"/>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p>
        </w:tc>
        <w:tc>
          <w:tcPr>
            <w:tcW w:w="1711" w:type="dxa"/>
            <w:gridSpan w:val="2"/>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0</w:t>
            </w:r>
          </w:p>
        </w:tc>
        <w:tc>
          <w:tcPr>
            <w:tcW w:w="2554" w:type="dxa"/>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p>
        </w:tc>
      </w:tr>
      <w:tr w:rsidR="00FB4C15" w:rsidRPr="00C904AA" w:rsidTr="00D672A9">
        <w:tc>
          <w:tcPr>
            <w:tcW w:w="624" w:type="dxa"/>
            <w:tcBorders>
              <w:top w:val="single" w:sz="4" w:space="0" w:color="auto"/>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2.9</w:t>
            </w:r>
            <w:r w:rsidRPr="00A920E4">
              <w:rPr>
                <w:rFonts w:ascii="Times New Roman" w:hAnsi="Times New Roman" w:cs="Times New Roman"/>
                <w:sz w:val="24"/>
                <w:szCs w:val="24"/>
              </w:rPr>
              <w:t xml:space="preserve"> </w:t>
            </w:r>
          </w:p>
        </w:tc>
        <w:tc>
          <w:tcPr>
            <w:tcW w:w="3562" w:type="dxa"/>
            <w:tcBorders>
              <w:top w:val="single" w:sz="4" w:space="0" w:color="auto"/>
              <w:left w:val="single" w:sz="4" w:space="0" w:color="auto"/>
              <w:right w:val="single" w:sz="4" w:space="0" w:color="auto"/>
            </w:tcBorders>
          </w:tcPr>
          <w:p w:rsidR="00FB4C15" w:rsidRPr="00397D40" w:rsidRDefault="00FB4C15" w:rsidP="00FB4C15">
            <w:pPr>
              <w:autoSpaceDE w:val="0"/>
              <w:autoSpaceDN w:val="0"/>
              <w:adjustRightInd w:val="0"/>
              <w:rPr>
                <w:rFonts w:ascii="Times New Roman" w:hAnsi="Times New Roman" w:cs="Times New Roman"/>
                <w:strike/>
                <w:color w:val="FF0000"/>
                <w:sz w:val="24"/>
                <w:szCs w:val="24"/>
              </w:rPr>
            </w:pPr>
            <w:r w:rsidRPr="00C904AA">
              <w:rPr>
                <w:rFonts w:ascii="Times New Roman" w:hAnsi="Times New Roman" w:cs="Times New Roman"/>
                <w:sz w:val="24"/>
                <w:szCs w:val="24"/>
              </w:rPr>
              <w:t xml:space="preserve">Качество подготовки обоснований бюджетных ассигнований </w:t>
            </w:r>
          </w:p>
          <w:p w:rsidR="00FB4C15" w:rsidRPr="00C904AA" w:rsidRDefault="00FB4C15" w:rsidP="00FB4C15">
            <w:pPr>
              <w:autoSpaceDE w:val="0"/>
              <w:autoSpaceDN w:val="0"/>
              <w:adjustRightInd w:val="0"/>
              <w:rPr>
                <w:rFonts w:ascii="Times New Roman" w:hAnsi="Times New Roman" w:cs="Times New Roman"/>
                <w:color w:val="FF0000"/>
                <w:sz w:val="24"/>
                <w:szCs w:val="24"/>
              </w:rPr>
            </w:pPr>
          </w:p>
          <w:p w:rsidR="00FB4C15" w:rsidRPr="00C904AA" w:rsidRDefault="00FB4C15" w:rsidP="00FB4C15">
            <w:pPr>
              <w:autoSpaceDE w:val="0"/>
              <w:autoSpaceDN w:val="0"/>
              <w:adjustRightInd w:val="0"/>
              <w:rPr>
                <w:rFonts w:ascii="Times New Roman" w:hAnsi="Times New Roman" w:cs="Times New Roman"/>
                <w:b/>
                <w:sz w:val="28"/>
                <w:szCs w:val="28"/>
              </w:rPr>
            </w:pPr>
          </w:p>
        </w:tc>
        <w:tc>
          <w:tcPr>
            <w:tcW w:w="982" w:type="dxa"/>
            <w:tcBorders>
              <w:top w:val="single" w:sz="4" w:space="0" w:color="auto"/>
              <w:left w:val="single" w:sz="4" w:space="0" w:color="auto"/>
              <w:right w:val="single" w:sz="4" w:space="0" w:color="auto"/>
            </w:tcBorders>
            <w:shd w:val="clear" w:color="auto" w:fill="auto"/>
          </w:tcPr>
          <w:p w:rsidR="00FB4C15" w:rsidRPr="00C904AA" w:rsidRDefault="00FB4C15" w:rsidP="00FB4C15">
            <w:pPr>
              <w:autoSpaceDE w:val="0"/>
              <w:autoSpaceDN w:val="0"/>
              <w:adjustRightInd w:val="0"/>
              <w:jc w:val="center"/>
              <w:rPr>
                <w:rFonts w:ascii="Times New Roman" w:hAnsi="Times New Roman" w:cs="Times New Roman"/>
                <w:color w:val="000000" w:themeColor="text1"/>
                <w:sz w:val="24"/>
                <w:szCs w:val="24"/>
              </w:rPr>
            </w:pPr>
            <w:r w:rsidRPr="00C904AA">
              <w:rPr>
                <w:rFonts w:ascii="Times New Roman" w:hAnsi="Times New Roman" w:cs="Times New Roman"/>
                <w:sz w:val="24"/>
                <w:szCs w:val="24"/>
              </w:rPr>
              <w:t>0,</w:t>
            </w:r>
            <w:r>
              <w:rPr>
                <w:rFonts w:ascii="Times New Roman" w:hAnsi="Times New Roman" w:cs="Times New Roman"/>
                <w:sz w:val="24"/>
                <w:szCs w:val="24"/>
              </w:rPr>
              <w:t>03</w:t>
            </w:r>
          </w:p>
        </w:tc>
        <w:tc>
          <w:tcPr>
            <w:tcW w:w="3686"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r w:rsidRPr="00C904AA">
              <w:rPr>
                <w:rFonts w:ascii="Times New Roman" w:hAnsi="Times New Roman" w:cs="Times New Roman"/>
                <w:sz w:val="24"/>
                <w:szCs w:val="24"/>
                <w:lang w:val="en-US"/>
              </w:rPr>
              <w:t>P</w:t>
            </w:r>
            <w:r>
              <w:rPr>
                <w:rFonts w:ascii="Times New Roman" w:hAnsi="Times New Roman" w:cs="Times New Roman"/>
                <w:sz w:val="24"/>
                <w:szCs w:val="24"/>
              </w:rPr>
              <w:t>2.</w:t>
            </w:r>
            <w:r w:rsidRPr="00C8409E">
              <w:rPr>
                <w:rFonts w:ascii="Times New Roman" w:hAnsi="Times New Roman" w:cs="Times New Roman"/>
                <w:sz w:val="24"/>
                <w:szCs w:val="24"/>
              </w:rPr>
              <w:t>9</w:t>
            </w:r>
            <w:r w:rsidRPr="00C904AA">
              <w:rPr>
                <w:rFonts w:ascii="Times New Roman" w:hAnsi="Times New Roman" w:cs="Times New Roman"/>
                <w:sz w:val="24"/>
                <w:szCs w:val="24"/>
              </w:rPr>
              <w:t xml:space="preserve"> = </w:t>
            </w:r>
            <w:r w:rsidRPr="00C904AA">
              <w:rPr>
                <w:rFonts w:ascii="Times New Roman" w:hAnsi="Times New Roman" w:cs="Times New Roman"/>
                <w:sz w:val="24"/>
                <w:szCs w:val="24"/>
                <w:lang w:val="en-US"/>
              </w:rPr>
              <w:t>Od</w:t>
            </w:r>
            <w:r w:rsidRPr="00C904AA">
              <w:rPr>
                <w:rFonts w:ascii="Times New Roman" w:hAnsi="Times New Roman" w:cs="Times New Roman"/>
                <w:sz w:val="24"/>
                <w:szCs w:val="24"/>
              </w:rPr>
              <w:t>/</w:t>
            </w:r>
            <w:r w:rsidRPr="00C904AA">
              <w:rPr>
                <w:rFonts w:ascii="Times New Roman" w:hAnsi="Times New Roman" w:cs="Times New Roman"/>
                <w:sz w:val="24"/>
                <w:szCs w:val="24"/>
                <w:lang w:val="en-US"/>
              </w:rPr>
              <w:t>O</w:t>
            </w:r>
            <w:r w:rsidRPr="00C904AA">
              <w:rPr>
                <w:rFonts w:ascii="Times New Roman" w:hAnsi="Times New Roman" w:cs="Times New Roman"/>
                <w:sz w:val="24"/>
                <w:szCs w:val="24"/>
              </w:rPr>
              <w:t>*100,</w:t>
            </w:r>
          </w:p>
          <w:p w:rsidR="00FB4C15" w:rsidRPr="00C904AA" w:rsidRDefault="00FB4C15" w:rsidP="00FB4C15">
            <w:pPr>
              <w:autoSpaceDE w:val="0"/>
              <w:autoSpaceDN w:val="0"/>
              <w:adjustRightInd w:val="0"/>
              <w:jc w:val="both"/>
              <w:rPr>
                <w:rFonts w:ascii="Times New Roman" w:hAnsi="Times New Roman" w:cs="Times New Roman"/>
                <w:sz w:val="24"/>
                <w:szCs w:val="24"/>
              </w:rPr>
            </w:pPr>
            <w:r w:rsidRPr="00C904AA">
              <w:rPr>
                <w:rFonts w:ascii="Times New Roman" w:hAnsi="Times New Roman" w:cs="Times New Roman"/>
                <w:sz w:val="24"/>
                <w:szCs w:val="24"/>
              </w:rPr>
              <w:t>где:</w:t>
            </w:r>
          </w:p>
          <w:p w:rsidR="00FB4C15" w:rsidRPr="00C904AA" w:rsidRDefault="00FB4C15" w:rsidP="00FB4C15">
            <w:pPr>
              <w:autoSpaceDE w:val="0"/>
              <w:autoSpaceDN w:val="0"/>
              <w:adjustRightInd w:val="0"/>
              <w:jc w:val="both"/>
              <w:rPr>
                <w:rFonts w:ascii="Times New Roman" w:hAnsi="Times New Roman" w:cs="Times New Roman"/>
                <w:sz w:val="24"/>
                <w:szCs w:val="24"/>
              </w:rPr>
            </w:pPr>
            <w:r w:rsidRPr="00C904AA">
              <w:rPr>
                <w:rFonts w:ascii="Times New Roman" w:hAnsi="Times New Roman" w:cs="Times New Roman"/>
                <w:sz w:val="24"/>
                <w:szCs w:val="24"/>
              </w:rPr>
              <w:t>Od - количество отклоненных Департаментом финансов обоснований бюджетных ассигнований (в единицах);</w:t>
            </w:r>
          </w:p>
          <w:p w:rsidR="00FB4C15" w:rsidRPr="00C904AA" w:rsidRDefault="00FB4C15" w:rsidP="00FB4C15">
            <w:pPr>
              <w:autoSpaceDE w:val="0"/>
              <w:autoSpaceDN w:val="0"/>
              <w:adjustRightInd w:val="0"/>
              <w:jc w:val="both"/>
              <w:rPr>
                <w:rFonts w:ascii="Times New Roman" w:hAnsi="Times New Roman" w:cs="Times New Roman"/>
                <w:sz w:val="24"/>
                <w:szCs w:val="24"/>
              </w:rPr>
            </w:pPr>
            <w:r w:rsidRPr="00C904AA">
              <w:rPr>
                <w:rFonts w:ascii="Times New Roman" w:hAnsi="Times New Roman" w:cs="Times New Roman"/>
                <w:sz w:val="24"/>
                <w:szCs w:val="24"/>
              </w:rPr>
              <w:t>O - общее количество представленных в Департамент финансов</w:t>
            </w:r>
            <w:r>
              <w:rPr>
                <w:rFonts w:ascii="Times New Roman" w:hAnsi="Times New Roman" w:cs="Times New Roman"/>
                <w:sz w:val="24"/>
                <w:szCs w:val="24"/>
              </w:rPr>
              <w:t xml:space="preserve"> Ивановской области</w:t>
            </w:r>
            <w:r w:rsidRPr="00C904AA">
              <w:rPr>
                <w:rFonts w:ascii="Times New Roman" w:hAnsi="Times New Roman" w:cs="Times New Roman"/>
                <w:sz w:val="24"/>
                <w:szCs w:val="24"/>
              </w:rPr>
              <w:t xml:space="preserve"> обоснований бюджетных ассигнований.</w:t>
            </w:r>
          </w:p>
          <w:p w:rsidR="00FB4C15" w:rsidRPr="00C904AA" w:rsidRDefault="00FB4C15" w:rsidP="00FB4C15">
            <w:pPr>
              <w:autoSpaceDE w:val="0"/>
              <w:autoSpaceDN w:val="0"/>
              <w:adjustRightInd w:val="0"/>
              <w:jc w:val="both"/>
              <w:rPr>
                <w:rFonts w:ascii="Times New Roman" w:hAnsi="Times New Roman" w:cs="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w:t>
            </w:r>
          </w:p>
        </w:tc>
        <w:tc>
          <w:tcPr>
            <w:tcW w:w="1711" w:type="dxa"/>
            <w:gridSpan w:val="2"/>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2554" w:type="dxa"/>
            <w:tcBorders>
              <w:top w:val="single" w:sz="4" w:space="0" w:color="auto"/>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r w:rsidRPr="00C904AA">
              <w:rPr>
                <w:rFonts w:ascii="Times New Roman" w:hAnsi="Times New Roman" w:cs="Times New Roman"/>
                <w:sz w:val="24"/>
                <w:szCs w:val="24"/>
              </w:rPr>
              <w:t>Значение показателя характеризует качество подготовки главным администратором обоснований бюджетных ассигнований, представляемых в Департамент финансов</w:t>
            </w:r>
            <w:r>
              <w:rPr>
                <w:rFonts w:ascii="Times New Roman" w:hAnsi="Times New Roman" w:cs="Times New Roman"/>
                <w:sz w:val="24"/>
                <w:szCs w:val="24"/>
              </w:rPr>
              <w:t xml:space="preserve"> Ивановской области</w:t>
            </w:r>
            <w:r w:rsidRPr="00C904AA">
              <w:rPr>
                <w:rFonts w:ascii="Times New Roman" w:hAnsi="Times New Roman" w:cs="Times New Roman"/>
                <w:sz w:val="24"/>
                <w:szCs w:val="24"/>
              </w:rPr>
              <w:t>, включая их соответствие бюджетному законодательству Российской Федерации, правовым основаниям возникновения расходных обяз</w:t>
            </w:r>
            <w:r w:rsidR="00054B5B">
              <w:rPr>
                <w:rFonts w:ascii="Times New Roman" w:hAnsi="Times New Roman" w:cs="Times New Roman"/>
                <w:sz w:val="24"/>
                <w:szCs w:val="24"/>
              </w:rPr>
              <w:t>ательств Российской Федерации, утвержденному Департаментом финансов Ивановской области П</w:t>
            </w:r>
            <w:r w:rsidRPr="00C904AA">
              <w:rPr>
                <w:rFonts w:ascii="Times New Roman" w:hAnsi="Times New Roman" w:cs="Times New Roman"/>
                <w:sz w:val="24"/>
                <w:szCs w:val="24"/>
              </w:rPr>
              <w:t>орядку планирования бюджетных ассигнований областного бюджета</w:t>
            </w:r>
            <w:r w:rsidR="00054B5B">
              <w:rPr>
                <w:rFonts w:ascii="Times New Roman" w:hAnsi="Times New Roman" w:cs="Times New Roman"/>
                <w:sz w:val="24"/>
                <w:szCs w:val="24"/>
              </w:rPr>
              <w:t xml:space="preserve"> на очередной финансовый год и плановый период</w:t>
            </w:r>
          </w:p>
        </w:tc>
      </w:tr>
      <w:tr w:rsidR="00FB4C15" w:rsidRPr="00C904AA" w:rsidTr="00280767">
        <w:trPr>
          <w:trHeight w:val="567"/>
        </w:trPr>
        <w:tc>
          <w:tcPr>
            <w:tcW w:w="624" w:type="dxa"/>
            <w:tcBorders>
              <w:top w:val="single" w:sz="4" w:space="0" w:color="auto"/>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3562" w:type="dxa"/>
            <w:tcBorders>
              <w:top w:val="single" w:sz="4" w:space="0" w:color="auto"/>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982" w:type="dxa"/>
            <w:tcBorders>
              <w:top w:val="single" w:sz="4" w:space="0" w:color="auto"/>
              <w:left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color w:val="FF0000"/>
                <w:sz w:val="24"/>
                <w:szCs w:val="24"/>
              </w:rPr>
            </w:pPr>
          </w:p>
        </w:tc>
        <w:tc>
          <w:tcPr>
            <w:tcW w:w="3686"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r w:rsidRPr="00C904AA">
              <w:rPr>
                <w:rFonts w:ascii="Times New Roman" w:hAnsi="Times New Roman" w:cs="Times New Roman"/>
                <w:sz w:val="24"/>
                <w:szCs w:val="24"/>
              </w:rPr>
              <w:t xml:space="preserve">0 ≤ </w:t>
            </w:r>
            <w:r w:rsidRPr="00C904AA">
              <w:rPr>
                <w:rFonts w:ascii="Times New Roman" w:hAnsi="Times New Roman" w:cs="Times New Roman"/>
                <w:sz w:val="24"/>
                <w:szCs w:val="24"/>
                <w:lang w:val="en-US"/>
              </w:rPr>
              <w:t>P</w:t>
            </w:r>
            <w:r>
              <w:rPr>
                <w:rFonts w:ascii="Times New Roman" w:hAnsi="Times New Roman" w:cs="Times New Roman"/>
                <w:sz w:val="24"/>
                <w:szCs w:val="24"/>
              </w:rPr>
              <w:t>2.</w:t>
            </w:r>
            <w:r>
              <w:rPr>
                <w:rFonts w:ascii="Times New Roman" w:hAnsi="Times New Roman" w:cs="Times New Roman"/>
                <w:sz w:val="24"/>
                <w:szCs w:val="24"/>
                <w:lang w:val="en-US"/>
              </w:rPr>
              <w:t>9</w:t>
            </w:r>
            <w:r w:rsidRPr="00C904AA">
              <w:rPr>
                <w:rFonts w:ascii="Times New Roman" w:hAnsi="Times New Roman" w:cs="Times New Roman"/>
                <w:sz w:val="24"/>
                <w:szCs w:val="24"/>
              </w:rPr>
              <w:t xml:space="preserve"> &lt; 15</w:t>
            </w:r>
          </w:p>
        </w:tc>
        <w:tc>
          <w:tcPr>
            <w:tcW w:w="1559" w:type="dxa"/>
            <w:gridSpan w:val="2"/>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p>
        </w:tc>
        <w:tc>
          <w:tcPr>
            <w:tcW w:w="1711" w:type="dxa"/>
            <w:gridSpan w:val="2"/>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5</w:t>
            </w:r>
          </w:p>
        </w:tc>
        <w:tc>
          <w:tcPr>
            <w:tcW w:w="2554" w:type="dxa"/>
            <w:tcBorders>
              <w:top w:val="single" w:sz="4" w:space="0" w:color="auto"/>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r>
      <w:tr w:rsidR="00FB4C15" w:rsidRPr="00C904AA" w:rsidTr="00280767">
        <w:trPr>
          <w:trHeight w:val="567"/>
        </w:trPr>
        <w:tc>
          <w:tcPr>
            <w:tcW w:w="624" w:type="dxa"/>
            <w:tcBorders>
              <w:top w:val="single" w:sz="4" w:space="0" w:color="auto"/>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3562" w:type="dxa"/>
            <w:tcBorders>
              <w:top w:val="single" w:sz="4" w:space="0" w:color="auto"/>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982" w:type="dxa"/>
            <w:tcBorders>
              <w:top w:val="single" w:sz="4" w:space="0" w:color="auto"/>
              <w:left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color w:val="FF0000"/>
                <w:sz w:val="24"/>
                <w:szCs w:val="24"/>
              </w:rPr>
            </w:pPr>
          </w:p>
        </w:tc>
        <w:tc>
          <w:tcPr>
            <w:tcW w:w="3686"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r w:rsidRPr="00C904AA">
              <w:rPr>
                <w:rFonts w:ascii="Times New Roman" w:hAnsi="Times New Roman" w:cs="Times New Roman"/>
                <w:sz w:val="24"/>
                <w:szCs w:val="24"/>
              </w:rPr>
              <w:t xml:space="preserve">15 ≤ </w:t>
            </w:r>
            <w:r w:rsidRPr="00C904AA">
              <w:rPr>
                <w:rFonts w:ascii="Times New Roman" w:hAnsi="Times New Roman" w:cs="Times New Roman"/>
                <w:sz w:val="24"/>
                <w:szCs w:val="24"/>
                <w:lang w:val="en-US"/>
              </w:rPr>
              <w:t>P</w:t>
            </w:r>
            <w:r>
              <w:rPr>
                <w:rFonts w:ascii="Times New Roman" w:hAnsi="Times New Roman" w:cs="Times New Roman"/>
                <w:sz w:val="24"/>
                <w:szCs w:val="24"/>
              </w:rPr>
              <w:t>2.</w:t>
            </w:r>
            <w:r>
              <w:rPr>
                <w:rFonts w:ascii="Times New Roman" w:hAnsi="Times New Roman" w:cs="Times New Roman"/>
                <w:sz w:val="24"/>
                <w:szCs w:val="24"/>
                <w:lang w:val="en-US"/>
              </w:rPr>
              <w:t>9</w:t>
            </w:r>
            <w:r w:rsidRPr="00C904AA">
              <w:rPr>
                <w:rFonts w:ascii="Times New Roman" w:hAnsi="Times New Roman" w:cs="Times New Roman"/>
                <w:sz w:val="24"/>
                <w:szCs w:val="24"/>
              </w:rPr>
              <w:t xml:space="preserve"> &lt; 40</w:t>
            </w:r>
          </w:p>
        </w:tc>
        <w:tc>
          <w:tcPr>
            <w:tcW w:w="1559" w:type="dxa"/>
            <w:gridSpan w:val="2"/>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p>
        </w:tc>
        <w:tc>
          <w:tcPr>
            <w:tcW w:w="1711" w:type="dxa"/>
            <w:gridSpan w:val="2"/>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3</w:t>
            </w:r>
          </w:p>
        </w:tc>
        <w:tc>
          <w:tcPr>
            <w:tcW w:w="2554" w:type="dxa"/>
            <w:tcBorders>
              <w:top w:val="single" w:sz="4" w:space="0" w:color="auto"/>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r>
      <w:tr w:rsidR="00FB4C15" w:rsidRPr="00C904AA" w:rsidTr="00280767">
        <w:trPr>
          <w:trHeight w:val="624"/>
        </w:trPr>
        <w:tc>
          <w:tcPr>
            <w:tcW w:w="624" w:type="dxa"/>
            <w:tcBorders>
              <w:top w:val="single" w:sz="4" w:space="0" w:color="auto"/>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3562" w:type="dxa"/>
            <w:tcBorders>
              <w:top w:val="single" w:sz="4" w:space="0" w:color="auto"/>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982" w:type="dxa"/>
            <w:tcBorders>
              <w:top w:val="single" w:sz="4" w:space="0" w:color="auto"/>
              <w:left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color w:val="FF0000"/>
                <w:sz w:val="24"/>
                <w:szCs w:val="24"/>
              </w:rPr>
            </w:pPr>
          </w:p>
        </w:tc>
        <w:tc>
          <w:tcPr>
            <w:tcW w:w="3686"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r w:rsidRPr="00C904AA">
              <w:rPr>
                <w:rFonts w:ascii="Times New Roman" w:hAnsi="Times New Roman" w:cs="Times New Roman"/>
                <w:sz w:val="24"/>
                <w:szCs w:val="24"/>
                <w:lang w:val="en-US"/>
              </w:rPr>
              <w:t>P</w:t>
            </w:r>
            <w:r>
              <w:rPr>
                <w:rFonts w:ascii="Times New Roman" w:hAnsi="Times New Roman" w:cs="Times New Roman"/>
                <w:sz w:val="24"/>
                <w:szCs w:val="24"/>
              </w:rPr>
              <w:t>2.</w:t>
            </w:r>
            <w:r>
              <w:rPr>
                <w:rFonts w:ascii="Times New Roman" w:hAnsi="Times New Roman" w:cs="Times New Roman"/>
                <w:sz w:val="24"/>
                <w:szCs w:val="24"/>
                <w:lang w:val="en-US"/>
              </w:rPr>
              <w:t>9</w:t>
            </w:r>
            <w:r w:rsidRPr="00C904AA">
              <w:rPr>
                <w:rFonts w:ascii="Times New Roman" w:hAnsi="Times New Roman" w:cs="Times New Roman"/>
                <w:sz w:val="24"/>
                <w:szCs w:val="24"/>
              </w:rPr>
              <w:t xml:space="preserve"> </w:t>
            </w:r>
            <w:r w:rsidRPr="002E55B8">
              <w:rPr>
                <w:rFonts w:ascii="Times New Roman" w:hAnsi="Times New Roman" w:cs="Times New Roman"/>
                <w:sz w:val="24"/>
                <w:szCs w:val="24"/>
              </w:rPr>
              <w:t>≥</w:t>
            </w:r>
            <w:r w:rsidRPr="00C904AA">
              <w:rPr>
                <w:rFonts w:ascii="Times New Roman" w:hAnsi="Times New Roman" w:cs="Times New Roman"/>
                <w:sz w:val="24"/>
                <w:szCs w:val="24"/>
              </w:rPr>
              <w:t xml:space="preserve"> 40</w:t>
            </w:r>
          </w:p>
        </w:tc>
        <w:tc>
          <w:tcPr>
            <w:tcW w:w="1559" w:type="dxa"/>
            <w:gridSpan w:val="2"/>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p>
        </w:tc>
        <w:tc>
          <w:tcPr>
            <w:tcW w:w="1711" w:type="dxa"/>
            <w:gridSpan w:val="2"/>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0</w:t>
            </w:r>
          </w:p>
        </w:tc>
        <w:tc>
          <w:tcPr>
            <w:tcW w:w="2554" w:type="dxa"/>
            <w:tcBorders>
              <w:top w:val="single" w:sz="4" w:space="0" w:color="auto"/>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r>
      <w:tr w:rsidR="00FB4C15" w:rsidRPr="00C904AA" w:rsidTr="00D672A9">
        <w:tc>
          <w:tcPr>
            <w:tcW w:w="624" w:type="dxa"/>
            <w:vMerge w:val="restart"/>
            <w:tcBorders>
              <w:top w:val="single" w:sz="4" w:space="0" w:color="auto"/>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2.10</w:t>
            </w:r>
          </w:p>
        </w:tc>
        <w:tc>
          <w:tcPr>
            <w:tcW w:w="3562" w:type="dxa"/>
            <w:vMerge w:val="restart"/>
            <w:tcBorders>
              <w:top w:val="single" w:sz="4" w:space="0" w:color="auto"/>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r w:rsidRPr="00C904AA">
              <w:rPr>
                <w:rFonts w:ascii="Times New Roman" w:hAnsi="Times New Roman" w:cs="Times New Roman"/>
                <w:sz w:val="24"/>
                <w:szCs w:val="24"/>
              </w:rPr>
              <w:t>Доля субсидий бюджетам муниципальных образований Ивановской области, соглашения о предоставлении которых заключены в сроки, установленные постановлением Правительства Ивановской области от 23.03.2016 № 65-п «</w:t>
            </w:r>
            <w:r w:rsidRPr="00041D27">
              <w:rPr>
                <w:rFonts w:ascii="Times New Roman" w:hAnsi="Times New Roman" w:cs="Times New Roman"/>
                <w:sz w:val="24"/>
                <w:szCs w:val="24"/>
              </w:rPr>
              <w:t>О формировании, предоставлении и распределении субсидий из областного бюджета бюджетам муниципальных образований Ивановской области</w:t>
            </w:r>
            <w:r w:rsidRPr="00C904AA">
              <w:rPr>
                <w:rFonts w:ascii="Times New Roman" w:hAnsi="Times New Roman" w:cs="Times New Roman"/>
                <w:sz w:val="24"/>
                <w:szCs w:val="24"/>
              </w:rPr>
              <w:t>»</w:t>
            </w:r>
          </w:p>
        </w:tc>
        <w:tc>
          <w:tcPr>
            <w:tcW w:w="982" w:type="dxa"/>
            <w:vMerge w:val="restart"/>
            <w:tcBorders>
              <w:top w:val="single" w:sz="4" w:space="0" w:color="auto"/>
              <w:left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0,</w:t>
            </w:r>
            <w:r>
              <w:rPr>
                <w:rFonts w:ascii="Times New Roman" w:hAnsi="Times New Roman" w:cs="Times New Roman"/>
                <w:sz w:val="24"/>
                <w:szCs w:val="24"/>
              </w:rPr>
              <w:t>04</w:t>
            </w:r>
          </w:p>
        </w:tc>
        <w:tc>
          <w:tcPr>
            <w:tcW w:w="3686"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Р2.</w:t>
            </w:r>
            <w:r w:rsidRPr="00C8409E">
              <w:rPr>
                <w:rFonts w:ascii="Times New Roman" w:hAnsi="Times New Roman" w:cs="Times New Roman"/>
                <w:sz w:val="24"/>
                <w:szCs w:val="24"/>
              </w:rPr>
              <w:t>10</w:t>
            </w:r>
            <w:r w:rsidRPr="00C904AA">
              <w:rPr>
                <w:rFonts w:ascii="Times New Roman" w:hAnsi="Times New Roman" w:cs="Times New Roman"/>
                <w:sz w:val="24"/>
                <w:szCs w:val="24"/>
              </w:rPr>
              <w:t xml:space="preserve"> = МБТп / МБТ </w:t>
            </w:r>
            <w:r w:rsidRPr="00C904AA">
              <w:rPr>
                <w:rFonts w:ascii="Times New Roman" w:hAnsi="Times New Roman" w:cs="Times New Roman"/>
                <w:sz w:val="24"/>
                <w:szCs w:val="24"/>
                <w:lang w:val="en-US"/>
              </w:rPr>
              <w:t>x</w:t>
            </w:r>
            <w:r w:rsidRPr="00C904AA">
              <w:rPr>
                <w:rFonts w:ascii="Times New Roman" w:hAnsi="Times New Roman" w:cs="Times New Roman"/>
                <w:sz w:val="24"/>
                <w:szCs w:val="24"/>
              </w:rPr>
              <w:t xml:space="preserve"> 100,</w:t>
            </w:r>
          </w:p>
          <w:p w:rsidR="00FB4C15" w:rsidRPr="00C904AA" w:rsidRDefault="00FB4C15" w:rsidP="00FB4C15">
            <w:pPr>
              <w:autoSpaceDE w:val="0"/>
              <w:autoSpaceDN w:val="0"/>
              <w:adjustRightInd w:val="0"/>
              <w:jc w:val="both"/>
              <w:rPr>
                <w:rFonts w:ascii="Times New Roman" w:hAnsi="Times New Roman" w:cs="Times New Roman"/>
                <w:sz w:val="24"/>
                <w:szCs w:val="24"/>
              </w:rPr>
            </w:pPr>
            <w:r w:rsidRPr="00C904AA">
              <w:rPr>
                <w:rFonts w:ascii="Times New Roman" w:hAnsi="Times New Roman" w:cs="Times New Roman"/>
                <w:sz w:val="24"/>
                <w:szCs w:val="24"/>
              </w:rPr>
              <w:t>где:</w:t>
            </w:r>
          </w:p>
          <w:p w:rsidR="00FB4C15" w:rsidRPr="00C904AA" w:rsidRDefault="00FB4C15" w:rsidP="00FB4C15">
            <w:pPr>
              <w:autoSpaceDE w:val="0"/>
              <w:autoSpaceDN w:val="0"/>
              <w:adjustRightInd w:val="0"/>
              <w:jc w:val="both"/>
              <w:rPr>
                <w:rFonts w:ascii="Times New Roman" w:hAnsi="Times New Roman" w:cs="Times New Roman"/>
                <w:sz w:val="24"/>
                <w:szCs w:val="24"/>
              </w:rPr>
            </w:pPr>
            <w:r w:rsidRPr="00C904AA">
              <w:rPr>
                <w:rFonts w:ascii="Times New Roman" w:hAnsi="Times New Roman" w:cs="Times New Roman"/>
                <w:sz w:val="24"/>
                <w:szCs w:val="24"/>
              </w:rPr>
              <w:t>МБТп - количество субсидий, предусмотренных ГАБС для предоставления бюджетам муниципальных образований Ивановской области, соглашения о предоставлении которых заключены в сроки, установленные постановлением Правительства Ивановской области от 23.03.2016 № 65-п «</w:t>
            </w:r>
            <w:r w:rsidRPr="00041D27">
              <w:rPr>
                <w:rFonts w:ascii="Times New Roman" w:hAnsi="Times New Roman" w:cs="Times New Roman"/>
                <w:sz w:val="24"/>
                <w:szCs w:val="24"/>
              </w:rPr>
              <w:t>О формировании, предоставлении и распределении субсидий из областного бюджета бюджетам муниципальных образований Ивановской области</w:t>
            </w:r>
            <w:r w:rsidRPr="00C904AA">
              <w:rPr>
                <w:rFonts w:ascii="Times New Roman" w:hAnsi="Times New Roman" w:cs="Times New Roman"/>
                <w:sz w:val="24"/>
                <w:szCs w:val="24"/>
              </w:rPr>
              <w:t>»;</w:t>
            </w:r>
          </w:p>
          <w:p w:rsidR="00FB4C15" w:rsidRPr="00C904AA" w:rsidRDefault="00FB4C15" w:rsidP="00FB4C15">
            <w:pPr>
              <w:autoSpaceDE w:val="0"/>
              <w:autoSpaceDN w:val="0"/>
              <w:adjustRightInd w:val="0"/>
              <w:jc w:val="both"/>
              <w:rPr>
                <w:rFonts w:ascii="Times New Roman" w:hAnsi="Times New Roman" w:cs="Times New Roman"/>
                <w:sz w:val="24"/>
                <w:szCs w:val="24"/>
              </w:rPr>
            </w:pPr>
            <w:r w:rsidRPr="00C904AA">
              <w:rPr>
                <w:rFonts w:ascii="Times New Roman" w:hAnsi="Times New Roman" w:cs="Times New Roman"/>
                <w:sz w:val="24"/>
                <w:szCs w:val="24"/>
              </w:rPr>
              <w:t>МБТ - общее количество субсидий, предусмотренных ГАБС для предоставления бюджетам муниципальных образований Ивановской области</w:t>
            </w:r>
          </w:p>
        </w:tc>
        <w:tc>
          <w:tcPr>
            <w:tcW w:w="1559" w:type="dxa"/>
            <w:gridSpan w:val="2"/>
            <w:vMerge w:val="restart"/>
            <w:tcBorders>
              <w:top w:val="single" w:sz="4" w:space="0" w:color="auto"/>
              <w:left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w:t>
            </w:r>
          </w:p>
        </w:tc>
        <w:tc>
          <w:tcPr>
            <w:tcW w:w="1711" w:type="dxa"/>
            <w:gridSpan w:val="2"/>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2554" w:type="dxa"/>
            <w:vMerge w:val="restart"/>
            <w:tcBorders>
              <w:top w:val="single" w:sz="4" w:space="0" w:color="auto"/>
              <w:left w:val="single" w:sz="4" w:space="0" w:color="auto"/>
              <w:right w:val="single" w:sz="4" w:space="0" w:color="auto"/>
            </w:tcBorders>
          </w:tcPr>
          <w:p w:rsidR="00FB4C15" w:rsidRPr="00C904AA" w:rsidRDefault="00493875" w:rsidP="00FB4C1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Ориентиром для ГАБС</w:t>
            </w:r>
            <w:r w:rsidR="00E07F5C" w:rsidRPr="00E07F5C">
              <w:rPr>
                <w:rFonts w:ascii="Times New Roman" w:hAnsi="Times New Roman" w:cs="Times New Roman"/>
                <w:sz w:val="24"/>
                <w:szCs w:val="24"/>
              </w:rPr>
              <w:t xml:space="preserve"> </w:t>
            </w:r>
            <w:r w:rsidR="00FB4C15" w:rsidRPr="00C904AA">
              <w:rPr>
                <w:rFonts w:ascii="Times New Roman" w:hAnsi="Times New Roman" w:cs="Times New Roman"/>
                <w:sz w:val="24"/>
                <w:szCs w:val="24"/>
              </w:rPr>
              <w:t xml:space="preserve">является </w:t>
            </w:r>
            <w:r w:rsidR="00F57DFF">
              <w:rPr>
                <w:rFonts w:ascii="Times New Roman" w:hAnsi="Times New Roman" w:cs="Times New Roman"/>
                <w:sz w:val="24"/>
                <w:szCs w:val="24"/>
              </w:rPr>
              <w:t>значение показателя качества</w:t>
            </w:r>
            <w:r w:rsidR="0087382B">
              <w:rPr>
                <w:rFonts w:ascii="Times New Roman" w:hAnsi="Times New Roman" w:cs="Times New Roman"/>
                <w:sz w:val="24"/>
                <w:szCs w:val="24"/>
              </w:rPr>
              <w:t xml:space="preserve"> </w:t>
            </w:r>
            <w:r w:rsidR="00EB7522">
              <w:rPr>
                <w:rFonts w:ascii="Times New Roman" w:hAnsi="Times New Roman" w:cs="Times New Roman"/>
                <w:sz w:val="24"/>
                <w:szCs w:val="24"/>
              </w:rPr>
              <w:t>P</w:t>
            </w:r>
            <w:r w:rsidR="00EB7522" w:rsidRPr="00EB7522">
              <w:rPr>
                <w:rFonts w:ascii="Times New Roman" w:hAnsi="Times New Roman" w:cs="Times New Roman"/>
                <w:sz w:val="24"/>
                <w:szCs w:val="24"/>
                <w:vertAlign w:val="subscript"/>
              </w:rPr>
              <w:t>ijk</w:t>
            </w:r>
            <w:r w:rsidR="0087382B" w:rsidRPr="0087382B">
              <w:rPr>
                <w:rFonts w:ascii="Times New Roman" w:hAnsi="Times New Roman" w:cs="Times New Roman"/>
                <w:sz w:val="24"/>
                <w:szCs w:val="24"/>
              </w:rPr>
              <w:t xml:space="preserve"> </w:t>
            </w:r>
            <w:r w:rsidR="00FB4C15" w:rsidRPr="00C904AA">
              <w:rPr>
                <w:rFonts w:ascii="Times New Roman" w:hAnsi="Times New Roman" w:cs="Times New Roman"/>
                <w:sz w:val="24"/>
                <w:szCs w:val="24"/>
              </w:rPr>
              <w:t>100%. Оцениваются ГАБС, которым законом об областном бюджете предусмотрены в отчетном</w:t>
            </w:r>
            <w:r w:rsidR="00BB600F">
              <w:rPr>
                <w:rFonts w:ascii="Times New Roman" w:hAnsi="Times New Roman" w:cs="Times New Roman"/>
                <w:sz w:val="24"/>
                <w:szCs w:val="24"/>
              </w:rPr>
              <w:t xml:space="preserve"> финансовом</w:t>
            </w:r>
            <w:r w:rsidR="00FB4C15" w:rsidRPr="00C904AA">
              <w:rPr>
                <w:rFonts w:ascii="Times New Roman" w:hAnsi="Times New Roman" w:cs="Times New Roman"/>
                <w:sz w:val="24"/>
                <w:szCs w:val="24"/>
              </w:rPr>
              <w:t xml:space="preserve"> году субсидии для предоставления бюджетам муниципальных образований Ивановской области</w:t>
            </w:r>
          </w:p>
        </w:tc>
      </w:tr>
      <w:tr w:rsidR="00FB4C15" w:rsidRPr="00C904AA" w:rsidTr="00D672A9">
        <w:tc>
          <w:tcPr>
            <w:tcW w:w="624" w:type="dxa"/>
            <w:vMerge/>
            <w:tcBorders>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3562" w:type="dxa"/>
            <w:vMerge/>
            <w:tcBorders>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982" w:type="dxa"/>
            <w:vMerge/>
            <w:tcBorders>
              <w:left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P2.10</w:t>
            </w:r>
            <w:r w:rsidRPr="00C904AA">
              <w:rPr>
                <w:rFonts w:ascii="Times New Roman" w:hAnsi="Times New Roman" w:cs="Times New Roman"/>
                <w:sz w:val="24"/>
                <w:szCs w:val="24"/>
              </w:rPr>
              <w:t xml:space="preserve"> = 100 </w:t>
            </w:r>
          </w:p>
        </w:tc>
        <w:tc>
          <w:tcPr>
            <w:tcW w:w="1559" w:type="dxa"/>
            <w:gridSpan w:val="2"/>
            <w:vMerge/>
            <w:tcBorders>
              <w:left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p>
        </w:tc>
        <w:tc>
          <w:tcPr>
            <w:tcW w:w="1711" w:type="dxa"/>
            <w:gridSpan w:val="2"/>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5</w:t>
            </w:r>
          </w:p>
        </w:tc>
        <w:tc>
          <w:tcPr>
            <w:tcW w:w="2554" w:type="dxa"/>
            <w:vMerge/>
            <w:tcBorders>
              <w:left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r>
      <w:tr w:rsidR="00FB4C15" w:rsidRPr="00C904AA" w:rsidTr="00D672A9">
        <w:tc>
          <w:tcPr>
            <w:tcW w:w="624" w:type="dxa"/>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3562" w:type="dxa"/>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982" w:type="dxa"/>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P2.</w:t>
            </w:r>
            <w:r>
              <w:rPr>
                <w:rFonts w:ascii="Times New Roman" w:hAnsi="Times New Roman" w:cs="Times New Roman"/>
                <w:sz w:val="24"/>
                <w:szCs w:val="24"/>
                <w:lang w:val="en-US"/>
              </w:rPr>
              <w:t>10</w:t>
            </w:r>
            <w:r w:rsidRPr="00C904AA">
              <w:rPr>
                <w:rFonts w:ascii="Times New Roman" w:hAnsi="Times New Roman" w:cs="Times New Roman"/>
                <w:sz w:val="24"/>
                <w:szCs w:val="24"/>
              </w:rPr>
              <w:t xml:space="preserve"> &lt; 100 </w:t>
            </w:r>
          </w:p>
        </w:tc>
        <w:tc>
          <w:tcPr>
            <w:tcW w:w="1559" w:type="dxa"/>
            <w:gridSpan w:val="2"/>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p>
        </w:tc>
        <w:tc>
          <w:tcPr>
            <w:tcW w:w="1711" w:type="dxa"/>
            <w:gridSpan w:val="2"/>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0</w:t>
            </w:r>
          </w:p>
        </w:tc>
        <w:tc>
          <w:tcPr>
            <w:tcW w:w="2554" w:type="dxa"/>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r>
      <w:tr w:rsidR="00FB4C15" w:rsidRPr="00C904AA" w:rsidTr="00D672A9">
        <w:tc>
          <w:tcPr>
            <w:tcW w:w="624" w:type="dxa"/>
            <w:vMerge w:val="restart"/>
            <w:tcBorders>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2.11</w:t>
            </w:r>
          </w:p>
        </w:tc>
        <w:tc>
          <w:tcPr>
            <w:tcW w:w="3562" w:type="dxa"/>
            <w:vMerge w:val="restart"/>
            <w:tcBorders>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r w:rsidRPr="00C904AA">
              <w:rPr>
                <w:rFonts w:ascii="Times New Roman" w:hAnsi="Times New Roman" w:cs="Times New Roman"/>
                <w:sz w:val="24"/>
                <w:szCs w:val="24"/>
              </w:rPr>
              <w:t>Доля объема субсидий, предусмотренных для предоставления ГАБС бюджетам муниципальных образований Ивановской области в отчетном финансовом году, распределенных законом об областном бюджете в первоначальной редакции, в общем объеме субсидий, предусмотренных ГАБС для предоставления бюджетам муниципальных образований Ивановской области в отчетном финансовом году, утвержденных законом об областном бюджете (в первоначальной редакции)</w:t>
            </w:r>
          </w:p>
        </w:tc>
        <w:tc>
          <w:tcPr>
            <w:tcW w:w="982" w:type="dxa"/>
            <w:vMerge w:val="restart"/>
            <w:tcBorders>
              <w:left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0,</w:t>
            </w:r>
            <w:r>
              <w:rPr>
                <w:rFonts w:ascii="Times New Roman" w:hAnsi="Times New Roman" w:cs="Times New Roman"/>
                <w:sz w:val="24"/>
                <w:szCs w:val="24"/>
              </w:rPr>
              <w:t>04</w:t>
            </w:r>
          </w:p>
        </w:tc>
        <w:tc>
          <w:tcPr>
            <w:tcW w:w="3686"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r w:rsidRPr="00C904AA">
              <w:rPr>
                <w:rFonts w:ascii="Times New Roman" w:hAnsi="Times New Roman" w:cs="Times New Roman"/>
                <w:sz w:val="24"/>
                <w:szCs w:val="24"/>
                <w:lang w:val="en-US"/>
              </w:rPr>
              <w:t>P</w:t>
            </w:r>
            <w:r>
              <w:rPr>
                <w:rFonts w:ascii="Times New Roman" w:hAnsi="Times New Roman" w:cs="Times New Roman"/>
                <w:sz w:val="24"/>
                <w:szCs w:val="24"/>
              </w:rPr>
              <w:t>2.</w:t>
            </w:r>
            <w:r w:rsidRPr="002E55B8">
              <w:rPr>
                <w:rFonts w:ascii="Times New Roman" w:hAnsi="Times New Roman" w:cs="Times New Roman"/>
                <w:sz w:val="24"/>
                <w:szCs w:val="24"/>
              </w:rPr>
              <w:t>11</w:t>
            </w:r>
            <w:r w:rsidRPr="00C904AA">
              <w:rPr>
                <w:rFonts w:ascii="Times New Roman" w:hAnsi="Times New Roman" w:cs="Times New Roman"/>
                <w:sz w:val="24"/>
                <w:szCs w:val="24"/>
              </w:rPr>
              <w:t xml:space="preserve"> = МБТГАБС / </w:t>
            </w:r>
            <w:r w:rsidRPr="00C904AA">
              <w:rPr>
                <w:rFonts w:ascii="Times New Roman" w:hAnsi="Times New Roman" w:cs="Times New Roman"/>
                <w:sz w:val="24"/>
                <w:szCs w:val="24"/>
                <w:lang w:val="en-US"/>
              </w:rPr>
              <w:t>V</w:t>
            </w:r>
            <w:r w:rsidRPr="00C904AA">
              <w:rPr>
                <w:rFonts w:ascii="Times New Roman" w:hAnsi="Times New Roman" w:cs="Times New Roman"/>
                <w:sz w:val="24"/>
                <w:szCs w:val="24"/>
              </w:rPr>
              <w:t xml:space="preserve">субс </w:t>
            </w:r>
            <w:r w:rsidRPr="00C904AA">
              <w:rPr>
                <w:rFonts w:ascii="Times New Roman" w:hAnsi="Times New Roman" w:cs="Times New Roman"/>
                <w:sz w:val="24"/>
                <w:szCs w:val="24"/>
                <w:lang w:val="en-US"/>
              </w:rPr>
              <w:t>x</w:t>
            </w:r>
            <w:r w:rsidRPr="00C904AA">
              <w:rPr>
                <w:rFonts w:ascii="Times New Roman" w:hAnsi="Times New Roman" w:cs="Times New Roman"/>
                <w:sz w:val="24"/>
                <w:szCs w:val="24"/>
              </w:rPr>
              <w:t xml:space="preserve"> 100, где:</w:t>
            </w:r>
          </w:p>
          <w:p w:rsidR="00FB4C15" w:rsidRPr="00C904AA" w:rsidRDefault="00FB4C15" w:rsidP="00FB4C15">
            <w:pPr>
              <w:autoSpaceDE w:val="0"/>
              <w:autoSpaceDN w:val="0"/>
              <w:adjustRightInd w:val="0"/>
              <w:jc w:val="both"/>
              <w:rPr>
                <w:rFonts w:ascii="Times New Roman" w:hAnsi="Times New Roman" w:cs="Times New Roman"/>
                <w:sz w:val="24"/>
                <w:szCs w:val="24"/>
              </w:rPr>
            </w:pPr>
            <w:r w:rsidRPr="00C904AA">
              <w:rPr>
                <w:rFonts w:ascii="Times New Roman" w:hAnsi="Times New Roman" w:cs="Times New Roman"/>
                <w:sz w:val="24"/>
                <w:szCs w:val="24"/>
              </w:rPr>
              <w:t>МБТГАБС - объем субсидий, предусмотренных ГАБС для предоставления бюджетам муниципальных образований Ивановской области в отчетном</w:t>
            </w:r>
            <w:r w:rsidR="008C01F6">
              <w:rPr>
                <w:rFonts w:ascii="Times New Roman" w:hAnsi="Times New Roman" w:cs="Times New Roman"/>
                <w:sz w:val="24"/>
                <w:szCs w:val="24"/>
              </w:rPr>
              <w:t xml:space="preserve"> финансовом</w:t>
            </w:r>
            <w:r w:rsidRPr="00C904AA">
              <w:rPr>
                <w:rFonts w:ascii="Times New Roman" w:hAnsi="Times New Roman" w:cs="Times New Roman"/>
                <w:sz w:val="24"/>
                <w:szCs w:val="24"/>
              </w:rPr>
              <w:t xml:space="preserve"> году, распределение которых утверждено законом об областном бюджете (в первоначальной редакции);</w:t>
            </w:r>
          </w:p>
          <w:p w:rsidR="00FB4C15" w:rsidRPr="00C904AA" w:rsidRDefault="00FB4C15" w:rsidP="00FB4C15">
            <w:pPr>
              <w:autoSpaceDE w:val="0"/>
              <w:autoSpaceDN w:val="0"/>
              <w:adjustRightInd w:val="0"/>
              <w:jc w:val="both"/>
              <w:rPr>
                <w:rFonts w:ascii="Times New Roman" w:hAnsi="Times New Roman" w:cs="Times New Roman"/>
                <w:sz w:val="24"/>
                <w:szCs w:val="24"/>
              </w:rPr>
            </w:pPr>
            <w:r w:rsidRPr="00C904AA">
              <w:rPr>
                <w:rFonts w:ascii="Times New Roman" w:hAnsi="Times New Roman" w:cs="Times New Roman"/>
                <w:sz w:val="24"/>
                <w:szCs w:val="24"/>
                <w:lang w:val="en-US"/>
              </w:rPr>
              <w:t>V</w:t>
            </w:r>
            <w:r w:rsidRPr="00C904AA">
              <w:rPr>
                <w:rFonts w:ascii="Times New Roman" w:hAnsi="Times New Roman" w:cs="Times New Roman"/>
                <w:sz w:val="24"/>
                <w:szCs w:val="24"/>
              </w:rPr>
              <w:t>субс - общий объем субсидий, предусмотренных ГАБС для предоставления бюджетам муниципальных образований Ивановской области в отчетном</w:t>
            </w:r>
            <w:r w:rsidR="008C01F6">
              <w:rPr>
                <w:rFonts w:ascii="Times New Roman" w:hAnsi="Times New Roman" w:cs="Times New Roman"/>
                <w:sz w:val="24"/>
                <w:szCs w:val="24"/>
              </w:rPr>
              <w:t xml:space="preserve"> финансовом</w:t>
            </w:r>
            <w:r w:rsidRPr="00C904AA">
              <w:rPr>
                <w:rFonts w:ascii="Times New Roman" w:hAnsi="Times New Roman" w:cs="Times New Roman"/>
                <w:sz w:val="24"/>
                <w:szCs w:val="24"/>
              </w:rPr>
              <w:t xml:space="preserve"> году, утвержденных законом об областном бюджете (в первоначальной редакции)</w:t>
            </w:r>
          </w:p>
        </w:tc>
        <w:tc>
          <w:tcPr>
            <w:tcW w:w="1559" w:type="dxa"/>
            <w:gridSpan w:val="2"/>
            <w:vMerge w:val="restart"/>
            <w:tcBorders>
              <w:left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lang w:val="en-US"/>
              </w:rPr>
            </w:pPr>
            <w:r w:rsidRPr="00C904AA">
              <w:rPr>
                <w:rFonts w:ascii="Times New Roman" w:hAnsi="Times New Roman" w:cs="Times New Roman"/>
                <w:sz w:val="24"/>
                <w:szCs w:val="24"/>
                <w:lang w:val="en-US"/>
              </w:rPr>
              <w:t>%</w:t>
            </w:r>
          </w:p>
        </w:tc>
        <w:tc>
          <w:tcPr>
            <w:tcW w:w="1711" w:type="dxa"/>
            <w:gridSpan w:val="2"/>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2554" w:type="dxa"/>
            <w:vMerge w:val="restart"/>
            <w:tcBorders>
              <w:left w:val="single" w:sz="4" w:space="0" w:color="auto"/>
              <w:right w:val="single" w:sz="4" w:space="0" w:color="auto"/>
            </w:tcBorders>
          </w:tcPr>
          <w:p w:rsidR="00FB4C15" w:rsidRPr="00C904AA" w:rsidRDefault="00493875" w:rsidP="00FB4C1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Ориентиром для ГАБС является</w:t>
            </w:r>
            <w:r w:rsidR="00E07F5C" w:rsidRPr="00E07F5C">
              <w:rPr>
                <w:rFonts w:ascii="Times New Roman" w:hAnsi="Times New Roman" w:cs="Times New Roman"/>
                <w:sz w:val="24"/>
                <w:szCs w:val="24"/>
              </w:rPr>
              <w:t xml:space="preserve"> </w:t>
            </w:r>
            <w:r w:rsidR="00F57DFF">
              <w:rPr>
                <w:rFonts w:ascii="Times New Roman" w:hAnsi="Times New Roman" w:cs="Times New Roman"/>
                <w:sz w:val="24"/>
                <w:szCs w:val="24"/>
              </w:rPr>
              <w:t>значение показателя качества</w:t>
            </w:r>
            <w:r w:rsidR="0087382B">
              <w:rPr>
                <w:rFonts w:ascii="Times New Roman" w:hAnsi="Times New Roman" w:cs="Times New Roman"/>
                <w:sz w:val="24"/>
                <w:szCs w:val="24"/>
              </w:rPr>
              <w:t xml:space="preserve"> </w:t>
            </w:r>
            <w:r w:rsidR="00EB7522">
              <w:rPr>
                <w:rFonts w:ascii="Times New Roman" w:hAnsi="Times New Roman" w:cs="Times New Roman"/>
                <w:sz w:val="24"/>
                <w:szCs w:val="24"/>
              </w:rPr>
              <w:t>P</w:t>
            </w:r>
            <w:r w:rsidR="00EB7522" w:rsidRPr="00EB7522">
              <w:rPr>
                <w:rFonts w:ascii="Times New Roman" w:hAnsi="Times New Roman" w:cs="Times New Roman"/>
                <w:sz w:val="24"/>
                <w:szCs w:val="24"/>
                <w:vertAlign w:val="subscript"/>
              </w:rPr>
              <w:t>ijk</w:t>
            </w:r>
            <w:r w:rsidR="0087382B" w:rsidRPr="0087382B">
              <w:rPr>
                <w:rFonts w:ascii="Times New Roman" w:hAnsi="Times New Roman" w:cs="Times New Roman"/>
                <w:sz w:val="24"/>
                <w:szCs w:val="24"/>
              </w:rPr>
              <w:t xml:space="preserve"> </w:t>
            </w:r>
            <w:r w:rsidR="00FB4C15" w:rsidRPr="00C904AA">
              <w:rPr>
                <w:rFonts w:ascii="Times New Roman" w:hAnsi="Times New Roman" w:cs="Times New Roman"/>
                <w:sz w:val="24"/>
                <w:szCs w:val="24"/>
              </w:rPr>
              <w:t xml:space="preserve">100%. </w:t>
            </w:r>
          </w:p>
          <w:p w:rsidR="00FB4C15" w:rsidRPr="00C904AA" w:rsidRDefault="00FB4C15" w:rsidP="00FB4C15">
            <w:pPr>
              <w:autoSpaceDE w:val="0"/>
              <w:autoSpaceDN w:val="0"/>
              <w:adjustRightInd w:val="0"/>
              <w:jc w:val="center"/>
              <w:rPr>
                <w:rFonts w:ascii="Times New Roman" w:hAnsi="Times New Roman" w:cs="Times New Roman"/>
                <w:sz w:val="24"/>
                <w:szCs w:val="24"/>
              </w:rPr>
            </w:pPr>
          </w:p>
        </w:tc>
      </w:tr>
      <w:tr w:rsidR="00FB4C15" w:rsidRPr="00C904AA" w:rsidTr="00D672A9">
        <w:tc>
          <w:tcPr>
            <w:tcW w:w="624" w:type="dxa"/>
            <w:vMerge/>
            <w:tcBorders>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3562" w:type="dxa"/>
            <w:vMerge/>
            <w:tcBorders>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982" w:type="dxa"/>
            <w:vMerge/>
            <w:tcBorders>
              <w:left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FB4C15" w:rsidRPr="002E55B8" w:rsidRDefault="00FB4C15" w:rsidP="00FB4C15">
            <w:pPr>
              <w:autoSpaceDE w:val="0"/>
              <w:autoSpaceDN w:val="0"/>
              <w:adjustRightInd w:val="0"/>
              <w:jc w:val="both"/>
              <w:rPr>
                <w:rFonts w:ascii="Times New Roman" w:hAnsi="Times New Roman" w:cs="Times New Roman"/>
                <w:sz w:val="24"/>
                <w:szCs w:val="24"/>
              </w:rPr>
            </w:pPr>
            <w:r w:rsidRPr="00C904AA">
              <w:rPr>
                <w:rFonts w:ascii="Times New Roman" w:hAnsi="Times New Roman" w:cs="Times New Roman"/>
                <w:sz w:val="24"/>
                <w:szCs w:val="24"/>
                <w:lang w:val="en-US"/>
              </w:rPr>
              <w:t>P</w:t>
            </w:r>
            <w:r>
              <w:rPr>
                <w:rFonts w:ascii="Times New Roman" w:hAnsi="Times New Roman" w:cs="Times New Roman"/>
                <w:sz w:val="24"/>
                <w:szCs w:val="24"/>
              </w:rPr>
              <w:t>2.11</w:t>
            </w:r>
            <w:r w:rsidRPr="00C904AA">
              <w:rPr>
                <w:rFonts w:ascii="Times New Roman" w:hAnsi="Times New Roman" w:cs="Times New Roman"/>
                <w:sz w:val="24"/>
                <w:szCs w:val="24"/>
              </w:rPr>
              <w:t xml:space="preserve"> = 100</w:t>
            </w:r>
          </w:p>
        </w:tc>
        <w:tc>
          <w:tcPr>
            <w:tcW w:w="1559" w:type="dxa"/>
            <w:gridSpan w:val="2"/>
            <w:vMerge/>
            <w:tcBorders>
              <w:left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p>
        </w:tc>
        <w:tc>
          <w:tcPr>
            <w:tcW w:w="1711" w:type="dxa"/>
            <w:gridSpan w:val="2"/>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5</w:t>
            </w:r>
          </w:p>
        </w:tc>
        <w:tc>
          <w:tcPr>
            <w:tcW w:w="2554" w:type="dxa"/>
            <w:vMerge/>
            <w:tcBorders>
              <w:left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r>
      <w:tr w:rsidR="00FB4C15" w:rsidRPr="00C904AA" w:rsidTr="00D672A9">
        <w:tc>
          <w:tcPr>
            <w:tcW w:w="624" w:type="dxa"/>
            <w:vMerge/>
            <w:tcBorders>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3562" w:type="dxa"/>
            <w:vMerge/>
            <w:tcBorders>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982" w:type="dxa"/>
            <w:vMerge/>
            <w:tcBorders>
              <w:left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FB4C15" w:rsidRPr="002E55B8" w:rsidRDefault="00FB4C15" w:rsidP="00FB4C15">
            <w:pPr>
              <w:autoSpaceDE w:val="0"/>
              <w:autoSpaceDN w:val="0"/>
              <w:adjustRightInd w:val="0"/>
              <w:jc w:val="both"/>
              <w:rPr>
                <w:rFonts w:ascii="Times New Roman" w:hAnsi="Times New Roman" w:cs="Times New Roman"/>
                <w:sz w:val="24"/>
                <w:szCs w:val="24"/>
              </w:rPr>
            </w:pPr>
            <w:r w:rsidRPr="002E55B8">
              <w:rPr>
                <w:rFonts w:ascii="Times New Roman" w:hAnsi="Times New Roman" w:cs="Times New Roman"/>
                <w:sz w:val="24"/>
                <w:szCs w:val="24"/>
              </w:rPr>
              <w:t xml:space="preserve">80 </w:t>
            </w:r>
            <w:r w:rsidRPr="00C904AA">
              <w:rPr>
                <w:rFonts w:ascii="Times New Roman" w:hAnsi="Times New Roman" w:cs="Times New Roman"/>
                <w:sz w:val="24"/>
                <w:szCs w:val="24"/>
              </w:rPr>
              <w:t>≤</w:t>
            </w:r>
            <w:r w:rsidRPr="002E55B8">
              <w:rPr>
                <w:rFonts w:ascii="Times New Roman" w:hAnsi="Times New Roman" w:cs="Times New Roman"/>
                <w:sz w:val="24"/>
                <w:szCs w:val="24"/>
              </w:rPr>
              <w:t xml:space="preserve"> </w:t>
            </w:r>
            <w:r w:rsidRPr="00C904AA">
              <w:rPr>
                <w:rFonts w:ascii="Times New Roman" w:hAnsi="Times New Roman" w:cs="Times New Roman"/>
                <w:sz w:val="24"/>
                <w:szCs w:val="24"/>
                <w:lang w:val="en-US"/>
              </w:rPr>
              <w:t>P</w:t>
            </w:r>
            <w:r>
              <w:rPr>
                <w:rFonts w:ascii="Times New Roman" w:hAnsi="Times New Roman" w:cs="Times New Roman"/>
                <w:sz w:val="24"/>
                <w:szCs w:val="24"/>
              </w:rPr>
              <w:t>2.</w:t>
            </w:r>
            <w:r>
              <w:rPr>
                <w:rFonts w:ascii="Times New Roman" w:hAnsi="Times New Roman" w:cs="Times New Roman"/>
                <w:sz w:val="24"/>
                <w:szCs w:val="24"/>
                <w:lang w:val="en-US"/>
              </w:rPr>
              <w:t>11</w:t>
            </w:r>
            <w:r w:rsidRPr="00C904AA">
              <w:rPr>
                <w:rFonts w:ascii="Times New Roman" w:hAnsi="Times New Roman" w:cs="Times New Roman"/>
                <w:sz w:val="24"/>
                <w:szCs w:val="24"/>
              </w:rPr>
              <w:t xml:space="preserve"> </w:t>
            </w:r>
            <w:r w:rsidRPr="002E55B8">
              <w:rPr>
                <w:rFonts w:ascii="Times New Roman" w:hAnsi="Times New Roman" w:cs="Times New Roman"/>
                <w:sz w:val="24"/>
                <w:szCs w:val="24"/>
              </w:rPr>
              <w:t>&lt; 100</w:t>
            </w:r>
          </w:p>
        </w:tc>
        <w:tc>
          <w:tcPr>
            <w:tcW w:w="1559" w:type="dxa"/>
            <w:gridSpan w:val="2"/>
            <w:vMerge/>
            <w:tcBorders>
              <w:left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p>
        </w:tc>
        <w:tc>
          <w:tcPr>
            <w:tcW w:w="1711" w:type="dxa"/>
            <w:gridSpan w:val="2"/>
            <w:tcBorders>
              <w:top w:val="single" w:sz="4" w:space="0" w:color="auto"/>
              <w:left w:val="single" w:sz="4" w:space="0" w:color="auto"/>
              <w:bottom w:val="single" w:sz="4" w:space="0" w:color="auto"/>
              <w:right w:val="single" w:sz="4" w:space="0" w:color="auto"/>
            </w:tcBorders>
          </w:tcPr>
          <w:p w:rsidR="00FB4C15" w:rsidRPr="002E55B8" w:rsidRDefault="00FB4C15" w:rsidP="00FB4C15">
            <w:pPr>
              <w:autoSpaceDE w:val="0"/>
              <w:autoSpaceDN w:val="0"/>
              <w:adjustRightInd w:val="0"/>
              <w:jc w:val="center"/>
              <w:rPr>
                <w:rFonts w:ascii="Times New Roman" w:hAnsi="Times New Roman" w:cs="Times New Roman"/>
                <w:sz w:val="24"/>
                <w:szCs w:val="24"/>
              </w:rPr>
            </w:pPr>
            <w:r w:rsidRPr="002E55B8">
              <w:rPr>
                <w:rFonts w:ascii="Times New Roman" w:hAnsi="Times New Roman" w:cs="Times New Roman"/>
                <w:sz w:val="24"/>
                <w:szCs w:val="24"/>
              </w:rPr>
              <w:t>3</w:t>
            </w:r>
          </w:p>
        </w:tc>
        <w:tc>
          <w:tcPr>
            <w:tcW w:w="2554" w:type="dxa"/>
            <w:vMerge/>
            <w:tcBorders>
              <w:left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r>
      <w:tr w:rsidR="00FB4C15" w:rsidRPr="00C904AA" w:rsidTr="00D672A9">
        <w:tc>
          <w:tcPr>
            <w:tcW w:w="624" w:type="dxa"/>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3562" w:type="dxa"/>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982" w:type="dxa"/>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FB4C15" w:rsidRPr="002E55B8" w:rsidRDefault="00FB4C15" w:rsidP="00FB4C15">
            <w:pPr>
              <w:autoSpaceDE w:val="0"/>
              <w:autoSpaceDN w:val="0"/>
              <w:adjustRightInd w:val="0"/>
              <w:jc w:val="both"/>
              <w:rPr>
                <w:rFonts w:ascii="Times New Roman" w:hAnsi="Times New Roman" w:cs="Times New Roman"/>
                <w:sz w:val="24"/>
                <w:szCs w:val="24"/>
              </w:rPr>
            </w:pPr>
            <w:r w:rsidRPr="00C904AA">
              <w:rPr>
                <w:rFonts w:ascii="Times New Roman" w:hAnsi="Times New Roman" w:cs="Times New Roman"/>
                <w:sz w:val="24"/>
                <w:szCs w:val="24"/>
                <w:lang w:val="en-US"/>
              </w:rPr>
              <w:t>P</w:t>
            </w:r>
            <w:r>
              <w:rPr>
                <w:rFonts w:ascii="Times New Roman" w:hAnsi="Times New Roman" w:cs="Times New Roman"/>
                <w:sz w:val="24"/>
                <w:szCs w:val="24"/>
              </w:rPr>
              <w:t>2.</w:t>
            </w:r>
            <w:r>
              <w:rPr>
                <w:rFonts w:ascii="Times New Roman" w:hAnsi="Times New Roman" w:cs="Times New Roman"/>
                <w:sz w:val="24"/>
                <w:szCs w:val="24"/>
                <w:lang w:val="en-US"/>
              </w:rPr>
              <w:t>11</w:t>
            </w:r>
            <w:r w:rsidRPr="00C904AA">
              <w:rPr>
                <w:rFonts w:ascii="Times New Roman" w:hAnsi="Times New Roman" w:cs="Times New Roman"/>
                <w:sz w:val="24"/>
                <w:szCs w:val="24"/>
              </w:rPr>
              <w:t xml:space="preserve"> </w:t>
            </w:r>
            <w:r w:rsidRPr="002E55B8">
              <w:rPr>
                <w:rFonts w:ascii="Times New Roman" w:hAnsi="Times New Roman" w:cs="Times New Roman"/>
                <w:sz w:val="24"/>
                <w:szCs w:val="24"/>
              </w:rPr>
              <w:t>&lt; 80</w:t>
            </w:r>
          </w:p>
        </w:tc>
        <w:tc>
          <w:tcPr>
            <w:tcW w:w="1559" w:type="dxa"/>
            <w:gridSpan w:val="2"/>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p>
        </w:tc>
        <w:tc>
          <w:tcPr>
            <w:tcW w:w="1711" w:type="dxa"/>
            <w:gridSpan w:val="2"/>
            <w:tcBorders>
              <w:top w:val="single" w:sz="4" w:space="0" w:color="auto"/>
              <w:left w:val="single" w:sz="4" w:space="0" w:color="auto"/>
              <w:bottom w:val="single" w:sz="4" w:space="0" w:color="auto"/>
              <w:right w:val="single" w:sz="4" w:space="0" w:color="auto"/>
            </w:tcBorders>
          </w:tcPr>
          <w:p w:rsidR="00FB4C15" w:rsidRPr="002E55B8" w:rsidRDefault="00FB4C15" w:rsidP="00FB4C15">
            <w:pPr>
              <w:autoSpaceDE w:val="0"/>
              <w:autoSpaceDN w:val="0"/>
              <w:adjustRightInd w:val="0"/>
              <w:jc w:val="center"/>
              <w:rPr>
                <w:rFonts w:ascii="Times New Roman" w:hAnsi="Times New Roman" w:cs="Times New Roman"/>
                <w:sz w:val="24"/>
                <w:szCs w:val="24"/>
              </w:rPr>
            </w:pPr>
            <w:r w:rsidRPr="002E55B8">
              <w:rPr>
                <w:rFonts w:ascii="Times New Roman" w:hAnsi="Times New Roman" w:cs="Times New Roman"/>
                <w:sz w:val="24"/>
                <w:szCs w:val="24"/>
              </w:rPr>
              <w:t>0</w:t>
            </w:r>
          </w:p>
        </w:tc>
        <w:tc>
          <w:tcPr>
            <w:tcW w:w="2554" w:type="dxa"/>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r>
      <w:tr w:rsidR="00FB4C15" w:rsidRPr="00C904AA" w:rsidTr="00D672A9">
        <w:tc>
          <w:tcPr>
            <w:tcW w:w="624" w:type="dxa"/>
            <w:vMerge w:val="restart"/>
            <w:tcBorders>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2.12</w:t>
            </w:r>
          </w:p>
        </w:tc>
        <w:tc>
          <w:tcPr>
            <w:tcW w:w="3562" w:type="dxa"/>
            <w:vMerge w:val="restart"/>
            <w:tcBorders>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r w:rsidRPr="00C904AA">
              <w:rPr>
                <w:rFonts w:ascii="Times New Roman" w:hAnsi="Times New Roman" w:cs="Times New Roman"/>
                <w:sz w:val="24"/>
                <w:szCs w:val="24"/>
              </w:rPr>
              <w:t>Количество случаев недоведения в соответствии с законом об областном бюджете (законом о внесении изменений в закон об областном бюджете) лимитов бюджетных обязательств до ГАБС по расходам на предоставление из областного бюджета субсидий бюджетам муниципальных образований Ивановской области, иным некоммерческим организациям, не являющимся государственными (муниципальными) учреждениями, а также юридическим лицам, индивидуальным предпринимателям, физическим лицам - производителям товаров, работ, услуг в связи с отсутствием порядков предоставления указанных субсидий, утвержденных Правительством Ивановской области</w:t>
            </w:r>
          </w:p>
        </w:tc>
        <w:tc>
          <w:tcPr>
            <w:tcW w:w="982" w:type="dxa"/>
            <w:vMerge w:val="restart"/>
            <w:tcBorders>
              <w:left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0,</w:t>
            </w:r>
            <w:r>
              <w:rPr>
                <w:rFonts w:ascii="Times New Roman" w:hAnsi="Times New Roman" w:cs="Times New Roman"/>
                <w:sz w:val="24"/>
                <w:szCs w:val="24"/>
              </w:rPr>
              <w:t>04</w:t>
            </w:r>
          </w:p>
        </w:tc>
        <w:tc>
          <w:tcPr>
            <w:tcW w:w="3686"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r w:rsidRPr="00C904AA">
              <w:rPr>
                <w:rFonts w:ascii="Times New Roman" w:hAnsi="Times New Roman" w:cs="Times New Roman"/>
                <w:sz w:val="24"/>
                <w:szCs w:val="24"/>
                <w:lang w:val="en-US"/>
              </w:rPr>
              <w:t>P</w:t>
            </w:r>
            <w:r>
              <w:rPr>
                <w:rFonts w:ascii="Times New Roman" w:hAnsi="Times New Roman" w:cs="Times New Roman"/>
                <w:sz w:val="24"/>
                <w:szCs w:val="24"/>
              </w:rPr>
              <w:t>2.12</w:t>
            </w:r>
            <w:r w:rsidRPr="00C904AA">
              <w:rPr>
                <w:rFonts w:ascii="Times New Roman" w:hAnsi="Times New Roman" w:cs="Times New Roman"/>
                <w:sz w:val="24"/>
                <w:szCs w:val="24"/>
              </w:rPr>
              <w:t xml:space="preserve"> = Количество случаев недоведения в соответствии с законом об областном бюджете (законом о внесении изменений в закон об областном бюджете) лимитов бюджетных обязательств до ГАБС по расходам на предоставление из областного бюджета субсидий бюджетам муниципальных образований Ивановской области, иным некоммерческим организациям, не являющимся государственными (муниципальными) учреждениями, а также юридическим лицам, индивидуальным предпринимателям, физическим лицам - производителям товаров, работ, услуг в связи с отсутствием порядков предоставления указанных субсидий, утвержденных Правительством Ивановской области</w:t>
            </w:r>
          </w:p>
        </w:tc>
        <w:tc>
          <w:tcPr>
            <w:tcW w:w="1559" w:type="dxa"/>
            <w:gridSpan w:val="2"/>
            <w:vMerge w:val="restart"/>
            <w:tcBorders>
              <w:left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Единица</w:t>
            </w:r>
          </w:p>
        </w:tc>
        <w:tc>
          <w:tcPr>
            <w:tcW w:w="1711" w:type="dxa"/>
            <w:gridSpan w:val="2"/>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2554" w:type="dxa"/>
            <w:vMerge w:val="restart"/>
            <w:tcBorders>
              <w:left w:val="single" w:sz="4" w:space="0" w:color="auto"/>
              <w:right w:val="single" w:sz="4" w:space="0" w:color="auto"/>
            </w:tcBorders>
          </w:tcPr>
          <w:p w:rsidR="00FB4C15" w:rsidRPr="00C904AA" w:rsidRDefault="00493875" w:rsidP="0049387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Ориентиром для ГАБС</w:t>
            </w:r>
            <w:r w:rsidR="00E07F5C" w:rsidRPr="00E07F5C">
              <w:rPr>
                <w:rFonts w:ascii="Times New Roman" w:hAnsi="Times New Roman" w:cs="Times New Roman"/>
                <w:sz w:val="24"/>
                <w:szCs w:val="24"/>
              </w:rPr>
              <w:t xml:space="preserve"> </w:t>
            </w:r>
            <w:r w:rsidR="00FB4C15" w:rsidRPr="00C904AA">
              <w:rPr>
                <w:rFonts w:ascii="Times New Roman" w:hAnsi="Times New Roman" w:cs="Times New Roman"/>
                <w:sz w:val="24"/>
                <w:szCs w:val="24"/>
              </w:rPr>
              <w:t xml:space="preserve">является отсутствие случаев недоведения лимитов бюджетных обязательств до ГАБС. </w:t>
            </w:r>
          </w:p>
        </w:tc>
      </w:tr>
      <w:tr w:rsidR="00FB4C15" w:rsidRPr="00C904AA" w:rsidTr="00D672A9">
        <w:tc>
          <w:tcPr>
            <w:tcW w:w="624" w:type="dxa"/>
            <w:vMerge/>
            <w:tcBorders>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3562" w:type="dxa"/>
            <w:vMerge/>
            <w:tcBorders>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982" w:type="dxa"/>
            <w:vMerge/>
            <w:tcBorders>
              <w:left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r w:rsidRPr="00C904AA">
              <w:rPr>
                <w:rFonts w:ascii="Times New Roman" w:hAnsi="Times New Roman" w:cs="Times New Roman"/>
                <w:sz w:val="24"/>
                <w:szCs w:val="24"/>
                <w:lang w:val="en-US"/>
              </w:rPr>
              <w:t>P</w:t>
            </w:r>
            <w:r>
              <w:rPr>
                <w:rFonts w:ascii="Times New Roman" w:hAnsi="Times New Roman" w:cs="Times New Roman"/>
                <w:sz w:val="24"/>
                <w:szCs w:val="24"/>
              </w:rPr>
              <w:t>2.12</w:t>
            </w:r>
            <w:r w:rsidRPr="00C904AA">
              <w:rPr>
                <w:rFonts w:ascii="Times New Roman" w:hAnsi="Times New Roman" w:cs="Times New Roman"/>
                <w:sz w:val="24"/>
                <w:szCs w:val="24"/>
              </w:rPr>
              <w:t xml:space="preserve"> = 0</w:t>
            </w:r>
          </w:p>
        </w:tc>
        <w:tc>
          <w:tcPr>
            <w:tcW w:w="1559" w:type="dxa"/>
            <w:gridSpan w:val="2"/>
            <w:vMerge/>
            <w:tcBorders>
              <w:left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p>
        </w:tc>
        <w:tc>
          <w:tcPr>
            <w:tcW w:w="1711" w:type="dxa"/>
            <w:gridSpan w:val="2"/>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5</w:t>
            </w:r>
          </w:p>
        </w:tc>
        <w:tc>
          <w:tcPr>
            <w:tcW w:w="2554" w:type="dxa"/>
            <w:vMerge/>
            <w:tcBorders>
              <w:left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r>
      <w:tr w:rsidR="00FB4C15" w:rsidRPr="00C904AA" w:rsidTr="00D672A9">
        <w:tc>
          <w:tcPr>
            <w:tcW w:w="624" w:type="dxa"/>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3562" w:type="dxa"/>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982" w:type="dxa"/>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r w:rsidRPr="00C904AA">
              <w:rPr>
                <w:rFonts w:ascii="Times New Roman" w:hAnsi="Times New Roman" w:cs="Times New Roman"/>
                <w:sz w:val="24"/>
                <w:szCs w:val="24"/>
                <w:lang w:val="en-US"/>
              </w:rPr>
              <w:t>P</w:t>
            </w:r>
            <w:r>
              <w:rPr>
                <w:rFonts w:ascii="Times New Roman" w:hAnsi="Times New Roman" w:cs="Times New Roman"/>
                <w:sz w:val="24"/>
                <w:szCs w:val="24"/>
              </w:rPr>
              <w:t>2.12</w:t>
            </w:r>
            <w:r w:rsidRPr="00C904AA">
              <w:rPr>
                <w:rFonts w:ascii="Times New Roman" w:hAnsi="Times New Roman" w:cs="Times New Roman"/>
                <w:sz w:val="24"/>
                <w:szCs w:val="24"/>
              </w:rPr>
              <w:t xml:space="preserve"> </w:t>
            </w:r>
            <w:r w:rsidRPr="00C904AA">
              <w:rPr>
                <w:rFonts w:ascii="Times New Roman" w:hAnsi="Times New Roman" w:cs="Times New Roman"/>
                <w:sz w:val="24"/>
                <w:szCs w:val="24"/>
                <w:lang w:val="en-US"/>
              </w:rPr>
              <w:t>≥</w:t>
            </w:r>
            <w:r w:rsidRPr="00C904AA">
              <w:rPr>
                <w:rFonts w:ascii="Times New Roman" w:hAnsi="Times New Roman" w:cs="Times New Roman"/>
                <w:sz w:val="24"/>
                <w:szCs w:val="24"/>
              </w:rPr>
              <w:t xml:space="preserve"> 1</w:t>
            </w:r>
          </w:p>
        </w:tc>
        <w:tc>
          <w:tcPr>
            <w:tcW w:w="1559" w:type="dxa"/>
            <w:gridSpan w:val="2"/>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p>
        </w:tc>
        <w:tc>
          <w:tcPr>
            <w:tcW w:w="1711" w:type="dxa"/>
            <w:gridSpan w:val="2"/>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0</w:t>
            </w:r>
          </w:p>
        </w:tc>
        <w:tc>
          <w:tcPr>
            <w:tcW w:w="2554" w:type="dxa"/>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r>
    </w:tbl>
    <w:p w:rsidR="0094569D" w:rsidRDefault="0094569D">
      <w:r>
        <w:br w:type="page"/>
      </w:r>
    </w:p>
    <w:tbl>
      <w:tblPr>
        <w:tblW w:w="14678" w:type="dxa"/>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3562"/>
        <w:gridCol w:w="982"/>
        <w:gridCol w:w="3686"/>
        <w:gridCol w:w="1559"/>
        <w:gridCol w:w="1711"/>
        <w:gridCol w:w="2554"/>
      </w:tblGrid>
      <w:tr w:rsidR="00FB4C15" w:rsidRPr="00C904AA" w:rsidTr="00D672A9">
        <w:tc>
          <w:tcPr>
            <w:tcW w:w="624" w:type="dxa"/>
            <w:vMerge w:val="restart"/>
            <w:tcBorders>
              <w:top w:val="single" w:sz="4" w:space="0" w:color="auto"/>
              <w:left w:val="single" w:sz="4" w:space="0" w:color="auto"/>
              <w:bottom w:val="single" w:sz="4" w:space="0" w:color="auto"/>
              <w:right w:val="single" w:sz="4" w:space="0" w:color="auto"/>
            </w:tcBorders>
          </w:tcPr>
          <w:p w:rsidR="00FB4C15" w:rsidRPr="00C904AA" w:rsidRDefault="00FB4C15" w:rsidP="00FB4C15">
            <w:pPr>
              <w:tabs>
                <w:tab w:val="left" w:pos="567"/>
                <w:tab w:val="left" w:pos="851"/>
                <w:tab w:val="left" w:pos="993"/>
              </w:tabs>
              <w:jc w:val="both"/>
              <w:rPr>
                <w:rFonts w:ascii="Times New Roman" w:hAnsi="Times New Roman" w:cs="Times New Roman"/>
                <w:sz w:val="24"/>
                <w:szCs w:val="24"/>
              </w:rPr>
            </w:pPr>
            <w:r w:rsidRPr="00C904AA">
              <w:rPr>
                <w:rFonts w:ascii="Times New Roman" w:hAnsi="Times New Roman" w:cs="Times New Roman"/>
                <w:sz w:val="24"/>
                <w:szCs w:val="24"/>
              </w:rPr>
              <w:t>2.1</w:t>
            </w:r>
            <w:r>
              <w:rPr>
                <w:rFonts w:ascii="Times New Roman" w:hAnsi="Times New Roman" w:cs="Times New Roman"/>
                <w:sz w:val="24"/>
                <w:szCs w:val="24"/>
              </w:rPr>
              <w:t>3</w:t>
            </w:r>
          </w:p>
        </w:tc>
        <w:tc>
          <w:tcPr>
            <w:tcW w:w="3562" w:type="dxa"/>
            <w:vMerge w:val="restart"/>
            <w:tcBorders>
              <w:top w:val="single" w:sz="4" w:space="0" w:color="auto"/>
              <w:left w:val="single" w:sz="4" w:space="0" w:color="auto"/>
              <w:bottom w:val="single" w:sz="4" w:space="0" w:color="auto"/>
              <w:right w:val="single" w:sz="4" w:space="0" w:color="auto"/>
            </w:tcBorders>
          </w:tcPr>
          <w:p w:rsidR="00FB4C15" w:rsidRPr="00C904AA" w:rsidRDefault="00FB4C15" w:rsidP="00FB4C15">
            <w:pPr>
              <w:tabs>
                <w:tab w:val="left" w:pos="567"/>
                <w:tab w:val="left" w:pos="851"/>
                <w:tab w:val="left" w:pos="993"/>
              </w:tabs>
              <w:jc w:val="both"/>
              <w:rPr>
                <w:rFonts w:ascii="Times New Roman" w:hAnsi="Times New Roman" w:cs="Times New Roman"/>
                <w:sz w:val="24"/>
                <w:szCs w:val="24"/>
              </w:rPr>
            </w:pPr>
            <w:r w:rsidRPr="00C904AA">
              <w:rPr>
                <w:rFonts w:ascii="Times New Roman" w:hAnsi="Times New Roman" w:cs="Times New Roman"/>
                <w:sz w:val="24"/>
                <w:szCs w:val="24"/>
              </w:rPr>
              <w:t>Равномерность расходов ГАБС</w:t>
            </w:r>
          </w:p>
        </w:tc>
        <w:tc>
          <w:tcPr>
            <w:tcW w:w="982" w:type="dxa"/>
            <w:vMerge w:val="restart"/>
            <w:tcBorders>
              <w:top w:val="single" w:sz="4" w:space="0" w:color="auto"/>
              <w:left w:val="single" w:sz="4" w:space="0" w:color="auto"/>
              <w:bottom w:val="single" w:sz="4" w:space="0" w:color="auto"/>
              <w:right w:val="single" w:sz="4" w:space="0" w:color="auto"/>
            </w:tcBorders>
          </w:tcPr>
          <w:p w:rsidR="00FB4C15" w:rsidRPr="00C904AA" w:rsidRDefault="00FB4C15" w:rsidP="00FB4C15">
            <w:pPr>
              <w:tabs>
                <w:tab w:val="left" w:pos="567"/>
                <w:tab w:val="left" w:pos="851"/>
                <w:tab w:val="left" w:pos="993"/>
              </w:tabs>
              <w:jc w:val="center"/>
              <w:rPr>
                <w:rFonts w:ascii="Times New Roman" w:hAnsi="Times New Roman" w:cs="Times New Roman"/>
                <w:sz w:val="24"/>
                <w:szCs w:val="24"/>
              </w:rPr>
            </w:pPr>
            <w:r w:rsidRPr="00C904AA">
              <w:rPr>
                <w:rFonts w:ascii="Times New Roman" w:hAnsi="Times New Roman" w:cs="Times New Roman"/>
                <w:sz w:val="24"/>
                <w:szCs w:val="24"/>
              </w:rPr>
              <w:t>0,0</w:t>
            </w:r>
            <w:r>
              <w:rPr>
                <w:rFonts w:ascii="Times New Roman" w:hAnsi="Times New Roman" w:cs="Times New Roman"/>
                <w:sz w:val="24"/>
                <w:szCs w:val="24"/>
              </w:rPr>
              <w:t>3</w:t>
            </w:r>
          </w:p>
        </w:tc>
        <w:tc>
          <w:tcPr>
            <w:tcW w:w="3686"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tabs>
                <w:tab w:val="left" w:pos="567"/>
                <w:tab w:val="left" w:pos="851"/>
                <w:tab w:val="left" w:pos="993"/>
              </w:tabs>
              <w:jc w:val="both"/>
              <w:rPr>
                <w:rFonts w:ascii="Times New Roman" w:hAnsi="Times New Roman" w:cs="Times New Roman"/>
                <w:sz w:val="24"/>
                <w:szCs w:val="24"/>
              </w:rPr>
            </w:pPr>
            <w:r w:rsidRPr="00C904AA">
              <w:rPr>
                <w:rFonts w:ascii="Times New Roman" w:hAnsi="Times New Roman" w:cs="Times New Roman"/>
                <w:sz w:val="24"/>
                <w:szCs w:val="24"/>
              </w:rPr>
              <w:t>P2.1</w:t>
            </w:r>
            <w:r w:rsidRPr="002E55B8">
              <w:rPr>
                <w:rFonts w:ascii="Times New Roman" w:hAnsi="Times New Roman" w:cs="Times New Roman"/>
                <w:sz w:val="24"/>
                <w:szCs w:val="24"/>
              </w:rPr>
              <w:t>3</w:t>
            </w:r>
            <w:r w:rsidRPr="00C904AA">
              <w:rPr>
                <w:rFonts w:ascii="Times New Roman" w:hAnsi="Times New Roman" w:cs="Times New Roman"/>
                <w:sz w:val="24"/>
                <w:szCs w:val="24"/>
              </w:rPr>
              <w:t xml:space="preserve"> = (К4кв / Кгод) x 100, где:</w:t>
            </w:r>
          </w:p>
          <w:p w:rsidR="0094569D" w:rsidRDefault="00FB4C15" w:rsidP="00FB4C15">
            <w:pPr>
              <w:tabs>
                <w:tab w:val="left" w:pos="567"/>
                <w:tab w:val="left" w:pos="851"/>
                <w:tab w:val="left" w:pos="993"/>
              </w:tabs>
              <w:jc w:val="both"/>
              <w:rPr>
                <w:rFonts w:ascii="Times New Roman" w:hAnsi="Times New Roman" w:cs="Times New Roman"/>
                <w:sz w:val="24"/>
                <w:szCs w:val="24"/>
              </w:rPr>
            </w:pPr>
            <w:r w:rsidRPr="00C904AA">
              <w:rPr>
                <w:rFonts w:ascii="Times New Roman" w:hAnsi="Times New Roman" w:cs="Times New Roman"/>
                <w:sz w:val="24"/>
                <w:szCs w:val="24"/>
              </w:rPr>
              <w:t>К4кв – объем расходов ГАБС в 4 квартале отчетного</w:t>
            </w:r>
            <w:r w:rsidR="008C01F6">
              <w:rPr>
                <w:rFonts w:ascii="Times New Roman" w:hAnsi="Times New Roman" w:cs="Times New Roman"/>
                <w:sz w:val="24"/>
                <w:szCs w:val="24"/>
              </w:rPr>
              <w:t xml:space="preserve"> финансового</w:t>
            </w:r>
            <w:r w:rsidRPr="00C904AA">
              <w:rPr>
                <w:rFonts w:ascii="Times New Roman" w:hAnsi="Times New Roman" w:cs="Times New Roman"/>
                <w:sz w:val="24"/>
                <w:szCs w:val="24"/>
              </w:rPr>
              <w:t xml:space="preserve"> года (за исключением расходов, осуществляемых за счет межбюджетных трансфертов, поступающих из  других бюджетов бюджетной системы и  расходов на предоставление из областного бюджета дотаций на поддержку мер по обеспечению сбалансированности местных бюджетов, иных дотаций местным бюджетам; </w:t>
            </w:r>
          </w:p>
          <w:p w:rsidR="00FB4C15" w:rsidRPr="00C904AA" w:rsidRDefault="00FB4C15" w:rsidP="00FB4C15">
            <w:pPr>
              <w:tabs>
                <w:tab w:val="left" w:pos="567"/>
                <w:tab w:val="left" w:pos="851"/>
                <w:tab w:val="left" w:pos="993"/>
              </w:tabs>
              <w:jc w:val="both"/>
              <w:rPr>
                <w:rFonts w:ascii="Times New Roman" w:hAnsi="Times New Roman" w:cs="Times New Roman"/>
                <w:sz w:val="24"/>
                <w:szCs w:val="24"/>
              </w:rPr>
            </w:pPr>
            <w:r w:rsidRPr="00C904AA">
              <w:rPr>
                <w:rFonts w:ascii="Times New Roman" w:hAnsi="Times New Roman" w:cs="Times New Roman"/>
                <w:sz w:val="24"/>
                <w:szCs w:val="24"/>
              </w:rPr>
              <w:t>Кгод – объем расходов  ГАБС за отчетный</w:t>
            </w:r>
            <w:r w:rsidR="008C01F6">
              <w:rPr>
                <w:rFonts w:ascii="Times New Roman" w:hAnsi="Times New Roman" w:cs="Times New Roman"/>
                <w:sz w:val="24"/>
                <w:szCs w:val="24"/>
              </w:rPr>
              <w:t xml:space="preserve"> финансовый</w:t>
            </w:r>
            <w:r w:rsidRPr="00C904AA">
              <w:rPr>
                <w:rFonts w:ascii="Times New Roman" w:hAnsi="Times New Roman" w:cs="Times New Roman"/>
                <w:sz w:val="24"/>
                <w:szCs w:val="24"/>
              </w:rPr>
              <w:t xml:space="preserve"> год (за исключением расходов, осуществляемых за счет межбюджетных трансфертов, поступающих из других бюджетов, и  расходов на предоставление из областного бюджета дотаций на поддержку мер по обеспечению сбалансированности местных бюджетов, иных дотаций местным бюджетам)</w:t>
            </w:r>
          </w:p>
        </w:tc>
        <w:tc>
          <w:tcPr>
            <w:tcW w:w="1559" w:type="dxa"/>
            <w:vMerge w:val="restart"/>
            <w:tcBorders>
              <w:top w:val="single" w:sz="4" w:space="0" w:color="auto"/>
              <w:left w:val="single" w:sz="4" w:space="0" w:color="auto"/>
              <w:bottom w:val="single" w:sz="4" w:space="0" w:color="auto"/>
              <w:right w:val="single" w:sz="4" w:space="0" w:color="auto"/>
            </w:tcBorders>
          </w:tcPr>
          <w:p w:rsidR="00FB4C15" w:rsidRPr="00C904AA" w:rsidRDefault="00FB4C15" w:rsidP="00FB4C15">
            <w:pPr>
              <w:tabs>
                <w:tab w:val="left" w:pos="567"/>
                <w:tab w:val="left" w:pos="851"/>
                <w:tab w:val="left" w:pos="993"/>
              </w:tabs>
              <w:jc w:val="center"/>
              <w:rPr>
                <w:rFonts w:ascii="Times New Roman" w:hAnsi="Times New Roman" w:cs="Times New Roman"/>
                <w:sz w:val="24"/>
                <w:szCs w:val="24"/>
              </w:rPr>
            </w:pPr>
            <w:r w:rsidRPr="00C904AA">
              <w:rPr>
                <w:rFonts w:ascii="Times New Roman" w:hAnsi="Times New Roman" w:cs="Times New Roman"/>
                <w:sz w:val="24"/>
                <w:szCs w:val="24"/>
              </w:rPr>
              <w:t>%</w:t>
            </w:r>
          </w:p>
        </w:tc>
        <w:tc>
          <w:tcPr>
            <w:tcW w:w="1711"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tabs>
                <w:tab w:val="left" w:pos="567"/>
                <w:tab w:val="left" w:pos="851"/>
                <w:tab w:val="left" w:pos="993"/>
              </w:tabs>
              <w:ind w:firstLine="709"/>
              <w:jc w:val="both"/>
              <w:rPr>
                <w:rFonts w:ascii="Times New Roman" w:hAnsi="Times New Roman" w:cs="Times New Roman"/>
                <w:sz w:val="24"/>
                <w:szCs w:val="24"/>
              </w:rPr>
            </w:pPr>
          </w:p>
        </w:tc>
        <w:tc>
          <w:tcPr>
            <w:tcW w:w="2554" w:type="dxa"/>
            <w:vMerge w:val="restart"/>
            <w:tcBorders>
              <w:top w:val="single" w:sz="4" w:space="0" w:color="auto"/>
              <w:left w:val="single" w:sz="4" w:space="0" w:color="auto"/>
              <w:bottom w:val="single" w:sz="4" w:space="0" w:color="auto"/>
              <w:right w:val="single" w:sz="4" w:space="0" w:color="auto"/>
            </w:tcBorders>
          </w:tcPr>
          <w:p w:rsidR="00FB4C15" w:rsidRPr="00C904AA" w:rsidRDefault="00FB4C15" w:rsidP="00280767">
            <w:pPr>
              <w:tabs>
                <w:tab w:val="left" w:pos="567"/>
                <w:tab w:val="left" w:pos="851"/>
                <w:tab w:val="left" w:pos="993"/>
              </w:tabs>
              <w:ind w:firstLine="23"/>
              <w:jc w:val="both"/>
              <w:rPr>
                <w:rFonts w:ascii="Times New Roman" w:hAnsi="Times New Roman" w:cs="Times New Roman"/>
                <w:sz w:val="24"/>
                <w:szCs w:val="24"/>
              </w:rPr>
            </w:pPr>
            <w:r w:rsidRPr="00C904AA">
              <w:rPr>
                <w:rFonts w:ascii="Times New Roman" w:hAnsi="Times New Roman" w:cs="Times New Roman"/>
                <w:sz w:val="24"/>
                <w:szCs w:val="24"/>
              </w:rPr>
              <w:t xml:space="preserve">Показатель характеризует равномерность расходов в течение финансового года. </w:t>
            </w:r>
            <w:r w:rsidR="00493875">
              <w:rPr>
                <w:rFonts w:ascii="Times New Roman" w:hAnsi="Times New Roman" w:cs="Times New Roman"/>
                <w:sz w:val="24"/>
                <w:szCs w:val="24"/>
              </w:rPr>
              <w:t>Ориентиром для ГАБС</w:t>
            </w:r>
            <w:r w:rsidR="00E07F5C" w:rsidRPr="00E07F5C">
              <w:rPr>
                <w:rFonts w:ascii="Times New Roman" w:hAnsi="Times New Roman" w:cs="Times New Roman"/>
                <w:sz w:val="24"/>
                <w:szCs w:val="24"/>
              </w:rPr>
              <w:t xml:space="preserve"> </w:t>
            </w:r>
            <w:r w:rsidRPr="00C904AA">
              <w:rPr>
                <w:rFonts w:ascii="Times New Roman" w:hAnsi="Times New Roman" w:cs="Times New Roman"/>
                <w:sz w:val="24"/>
                <w:szCs w:val="24"/>
              </w:rPr>
              <w:t xml:space="preserve">является </w:t>
            </w:r>
            <w:r w:rsidR="00F57DFF">
              <w:rPr>
                <w:rFonts w:ascii="Times New Roman" w:hAnsi="Times New Roman" w:cs="Times New Roman"/>
                <w:sz w:val="24"/>
                <w:szCs w:val="24"/>
              </w:rPr>
              <w:t>значение показателя качества</w:t>
            </w:r>
            <w:r w:rsidR="00E56810">
              <w:t xml:space="preserve"> </w:t>
            </w:r>
            <w:r w:rsidR="00EB7522">
              <w:rPr>
                <w:rFonts w:ascii="Times New Roman" w:hAnsi="Times New Roman" w:cs="Times New Roman"/>
                <w:sz w:val="24"/>
                <w:szCs w:val="24"/>
              </w:rPr>
              <w:t>P</w:t>
            </w:r>
            <w:r w:rsidR="00EB7522" w:rsidRPr="00EB7522">
              <w:rPr>
                <w:rFonts w:ascii="Times New Roman" w:hAnsi="Times New Roman" w:cs="Times New Roman"/>
                <w:sz w:val="24"/>
                <w:szCs w:val="24"/>
                <w:vertAlign w:val="subscript"/>
              </w:rPr>
              <w:t>ijk</w:t>
            </w:r>
            <w:r w:rsidRPr="00C904AA">
              <w:rPr>
                <w:rFonts w:ascii="Times New Roman" w:hAnsi="Times New Roman" w:cs="Times New Roman"/>
                <w:sz w:val="24"/>
                <w:szCs w:val="24"/>
              </w:rPr>
              <w:t>, при котором объем расходов в 4 квартале достига</w:t>
            </w:r>
            <w:r w:rsidR="00280767">
              <w:rPr>
                <w:rFonts w:ascii="Times New Roman" w:hAnsi="Times New Roman" w:cs="Times New Roman"/>
                <w:sz w:val="24"/>
                <w:szCs w:val="24"/>
              </w:rPr>
              <w:t>е</w:t>
            </w:r>
            <w:r w:rsidRPr="00C904AA">
              <w:rPr>
                <w:rFonts w:ascii="Times New Roman" w:hAnsi="Times New Roman" w:cs="Times New Roman"/>
                <w:sz w:val="24"/>
                <w:szCs w:val="24"/>
              </w:rPr>
              <w:t>т менее 25% годовых расходов</w:t>
            </w:r>
          </w:p>
        </w:tc>
      </w:tr>
      <w:tr w:rsidR="00FB4C15" w:rsidRPr="00C904AA" w:rsidTr="00D672A9">
        <w:tc>
          <w:tcPr>
            <w:tcW w:w="624" w:type="dxa"/>
            <w:vMerge/>
            <w:tcBorders>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3562"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982" w:type="dxa"/>
            <w:vMerge/>
            <w:tcBorders>
              <w:left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r w:rsidRPr="00C904AA">
              <w:rPr>
                <w:rFonts w:ascii="Times New Roman" w:hAnsi="Times New Roman" w:cs="Times New Roman"/>
                <w:sz w:val="24"/>
                <w:szCs w:val="24"/>
              </w:rPr>
              <w:t>P2.1</w:t>
            </w:r>
            <w:r>
              <w:rPr>
                <w:rFonts w:ascii="Times New Roman" w:hAnsi="Times New Roman" w:cs="Times New Roman"/>
                <w:sz w:val="24"/>
                <w:szCs w:val="24"/>
                <w:lang w:val="en-US"/>
              </w:rPr>
              <w:t>3</w:t>
            </w:r>
            <w:r w:rsidRPr="00C904AA">
              <w:rPr>
                <w:rFonts w:ascii="Times New Roman" w:hAnsi="Times New Roman" w:cs="Times New Roman"/>
                <w:sz w:val="24"/>
                <w:szCs w:val="24"/>
              </w:rPr>
              <w:t xml:space="preserve"> ≤ 25</w:t>
            </w:r>
          </w:p>
        </w:tc>
        <w:tc>
          <w:tcPr>
            <w:tcW w:w="1559"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p>
        </w:tc>
        <w:tc>
          <w:tcPr>
            <w:tcW w:w="1711"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5</w:t>
            </w:r>
          </w:p>
        </w:tc>
        <w:tc>
          <w:tcPr>
            <w:tcW w:w="2554"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r>
      <w:tr w:rsidR="00FB4C15" w:rsidRPr="00C904AA" w:rsidTr="00D672A9">
        <w:tc>
          <w:tcPr>
            <w:tcW w:w="624" w:type="dxa"/>
            <w:vMerge/>
            <w:tcBorders>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3562"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982" w:type="dxa"/>
            <w:vMerge/>
            <w:tcBorders>
              <w:left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r w:rsidRPr="00C904AA">
              <w:rPr>
                <w:rFonts w:ascii="Times New Roman" w:hAnsi="Times New Roman" w:cs="Times New Roman"/>
                <w:sz w:val="24"/>
                <w:szCs w:val="24"/>
              </w:rPr>
              <w:t>25 &lt; P2.1</w:t>
            </w:r>
            <w:r>
              <w:rPr>
                <w:rFonts w:ascii="Times New Roman" w:hAnsi="Times New Roman" w:cs="Times New Roman"/>
                <w:sz w:val="24"/>
                <w:szCs w:val="24"/>
                <w:lang w:val="en-US"/>
              </w:rPr>
              <w:t>3</w:t>
            </w:r>
            <w:r w:rsidRPr="00C904AA">
              <w:rPr>
                <w:rFonts w:ascii="Times New Roman" w:hAnsi="Times New Roman" w:cs="Times New Roman"/>
                <w:sz w:val="24"/>
                <w:szCs w:val="24"/>
              </w:rPr>
              <w:t xml:space="preserve"> &lt; 30</w:t>
            </w:r>
          </w:p>
        </w:tc>
        <w:tc>
          <w:tcPr>
            <w:tcW w:w="1559"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p>
        </w:tc>
        <w:tc>
          <w:tcPr>
            <w:tcW w:w="1711"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2</w:t>
            </w:r>
          </w:p>
        </w:tc>
        <w:tc>
          <w:tcPr>
            <w:tcW w:w="2554"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r>
      <w:tr w:rsidR="00FB4C15" w:rsidRPr="00C904AA" w:rsidTr="00D672A9">
        <w:tc>
          <w:tcPr>
            <w:tcW w:w="624" w:type="dxa"/>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3562"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982" w:type="dxa"/>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r w:rsidRPr="00C904AA">
              <w:rPr>
                <w:rFonts w:ascii="Times New Roman" w:hAnsi="Times New Roman" w:cs="Times New Roman"/>
                <w:sz w:val="24"/>
                <w:szCs w:val="24"/>
              </w:rPr>
              <w:t>P2.1</w:t>
            </w:r>
            <w:r>
              <w:rPr>
                <w:rFonts w:ascii="Times New Roman" w:hAnsi="Times New Roman" w:cs="Times New Roman"/>
                <w:sz w:val="24"/>
                <w:szCs w:val="24"/>
                <w:lang w:val="en-US"/>
              </w:rPr>
              <w:t>3</w:t>
            </w:r>
            <w:r w:rsidRPr="00C904AA">
              <w:rPr>
                <w:rFonts w:ascii="Times New Roman" w:hAnsi="Times New Roman" w:cs="Times New Roman"/>
                <w:sz w:val="24"/>
                <w:szCs w:val="24"/>
              </w:rPr>
              <w:t xml:space="preserve"> ≥ 30</w:t>
            </w:r>
          </w:p>
        </w:tc>
        <w:tc>
          <w:tcPr>
            <w:tcW w:w="1559"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p>
        </w:tc>
        <w:tc>
          <w:tcPr>
            <w:tcW w:w="1711"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0</w:t>
            </w:r>
          </w:p>
        </w:tc>
        <w:tc>
          <w:tcPr>
            <w:tcW w:w="2554"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r>
      <w:tr w:rsidR="00FB4C15" w:rsidRPr="00C904AA" w:rsidTr="00D672A9">
        <w:tc>
          <w:tcPr>
            <w:tcW w:w="624" w:type="dxa"/>
            <w:vMerge w:val="restart"/>
            <w:tcBorders>
              <w:top w:val="single" w:sz="4" w:space="0" w:color="auto"/>
              <w:left w:val="single" w:sz="4" w:space="0" w:color="auto"/>
              <w:bottom w:val="single" w:sz="4" w:space="0" w:color="auto"/>
              <w:right w:val="single" w:sz="4" w:space="0" w:color="auto"/>
            </w:tcBorders>
          </w:tcPr>
          <w:p w:rsidR="00FB4C15" w:rsidRPr="00C904AA" w:rsidRDefault="00FB4C15" w:rsidP="00FB4C15">
            <w:pPr>
              <w:tabs>
                <w:tab w:val="left" w:pos="567"/>
                <w:tab w:val="left" w:pos="851"/>
                <w:tab w:val="left" w:pos="993"/>
              </w:tabs>
              <w:jc w:val="both"/>
              <w:rPr>
                <w:rFonts w:ascii="Times New Roman" w:hAnsi="Times New Roman" w:cs="Times New Roman"/>
                <w:sz w:val="24"/>
                <w:szCs w:val="24"/>
              </w:rPr>
            </w:pPr>
            <w:r>
              <w:rPr>
                <w:rFonts w:ascii="Times New Roman" w:hAnsi="Times New Roman" w:cs="Times New Roman"/>
                <w:sz w:val="24"/>
                <w:szCs w:val="24"/>
              </w:rPr>
              <w:t>2.14</w:t>
            </w:r>
          </w:p>
        </w:tc>
        <w:tc>
          <w:tcPr>
            <w:tcW w:w="3562" w:type="dxa"/>
            <w:vMerge w:val="restart"/>
            <w:tcBorders>
              <w:top w:val="single" w:sz="4" w:space="0" w:color="auto"/>
              <w:left w:val="single" w:sz="4" w:space="0" w:color="auto"/>
              <w:bottom w:val="single" w:sz="4" w:space="0" w:color="auto"/>
              <w:right w:val="single" w:sz="4" w:space="0" w:color="auto"/>
            </w:tcBorders>
          </w:tcPr>
          <w:p w:rsidR="00FB4C15" w:rsidRPr="00C904AA" w:rsidRDefault="00FB4C15" w:rsidP="00FB4C15">
            <w:pPr>
              <w:tabs>
                <w:tab w:val="left" w:pos="567"/>
                <w:tab w:val="left" w:pos="851"/>
                <w:tab w:val="left" w:pos="993"/>
              </w:tabs>
              <w:ind w:hanging="62"/>
              <w:jc w:val="both"/>
              <w:rPr>
                <w:rFonts w:ascii="Times New Roman" w:hAnsi="Times New Roman" w:cs="Times New Roman"/>
                <w:sz w:val="24"/>
                <w:szCs w:val="24"/>
              </w:rPr>
            </w:pPr>
            <w:r w:rsidRPr="00C904AA">
              <w:rPr>
                <w:rFonts w:ascii="Times New Roman" w:hAnsi="Times New Roman" w:cs="Times New Roman"/>
                <w:sz w:val="24"/>
                <w:szCs w:val="24"/>
              </w:rPr>
              <w:t>Объем не освоенных на конец отчетного финансового года бюджетных ассигнований</w:t>
            </w:r>
          </w:p>
        </w:tc>
        <w:tc>
          <w:tcPr>
            <w:tcW w:w="982" w:type="dxa"/>
            <w:vMerge w:val="restart"/>
            <w:tcBorders>
              <w:top w:val="single" w:sz="4" w:space="0" w:color="auto"/>
              <w:left w:val="single" w:sz="4" w:space="0" w:color="auto"/>
              <w:bottom w:val="single" w:sz="4" w:space="0" w:color="auto"/>
              <w:right w:val="single" w:sz="4" w:space="0" w:color="auto"/>
            </w:tcBorders>
          </w:tcPr>
          <w:p w:rsidR="00FB4C15" w:rsidRPr="00C904AA" w:rsidRDefault="00FB4C15" w:rsidP="00FB4C15">
            <w:pPr>
              <w:tabs>
                <w:tab w:val="left" w:pos="567"/>
                <w:tab w:val="left" w:pos="851"/>
                <w:tab w:val="left" w:pos="993"/>
              </w:tabs>
              <w:jc w:val="center"/>
              <w:rPr>
                <w:rFonts w:ascii="Times New Roman" w:hAnsi="Times New Roman" w:cs="Times New Roman"/>
                <w:sz w:val="24"/>
                <w:szCs w:val="24"/>
              </w:rPr>
            </w:pPr>
            <w:r w:rsidRPr="00C904AA">
              <w:rPr>
                <w:rFonts w:ascii="Times New Roman" w:hAnsi="Times New Roman" w:cs="Times New Roman"/>
                <w:sz w:val="24"/>
                <w:szCs w:val="24"/>
              </w:rPr>
              <w:t>0,</w:t>
            </w:r>
            <w:r>
              <w:rPr>
                <w:rFonts w:ascii="Times New Roman" w:hAnsi="Times New Roman" w:cs="Times New Roman"/>
                <w:sz w:val="24"/>
                <w:szCs w:val="24"/>
              </w:rPr>
              <w:t>04</w:t>
            </w:r>
          </w:p>
        </w:tc>
        <w:tc>
          <w:tcPr>
            <w:tcW w:w="3686"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tabs>
                <w:tab w:val="left" w:pos="567"/>
                <w:tab w:val="left" w:pos="851"/>
                <w:tab w:val="left" w:pos="993"/>
              </w:tabs>
              <w:jc w:val="both"/>
              <w:rPr>
                <w:rFonts w:ascii="Times New Roman" w:hAnsi="Times New Roman" w:cs="Times New Roman"/>
                <w:sz w:val="24"/>
                <w:szCs w:val="24"/>
              </w:rPr>
            </w:pPr>
            <w:r>
              <w:rPr>
                <w:rFonts w:ascii="Times New Roman" w:hAnsi="Times New Roman" w:cs="Times New Roman"/>
                <w:sz w:val="24"/>
                <w:szCs w:val="24"/>
              </w:rPr>
              <w:t>P2.</w:t>
            </w:r>
            <w:r w:rsidRPr="00C8409E">
              <w:rPr>
                <w:rFonts w:ascii="Times New Roman" w:hAnsi="Times New Roman" w:cs="Times New Roman"/>
                <w:sz w:val="24"/>
                <w:szCs w:val="24"/>
              </w:rPr>
              <w:t>14</w:t>
            </w:r>
            <w:r w:rsidRPr="00C904AA">
              <w:rPr>
                <w:rFonts w:ascii="Times New Roman" w:hAnsi="Times New Roman" w:cs="Times New Roman"/>
                <w:sz w:val="24"/>
                <w:szCs w:val="24"/>
              </w:rPr>
              <w:t xml:space="preserve"> = (A - K) / A x 100, где:</w:t>
            </w:r>
          </w:p>
          <w:p w:rsidR="00FB4C15" w:rsidRPr="00C904AA" w:rsidRDefault="00FB4C15" w:rsidP="00FB4C15">
            <w:pPr>
              <w:tabs>
                <w:tab w:val="left" w:pos="567"/>
                <w:tab w:val="left" w:pos="851"/>
                <w:tab w:val="left" w:pos="993"/>
              </w:tabs>
              <w:jc w:val="both"/>
              <w:rPr>
                <w:rFonts w:ascii="Times New Roman" w:hAnsi="Times New Roman" w:cs="Times New Roman"/>
                <w:sz w:val="24"/>
                <w:szCs w:val="24"/>
              </w:rPr>
            </w:pPr>
            <w:r w:rsidRPr="00C904AA">
              <w:rPr>
                <w:rFonts w:ascii="Times New Roman" w:hAnsi="Times New Roman" w:cs="Times New Roman"/>
                <w:sz w:val="24"/>
                <w:szCs w:val="24"/>
              </w:rPr>
              <w:t>A - объем бюджетных ассигнований ГАБС в отчетном финансовом году согласно сводной бюджетной росписи с учетом внесенных в нее изменений (за исключением зарезервированных средств и расходов, осуществляемых за счет межбюджетных трансфертов, поступающих из федерального бюджета, по которым лимиты бюджетных обязательств доведены на лицевые счета по переданным полномочиям получателя средств федерального бюджета после 1 декабря отчетного финансового года);</w:t>
            </w:r>
          </w:p>
          <w:p w:rsidR="00FB4C15" w:rsidRPr="00C904AA" w:rsidRDefault="00FB4C15" w:rsidP="00FB4C15">
            <w:pPr>
              <w:tabs>
                <w:tab w:val="left" w:pos="567"/>
                <w:tab w:val="left" w:pos="851"/>
                <w:tab w:val="left" w:pos="993"/>
              </w:tabs>
              <w:jc w:val="both"/>
              <w:rPr>
                <w:rFonts w:ascii="Times New Roman" w:hAnsi="Times New Roman" w:cs="Times New Roman"/>
                <w:sz w:val="24"/>
                <w:szCs w:val="24"/>
              </w:rPr>
            </w:pPr>
            <w:r w:rsidRPr="00C904AA">
              <w:rPr>
                <w:rFonts w:ascii="Times New Roman" w:hAnsi="Times New Roman" w:cs="Times New Roman"/>
                <w:sz w:val="24"/>
                <w:szCs w:val="24"/>
              </w:rPr>
              <w:t>K – объем расходов ГАБС, произведенных за отчетный финансовый год (за исключением расходов, осуществляемых за счет межбюджетных трансфертов, поступающих из федерального бюджета, по которым лимиты бюджетных обязательств доведены на лицевые счета по переданным полномочиям получателя средств федерального бюджета после 1 декабря отчетного финансового года)</w:t>
            </w:r>
          </w:p>
        </w:tc>
        <w:tc>
          <w:tcPr>
            <w:tcW w:w="1559" w:type="dxa"/>
            <w:vMerge w:val="restart"/>
            <w:tcBorders>
              <w:top w:val="single" w:sz="4" w:space="0" w:color="auto"/>
              <w:left w:val="single" w:sz="4" w:space="0" w:color="auto"/>
              <w:bottom w:val="single" w:sz="4" w:space="0" w:color="auto"/>
              <w:right w:val="single" w:sz="4" w:space="0" w:color="auto"/>
            </w:tcBorders>
          </w:tcPr>
          <w:p w:rsidR="00FB4C15" w:rsidRPr="00C904AA" w:rsidRDefault="00FB4C15" w:rsidP="00FB4C15">
            <w:pPr>
              <w:tabs>
                <w:tab w:val="left" w:pos="567"/>
                <w:tab w:val="left" w:pos="851"/>
                <w:tab w:val="left" w:pos="993"/>
              </w:tabs>
              <w:jc w:val="center"/>
              <w:rPr>
                <w:rFonts w:ascii="Times New Roman" w:hAnsi="Times New Roman" w:cs="Times New Roman"/>
                <w:sz w:val="24"/>
                <w:szCs w:val="24"/>
              </w:rPr>
            </w:pPr>
            <w:r w:rsidRPr="00C904AA">
              <w:rPr>
                <w:rFonts w:ascii="Times New Roman" w:hAnsi="Times New Roman" w:cs="Times New Roman"/>
                <w:sz w:val="24"/>
                <w:szCs w:val="24"/>
              </w:rPr>
              <w:t>%</w:t>
            </w:r>
          </w:p>
        </w:tc>
        <w:tc>
          <w:tcPr>
            <w:tcW w:w="1711"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tabs>
                <w:tab w:val="left" w:pos="567"/>
                <w:tab w:val="left" w:pos="851"/>
                <w:tab w:val="left" w:pos="993"/>
              </w:tabs>
              <w:ind w:firstLine="709"/>
              <w:jc w:val="both"/>
              <w:rPr>
                <w:rFonts w:ascii="Times New Roman" w:hAnsi="Times New Roman" w:cs="Times New Roman"/>
                <w:sz w:val="24"/>
                <w:szCs w:val="24"/>
              </w:rPr>
            </w:pPr>
          </w:p>
        </w:tc>
        <w:tc>
          <w:tcPr>
            <w:tcW w:w="2554" w:type="dxa"/>
            <w:vMerge w:val="restart"/>
            <w:tcBorders>
              <w:top w:val="single" w:sz="4" w:space="0" w:color="auto"/>
              <w:left w:val="single" w:sz="4" w:space="0" w:color="auto"/>
              <w:bottom w:val="single" w:sz="4" w:space="0" w:color="auto"/>
              <w:right w:val="single" w:sz="4" w:space="0" w:color="auto"/>
            </w:tcBorders>
          </w:tcPr>
          <w:p w:rsidR="00FB4C15" w:rsidRPr="00C904AA" w:rsidRDefault="00FB4C15" w:rsidP="00E07F5C">
            <w:pPr>
              <w:tabs>
                <w:tab w:val="left" w:pos="567"/>
                <w:tab w:val="left" w:pos="851"/>
                <w:tab w:val="left" w:pos="993"/>
              </w:tabs>
              <w:jc w:val="both"/>
              <w:rPr>
                <w:rFonts w:ascii="Times New Roman" w:hAnsi="Times New Roman" w:cs="Times New Roman"/>
                <w:sz w:val="24"/>
                <w:szCs w:val="24"/>
              </w:rPr>
            </w:pPr>
            <w:r w:rsidRPr="00C904AA">
              <w:rPr>
                <w:rFonts w:ascii="Times New Roman" w:hAnsi="Times New Roman" w:cs="Times New Roman"/>
                <w:sz w:val="24"/>
                <w:szCs w:val="24"/>
              </w:rPr>
              <w:t xml:space="preserve">Показатель характеризует уровень неосвоения бюджетных ассигнований в отчетном финансовом году. </w:t>
            </w:r>
            <w:r w:rsidR="00493875">
              <w:rPr>
                <w:rFonts w:ascii="Times New Roman" w:hAnsi="Times New Roman" w:cs="Times New Roman"/>
                <w:sz w:val="24"/>
                <w:szCs w:val="24"/>
              </w:rPr>
              <w:t>Ориентиром для ГАБС</w:t>
            </w:r>
            <w:r w:rsidRPr="00C904AA">
              <w:rPr>
                <w:rFonts w:ascii="Times New Roman" w:hAnsi="Times New Roman" w:cs="Times New Roman"/>
                <w:sz w:val="24"/>
                <w:szCs w:val="24"/>
              </w:rPr>
              <w:t xml:space="preserve"> является полное освоение бюджетных ассигнований</w:t>
            </w:r>
          </w:p>
        </w:tc>
      </w:tr>
      <w:tr w:rsidR="00FB4C15" w:rsidRPr="00C904AA" w:rsidTr="00D672A9">
        <w:tc>
          <w:tcPr>
            <w:tcW w:w="624" w:type="dxa"/>
            <w:vMerge/>
            <w:tcBorders>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3562"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982" w:type="dxa"/>
            <w:vMerge/>
            <w:tcBorders>
              <w:left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P2.</w:t>
            </w:r>
            <w:r>
              <w:rPr>
                <w:rFonts w:ascii="Times New Roman" w:hAnsi="Times New Roman" w:cs="Times New Roman"/>
                <w:sz w:val="24"/>
                <w:szCs w:val="24"/>
                <w:lang w:val="en-US"/>
              </w:rPr>
              <w:t>14</w:t>
            </w:r>
            <w:r w:rsidRPr="00C904AA">
              <w:rPr>
                <w:rFonts w:ascii="Times New Roman" w:hAnsi="Times New Roman" w:cs="Times New Roman"/>
                <w:sz w:val="24"/>
                <w:szCs w:val="24"/>
              </w:rPr>
              <w:t xml:space="preserve"> ≤ 1</w:t>
            </w:r>
          </w:p>
        </w:tc>
        <w:tc>
          <w:tcPr>
            <w:tcW w:w="1559"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p>
        </w:tc>
        <w:tc>
          <w:tcPr>
            <w:tcW w:w="1711"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5</w:t>
            </w:r>
          </w:p>
        </w:tc>
        <w:tc>
          <w:tcPr>
            <w:tcW w:w="2554"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r>
      <w:tr w:rsidR="00FB4C15" w:rsidRPr="00C904AA" w:rsidTr="00D672A9">
        <w:tc>
          <w:tcPr>
            <w:tcW w:w="624" w:type="dxa"/>
            <w:vMerge/>
            <w:tcBorders>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3562"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982" w:type="dxa"/>
            <w:vMerge/>
            <w:tcBorders>
              <w:left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 &lt; P2.</w:t>
            </w:r>
            <w:r>
              <w:rPr>
                <w:rFonts w:ascii="Times New Roman" w:hAnsi="Times New Roman" w:cs="Times New Roman"/>
                <w:sz w:val="24"/>
                <w:szCs w:val="24"/>
                <w:lang w:val="en-US"/>
              </w:rPr>
              <w:t>14</w:t>
            </w:r>
            <w:r w:rsidRPr="00C904AA">
              <w:rPr>
                <w:rFonts w:ascii="Times New Roman" w:hAnsi="Times New Roman" w:cs="Times New Roman"/>
                <w:sz w:val="24"/>
                <w:szCs w:val="24"/>
              </w:rPr>
              <w:t xml:space="preserve"> ≤ 3</w:t>
            </w:r>
          </w:p>
        </w:tc>
        <w:tc>
          <w:tcPr>
            <w:tcW w:w="1559"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p>
        </w:tc>
        <w:tc>
          <w:tcPr>
            <w:tcW w:w="1711"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3</w:t>
            </w:r>
          </w:p>
        </w:tc>
        <w:tc>
          <w:tcPr>
            <w:tcW w:w="2554"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r>
      <w:tr w:rsidR="00FB4C15" w:rsidRPr="00C904AA" w:rsidTr="00D672A9">
        <w:tc>
          <w:tcPr>
            <w:tcW w:w="624" w:type="dxa"/>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3562"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982" w:type="dxa"/>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P2.14</w:t>
            </w:r>
            <w:r w:rsidRPr="00C904AA">
              <w:rPr>
                <w:rFonts w:ascii="Times New Roman" w:hAnsi="Times New Roman" w:cs="Times New Roman"/>
                <w:sz w:val="24"/>
                <w:szCs w:val="24"/>
              </w:rPr>
              <w:t xml:space="preserve"> &gt; 3</w:t>
            </w:r>
          </w:p>
        </w:tc>
        <w:tc>
          <w:tcPr>
            <w:tcW w:w="1559"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p>
        </w:tc>
        <w:tc>
          <w:tcPr>
            <w:tcW w:w="1711"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0</w:t>
            </w:r>
          </w:p>
        </w:tc>
        <w:tc>
          <w:tcPr>
            <w:tcW w:w="2554"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r>
      <w:tr w:rsidR="00FB4C15" w:rsidRPr="00C904AA" w:rsidTr="00D672A9">
        <w:tc>
          <w:tcPr>
            <w:tcW w:w="624" w:type="dxa"/>
            <w:vMerge w:val="restart"/>
            <w:tcBorders>
              <w:top w:val="single" w:sz="4" w:space="0" w:color="auto"/>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2.15</w:t>
            </w:r>
          </w:p>
        </w:tc>
        <w:tc>
          <w:tcPr>
            <w:tcW w:w="3562" w:type="dxa"/>
            <w:vMerge w:val="restart"/>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r w:rsidRPr="00C904AA">
              <w:rPr>
                <w:rFonts w:ascii="Times New Roman" w:hAnsi="Times New Roman" w:cs="Times New Roman"/>
                <w:sz w:val="24"/>
                <w:szCs w:val="24"/>
              </w:rPr>
              <w:t>Организация мониторинга заработной платы в государственных учреждениях, подведомственных ГАБС, по основному, административно-управленческому и вспомогательному персоналу</w:t>
            </w:r>
          </w:p>
        </w:tc>
        <w:tc>
          <w:tcPr>
            <w:tcW w:w="982" w:type="dxa"/>
            <w:vMerge w:val="restart"/>
            <w:tcBorders>
              <w:top w:val="single" w:sz="4" w:space="0" w:color="auto"/>
              <w:left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0,0</w:t>
            </w:r>
            <w:r>
              <w:rPr>
                <w:rFonts w:ascii="Times New Roman" w:hAnsi="Times New Roman" w:cs="Times New Roman"/>
                <w:sz w:val="24"/>
                <w:szCs w:val="24"/>
              </w:rPr>
              <w:t>3</w:t>
            </w:r>
          </w:p>
        </w:tc>
        <w:tc>
          <w:tcPr>
            <w:tcW w:w="3686"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r w:rsidRPr="00C904AA">
              <w:rPr>
                <w:rFonts w:ascii="Times New Roman" w:hAnsi="Times New Roman" w:cs="Times New Roman"/>
                <w:sz w:val="24"/>
                <w:szCs w:val="24"/>
                <w:lang w:val="en-US"/>
              </w:rPr>
              <w:t>P</w:t>
            </w:r>
            <w:r>
              <w:rPr>
                <w:rFonts w:ascii="Times New Roman" w:hAnsi="Times New Roman" w:cs="Times New Roman"/>
                <w:sz w:val="24"/>
                <w:szCs w:val="24"/>
              </w:rPr>
              <w:t>2.</w:t>
            </w:r>
            <w:r w:rsidRPr="002E55B8">
              <w:rPr>
                <w:rFonts w:ascii="Times New Roman" w:hAnsi="Times New Roman" w:cs="Times New Roman"/>
                <w:sz w:val="24"/>
                <w:szCs w:val="24"/>
              </w:rPr>
              <w:t>15</w:t>
            </w:r>
            <w:r w:rsidRPr="00C904AA">
              <w:rPr>
                <w:rFonts w:ascii="Times New Roman" w:hAnsi="Times New Roman" w:cs="Times New Roman"/>
                <w:sz w:val="24"/>
                <w:szCs w:val="24"/>
              </w:rPr>
              <w:t xml:space="preserve"> = Осуществление мониторинга в соответствии с правовым актом ГАБС об организации мониторинга заработной платы в подведомственных государственных учреждениях</w:t>
            </w:r>
          </w:p>
        </w:tc>
        <w:tc>
          <w:tcPr>
            <w:tcW w:w="1559" w:type="dxa"/>
            <w:vMerge w:val="restart"/>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p>
        </w:tc>
        <w:tc>
          <w:tcPr>
            <w:tcW w:w="1711"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2554" w:type="dxa"/>
            <w:vMerge w:val="restart"/>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r w:rsidRPr="00C904AA">
              <w:rPr>
                <w:rFonts w:ascii="Times New Roman" w:hAnsi="Times New Roman" w:cs="Times New Roman"/>
                <w:sz w:val="24"/>
                <w:szCs w:val="24"/>
              </w:rPr>
              <w:t>В рамках оценки данного показателя положительно оценивается факт организации мониторинга заработной платы в подведомственных государственных учреждениях</w:t>
            </w:r>
          </w:p>
        </w:tc>
      </w:tr>
      <w:tr w:rsidR="00FB4C15" w:rsidRPr="00C904AA" w:rsidTr="00D672A9">
        <w:tc>
          <w:tcPr>
            <w:tcW w:w="624" w:type="dxa"/>
            <w:vMerge/>
            <w:tcBorders>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3562"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982" w:type="dxa"/>
            <w:vMerge/>
            <w:tcBorders>
              <w:left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P2.</w:t>
            </w:r>
            <w:r>
              <w:rPr>
                <w:rFonts w:ascii="Times New Roman" w:hAnsi="Times New Roman" w:cs="Times New Roman"/>
                <w:sz w:val="24"/>
                <w:szCs w:val="24"/>
                <w:lang w:val="en-US"/>
              </w:rPr>
              <w:t>15</w:t>
            </w:r>
            <w:r w:rsidRPr="00C904AA">
              <w:rPr>
                <w:rFonts w:ascii="Times New Roman" w:hAnsi="Times New Roman" w:cs="Times New Roman"/>
                <w:sz w:val="24"/>
                <w:szCs w:val="24"/>
              </w:rPr>
              <w:t xml:space="preserve"> = Мониторинг проведен </w:t>
            </w:r>
          </w:p>
        </w:tc>
        <w:tc>
          <w:tcPr>
            <w:tcW w:w="1559"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p>
        </w:tc>
        <w:tc>
          <w:tcPr>
            <w:tcW w:w="1711"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5</w:t>
            </w:r>
          </w:p>
        </w:tc>
        <w:tc>
          <w:tcPr>
            <w:tcW w:w="2554"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r>
      <w:tr w:rsidR="00FB4C15" w:rsidRPr="00C904AA" w:rsidTr="00D672A9">
        <w:tc>
          <w:tcPr>
            <w:tcW w:w="624" w:type="dxa"/>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3562"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982" w:type="dxa"/>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P2.15</w:t>
            </w:r>
            <w:r w:rsidRPr="00C904AA">
              <w:rPr>
                <w:rFonts w:ascii="Times New Roman" w:hAnsi="Times New Roman" w:cs="Times New Roman"/>
                <w:sz w:val="24"/>
                <w:szCs w:val="24"/>
              </w:rPr>
              <w:t xml:space="preserve"> = Мониторинг не проведен </w:t>
            </w:r>
          </w:p>
        </w:tc>
        <w:tc>
          <w:tcPr>
            <w:tcW w:w="1559"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p>
        </w:tc>
        <w:tc>
          <w:tcPr>
            <w:tcW w:w="1711"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0</w:t>
            </w:r>
          </w:p>
        </w:tc>
        <w:tc>
          <w:tcPr>
            <w:tcW w:w="2554"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r>
      <w:tr w:rsidR="00FB4C15" w:rsidRPr="00C904AA" w:rsidTr="00D672A9">
        <w:tc>
          <w:tcPr>
            <w:tcW w:w="624" w:type="dxa"/>
            <w:vMerge w:val="restart"/>
            <w:tcBorders>
              <w:top w:val="single" w:sz="4" w:space="0" w:color="auto"/>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2.16</w:t>
            </w:r>
          </w:p>
        </w:tc>
        <w:tc>
          <w:tcPr>
            <w:tcW w:w="3562" w:type="dxa"/>
            <w:vMerge w:val="restart"/>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r w:rsidRPr="00C904AA">
              <w:rPr>
                <w:rFonts w:ascii="Times New Roman" w:hAnsi="Times New Roman" w:cs="Times New Roman"/>
                <w:sz w:val="24"/>
                <w:szCs w:val="24"/>
              </w:rPr>
              <w:t xml:space="preserve">Проведение в течение </w:t>
            </w:r>
            <w:r w:rsidR="008C01F6">
              <w:rPr>
                <w:rFonts w:ascii="Times New Roman" w:hAnsi="Times New Roman" w:cs="Times New Roman"/>
                <w:sz w:val="24"/>
                <w:szCs w:val="24"/>
              </w:rPr>
              <w:t xml:space="preserve">отчетного </w:t>
            </w:r>
            <w:r w:rsidRPr="00C904AA">
              <w:rPr>
                <w:rFonts w:ascii="Times New Roman" w:hAnsi="Times New Roman" w:cs="Times New Roman"/>
                <w:sz w:val="24"/>
                <w:szCs w:val="24"/>
              </w:rPr>
              <w:t>финансового года мониторинга значений целевых показателей оказания государственных услуг (выполнения работ), закрепленных в государственных заданиях на оказание государственных услуг (выполнение работ) государственными учреждениями, подведомственными ГАБС</w:t>
            </w:r>
          </w:p>
        </w:tc>
        <w:tc>
          <w:tcPr>
            <w:tcW w:w="982" w:type="dxa"/>
            <w:vMerge w:val="restart"/>
            <w:tcBorders>
              <w:top w:val="single" w:sz="4" w:space="0" w:color="auto"/>
              <w:left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0,0</w:t>
            </w:r>
            <w:r>
              <w:rPr>
                <w:rFonts w:ascii="Times New Roman" w:hAnsi="Times New Roman" w:cs="Times New Roman"/>
                <w:sz w:val="24"/>
                <w:szCs w:val="24"/>
              </w:rPr>
              <w:t>3</w:t>
            </w:r>
          </w:p>
        </w:tc>
        <w:tc>
          <w:tcPr>
            <w:tcW w:w="3686"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r w:rsidRPr="00C904AA">
              <w:rPr>
                <w:rFonts w:ascii="Times New Roman" w:hAnsi="Times New Roman" w:cs="Times New Roman"/>
                <w:sz w:val="24"/>
                <w:szCs w:val="24"/>
                <w:lang w:val="en-US"/>
              </w:rPr>
              <w:t>P</w:t>
            </w:r>
            <w:r w:rsidRPr="00C904AA">
              <w:rPr>
                <w:rFonts w:ascii="Times New Roman" w:hAnsi="Times New Roman" w:cs="Times New Roman"/>
                <w:sz w:val="24"/>
                <w:szCs w:val="24"/>
              </w:rPr>
              <w:t>2.</w:t>
            </w:r>
            <w:r w:rsidRPr="00355BC9">
              <w:rPr>
                <w:rFonts w:ascii="Times New Roman" w:hAnsi="Times New Roman" w:cs="Times New Roman"/>
                <w:sz w:val="24"/>
                <w:szCs w:val="24"/>
              </w:rPr>
              <w:t>16</w:t>
            </w:r>
            <w:r w:rsidRPr="00C904AA">
              <w:rPr>
                <w:rFonts w:ascii="Times New Roman" w:hAnsi="Times New Roman" w:cs="Times New Roman"/>
                <w:sz w:val="24"/>
                <w:szCs w:val="24"/>
              </w:rPr>
              <w:t xml:space="preserve"> = Проведение мониторинга значений целевых показателей оказания государственных услуг (выполнения работ), закрепленных в государственных заданиях на оказание государственных услуг (выполнение работ) государственными учреждениями, подведомственными ГАБС, в соответствии с правовым актом ГАБС о проведении данного мониторинга</w:t>
            </w:r>
          </w:p>
        </w:tc>
        <w:tc>
          <w:tcPr>
            <w:tcW w:w="1559" w:type="dxa"/>
            <w:vMerge w:val="restart"/>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p>
        </w:tc>
        <w:tc>
          <w:tcPr>
            <w:tcW w:w="1711"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2554" w:type="dxa"/>
            <w:vMerge w:val="restart"/>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r w:rsidRPr="00C904AA">
              <w:rPr>
                <w:rFonts w:ascii="Times New Roman" w:hAnsi="Times New Roman" w:cs="Times New Roman"/>
                <w:sz w:val="24"/>
                <w:szCs w:val="24"/>
              </w:rPr>
              <w:t>В рамках оценки данного показателя положительно оценивается факт проведения мониторинга значений целевых показателей оказания государственных услуг (выполнения работ), закрепленных в государственных заданиях</w:t>
            </w:r>
          </w:p>
        </w:tc>
      </w:tr>
      <w:tr w:rsidR="00FB4C15" w:rsidRPr="00C904AA" w:rsidTr="00D672A9">
        <w:tc>
          <w:tcPr>
            <w:tcW w:w="624" w:type="dxa"/>
            <w:vMerge/>
            <w:tcBorders>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3562"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982" w:type="dxa"/>
            <w:vMerge/>
            <w:tcBorders>
              <w:left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P2.16</w:t>
            </w:r>
            <w:r w:rsidRPr="00C904AA">
              <w:rPr>
                <w:rFonts w:ascii="Times New Roman" w:hAnsi="Times New Roman" w:cs="Times New Roman"/>
                <w:sz w:val="24"/>
                <w:szCs w:val="24"/>
              </w:rPr>
              <w:t xml:space="preserve"> = Мониторинг проведен </w:t>
            </w:r>
          </w:p>
        </w:tc>
        <w:tc>
          <w:tcPr>
            <w:tcW w:w="1559"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p>
        </w:tc>
        <w:tc>
          <w:tcPr>
            <w:tcW w:w="1711"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5</w:t>
            </w:r>
          </w:p>
        </w:tc>
        <w:tc>
          <w:tcPr>
            <w:tcW w:w="2554"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r>
      <w:tr w:rsidR="00FB4C15" w:rsidRPr="00C904AA" w:rsidTr="00D672A9">
        <w:tc>
          <w:tcPr>
            <w:tcW w:w="624" w:type="dxa"/>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3562"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982" w:type="dxa"/>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P2.16</w:t>
            </w:r>
            <w:r w:rsidRPr="00C904AA">
              <w:rPr>
                <w:rFonts w:ascii="Times New Roman" w:hAnsi="Times New Roman" w:cs="Times New Roman"/>
                <w:sz w:val="24"/>
                <w:szCs w:val="24"/>
              </w:rPr>
              <w:t xml:space="preserve"> = Мониторинг не проведен </w:t>
            </w:r>
          </w:p>
        </w:tc>
        <w:tc>
          <w:tcPr>
            <w:tcW w:w="1559"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p>
        </w:tc>
        <w:tc>
          <w:tcPr>
            <w:tcW w:w="1711"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0</w:t>
            </w:r>
          </w:p>
        </w:tc>
        <w:tc>
          <w:tcPr>
            <w:tcW w:w="2554"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r>
      <w:tr w:rsidR="00FB4C15" w:rsidRPr="00C904AA" w:rsidTr="00D672A9">
        <w:tc>
          <w:tcPr>
            <w:tcW w:w="624" w:type="dxa"/>
            <w:vMerge w:val="restart"/>
            <w:tcBorders>
              <w:top w:val="single" w:sz="4" w:space="0" w:color="auto"/>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2.17</w:t>
            </w:r>
          </w:p>
        </w:tc>
        <w:tc>
          <w:tcPr>
            <w:tcW w:w="3562" w:type="dxa"/>
            <w:vMerge w:val="restart"/>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r w:rsidRPr="00C904AA">
              <w:rPr>
                <w:rFonts w:ascii="Times New Roman" w:hAnsi="Times New Roman" w:cs="Times New Roman"/>
                <w:sz w:val="24"/>
                <w:szCs w:val="24"/>
              </w:rPr>
              <w:t>Перечень услуг (работ), оказываемых (предоставляемых) подведомственными ГАБС государственными учреждениями за плату</w:t>
            </w:r>
          </w:p>
        </w:tc>
        <w:tc>
          <w:tcPr>
            <w:tcW w:w="982" w:type="dxa"/>
            <w:vMerge w:val="restart"/>
            <w:tcBorders>
              <w:top w:val="single" w:sz="4" w:space="0" w:color="auto"/>
              <w:left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0,</w:t>
            </w:r>
            <w:r>
              <w:rPr>
                <w:rFonts w:ascii="Times New Roman" w:hAnsi="Times New Roman" w:cs="Times New Roman"/>
                <w:sz w:val="24"/>
                <w:szCs w:val="24"/>
              </w:rPr>
              <w:t>03</w:t>
            </w:r>
          </w:p>
        </w:tc>
        <w:tc>
          <w:tcPr>
            <w:tcW w:w="3686"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r w:rsidRPr="00C904AA">
              <w:rPr>
                <w:rFonts w:ascii="Times New Roman" w:hAnsi="Times New Roman" w:cs="Times New Roman"/>
                <w:sz w:val="24"/>
                <w:szCs w:val="24"/>
                <w:lang w:val="en-US"/>
              </w:rPr>
              <w:t>P</w:t>
            </w:r>
            <w:r>
              <w:rPr>
                <w:rFonts w:ascii="Times New Roman" w:hAnsi="Times New Roman" w:cs="Times New Roman"/>
                <w:sz w:val="24"/>
                <w:szCs w:val="24"/>
              </w:rPr>
              <w:t>2.17</w:t>
            </w:r>
            <w:r w:rsidRPr="00C904AA">
              <w:rPr>
                <w:rFonts w:ascii="Times New Roman" w:hAnsi="Times New Roman" w:cs="Times New Roman"/>
                <w:sz w:val="24"/>
                <w:szCs w:val="24"/>
              </w:rPr>
              <w:t xml:space="preserve"> = Наличие перечня услуг (работ), оказываемых (предоставляемых) подведомственными ГАБС государственными учреждениями за плату</w:t>
            </w:r>
          </w:p>
        </w:tc>
        <w:tc>
          <w:tcPr>
            <w:tcW w:w="1559" w:type="dxa"/>
            <w:vMerge w:val="restart"/>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p>
        </w:tc>
        <w:tc>
          <w:tcPr>
            <w:tcW w:w="1711"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2554" w:type="dxa"/>
            <w:vMerge w:val="restart"/>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r w:rsidRPr="00C904AA">
              <w:rPr>
                <w:rFonts w:ascii="Times New Roman" w:hAnsi="Times New Roman" w:cs="Times New Roman"/>
                <w:sz w:val="24"/>
                <w:szCs w:val="24"/>
              </w:rPr>
              <w:t>В рамках оценки данного показателя оценивается сам факт наличия перечня услуг (работ), оказываемых (предоставляемых) подведомственными ГАБС государственными учреждениями за плату</w:t>
            </w:r>
          </w:p>
        </w:tc>
      </w:tr>
      <w:tr w:rsidR="00FB4C15" w:rsidRPr="00C904AA" w:rsidTr="00D672A9">
        <w:tc>
          <w:tcPr>
            <w:tcW w:w="624" w:type="dxa"/>
            <w:vMerge/>
            <w:tcBorders>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3562"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982" w:type="dxa"/>
            <w:vMerge/>
            <w:tcBorders>
              <w:left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P2.</w:t>
            </w:r>
            <w:r>
              <w:rPr>
                <w:rFonts w:ascii="Times New Roman" w:hAnsi="Times New Roman" w:cs="Times New Roman"/>
                <w:sz w:val="24"/>
                <w:szCs w:val="24"/>
                <w:lang w:val="en-US"/>
              </w:rPr>
              <w:t>17</w:t>
            </w:r>
            <w:r w:rsidRPr="00C904AA">
              <w:rPr>
                <w:rFonts w:ascii="Times New Roman" w:hAnsi="Times New Roman" w:cs="Times New Roman"/>
                <w:sz w:val="24"/>
                <w:szCs w:val="24"/>
              </w:rPr>
              <w:t xml:space="preserve"> = Наличие перечня </w:t>
            </w:r>
          </w:p>
        </w:tc>
        <w:tc>
          <w:tcPr>
            <w:tcW w:w="1559"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p>
        </w:tc>
        <w:tc>
          <w:tcPr>
            <w:tcW w:w="1711"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5</w:t>
            </w:r>
          </w:p>
        </w:tc>
        <w:tc>
          <w:tcPr>
            <w:tcW w:w="2554"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r>
      <w:tr w:rsidR="00FB4C15" w:rsidRPr="00C904AA" w:rsidTr="00D672A9">
        <w:tc>
          <w:tcPr>
            <w:tcW w:w="624" w:type="dxa"/>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3562"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982" w:type="dxa"/>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P2.17</w:t>
            </w:r>
            <w:r w:rsidRPr="00C904AA">
              <w:rPr>
                <w:rFonts w:ascii="Times New Roman" w:hAnsi="Times New Roman" w:cs="Times New Roman"/>
                <w:sz w:val="24"/>
                <w:szCs w:val="24"/>
              </w:rPr>
              <w:t xml:space="preserve"> = Отсутствие перечня </w:t>
            </w:r>
          </w:p>
        </w:tc>
        <w:tc>
          <w:tcPr>
            <w:tcW w:w="1559"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p>
        </w:tc>
        <w:tc>
          <w:tcPr>
            <w:tcW w:w="1711"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0</w:t>
            </w:r>
          </w:p>
        </w:tc>
        <w:tc>
          <w:tcPr>
            <w:tcW w:w="2554"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r>
      <w:tr w:rsidR="00FB4C15" w:rsidRPr="00C904AA" w:rsidTr="00D672A9">
        <w:tc>
          <w:tcPr>
            <w:tcW w:w="624" w:type="dxa"/>
            <w:vMerge w:val="restart"/>
            <w:tcBorders>
              <w:top w:val="single" w:sz="4" w:space="0" w:color="auto"/>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2.18</w:t>
            </w:r>
          </w:p>
        </w:tc>
        <w:tc>
          <w:tcPr>
            <w:tcW w:w="3562" w:type="dxa"/>
            <w:vMerge w:val="restart"/>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r w:rsidRPr="00C904AA">
              <w:rPr>
                <w:rFonts w:ascii="Times New Roman" w:hAnsi="Times New Roman" w:cs="Times New Roman"/>
                <w:sz w:val="24"/>
                <w:szCs w:val="24"/>
              </w:rPr>
              <w:t>Эффективность управления кредиторской задолженностью</w:t>
            </w:r>
          </w:p>
        </w:tc>
        <w:tc>
          <w:tcPr>
            <w:tcW w:w="982" w:type="dxa"/>
            <w:vMerge w:val="restart"/>
            <w:tcBorders>
              <w:top w:val="single" w:sz="4" w:space="0" w:color="auto"/>
              <w:left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0,</w:t>
            </w:r>
            <w:r>
              <w:rPr>
                <w:rFonts w:ascii="Times New Roman" w:hAnsi="Times New Roman" w:cs="Times New Roman"/>
                <w:sz w:val="24"/>
                <w:szCs w:val="24"/>
              </w:rPr>
              <w:t>04</w:t>
            </w:r>
          </w:p>
        </w:tc>
        <w:tc>
          <w:tcPr>
            <w:tcW w:w="3686"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P2.</w:t>
            </w:r>
            <w:r w:rsidRPr="00355BC9">
              <w:rPr>
                <w:rFonts w:ascii="Times New Roman" w:hAnsi="Times New Roman" w:cs="Times New Roman"/>
                <w:sz w:val="24"/>
                <w:szCs w:val="24"/>
              </w:rPr>
              <w:t>18</w:t>
            </w:r>
            <w:r w:rsidRPr="00C904AA">
              <w:rPr>
                <w:rFonts w:ascii="Times New Roman" w:hAnsi="Times New Roman" w:cs="Times New Roman"/>
                <w:sz w:val="24"/>
                <w:szCs w:val="24"/>
              </w:rPr>
              <w:t xml:space="preserve"> = К / Е x 100, где:</w:t>
            </w:r>
          </w:p>
          <w:p w:rsidR="00FB4C15" w:rsidRPr="00C904AA" w:rsidRDefault="00FB4C15" w:rsidP="00FB4C1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P2.</w:t>
            </w:r>
            <w:r w:rsidRPr="00355BC9">
              <w:rPr>
                <w:rFonts w:ascii="Times New Roman" w:hAnsi="Times New Roman" w:cs="Times New Roman"/>
                <w:sz w:val="24"/>
                <w:szCs w:val="24"/>
              </w:rPr>
              <w:t>18</w:t>
            </w:r>
            <w:r w:rsidRPr="00C904AA">
              <w:rPr>
                <w:rFonts w:ascii="Times New Roman" w:hAnsi="Times New Roman" w:cs="Times New Roman"/>
                <w:sz w:val="24"/>
                <w:szCs w:val="24"/>
              </w:rPr>
              <w:t xml:space="preserve"> - удельный вес кредиторской задолженности в кассовых расходах ГАБС в отчетном финансовом году;</w:t>
            </w:r>
          </w:p>
          <w:p w:rsidR="00FB4C15" w:rsidRPr="00C904AA" w:rsidRDefault="00FB4C15" w:rsidP="00FB4C15">
            <w:pPr>
              <w:autoSpaceDE w:val="0"/>
              <w:autoSpaceDN w:val="0"/>
              <w:adjustRightInd w:val="0"/>
              <w:jc w:val="both"/>
              <w:rPr>
                <w:rFonts w:ascii="Times New Roman" w:hAnsi="Times New Roman" w:cs="Times New Roman"/>
                <w:sz w:val="24"/>
                <w:szCs w:val="24"/>
              </w:rPr>
            </w:pPr>
            <w:r w:rsidRPr="00C904AA">
              <w:rPr>
                <w:rFonts w:ascii="Times New Roman" w:hAnsi="Times New Roman" w:cs="Times New Roman"/>
                <w:sz w:val="24"/>
                <w:szCs w:val="24"/>
              </w:rPr>
              <w:t>К - объем кредиторской задолженности по расчетам в отчетном финансовом году по состоянию на 1 января года, следующего за отчетным;</w:t>
            </w:r>
          </w:p>
          <w:p w:rsidR="00FB4C15" w:rsidRPr="00C904AA" w:rsidRDefault="00FB4C15" w:rsidP="00FB4C15">
            <w:pPr>
              <w:autoSpaceDE w:val="0"/>
              <w:autoSpaceDN w:val="0"/>
              <w:adjustRightInd w:val="0"/>
              <w:jc w:val="both"/>
              <w:rPr>
                <w:rFonts w:ascii="Times New Roman" w:hAnsi="Times New Roman" w:cs="Times New Roman"/>
                <w:sz w:val="24"/>
                <w:szCs w:val="24"/>
              </w:rPr>
            </w:pPr>
            <w:r w:rsidRPr="00C904AA">
              <w:rPr>
                <w:rFonts w:ascii="Times New Roman" w:hAnsi="Times New Roman" w:cs="Times New Roman"/>
                <w:sz w:val="24"/>
                <w:szCs w:val="24"/>
              </w:rPr>
              <w:t>Е - кассовое исполнение расходов ГАБС в отчетном финансовом году (за исключением межбюджетных трансфертов)</w:t>
            </w:r>
          </w:p>
        </w:tc>
        <w:tc>
          <w:tcPr>
            <w:tcW w:w="1559" w:type="dxa"/>
            <w:vMerge w:val="restart"/>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w:t>
            </w:r>
          </w:p>
        </w:tc>
        <w:tc>
          <w:tcPr>
            <w:tcW w:w="1711"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2554" w:type="dxa"/>
            <w:vMerge w:val="restart"/>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r w:rsidRPr="00C904AA">
              <w:rPr>
                <w:rFonts w:ascii="Times New Roman" w:hAnsi="Times New Roman" w:cs="Times New Roman"/>
                <w:sz w:val="24"/>
                <w:szCs w:val="24"/>
              </w:rPr>
              <w:t>Отрицательно оценивается факт наличия кредиторской задолженности по расчетам в отчетном финансовом году по состоянию на 1 января года, следующего за отчетным, по отношению к кассовому исполнению расходов ГАБС в отчетном финансовом году (за исключением межбюджетных трансфертов)</w:t>
            </w:r>
          </w:p>
        </w:tc>
      </w:tr>
      <w:tr w:rsidR="00FB4C15" w:rsidRPr="00C904AA" w:rsidTr="00D672A9">
        <w:tc>
          <w:tcPr>
            <w:tcW w:w="624" w:type="dxa"/>
            <w:vMerge/>
            <w:tcBorders>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3562"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982" w:type="dxa"/>
            <w:vMerge/>
            <w:tcBorders>
              <w:left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P2.</w:t>
            </w:r>
            <w:r>
              <w:rPr>
                <w:rFonts w:ascii="Times New Roman" w:hAnsi="Times New Roman" w:cs="Times New Roman"/>
                <w:sz w:val="24"/>
                <w:szCs w:val="24"/>
                <w:lang w:val="en-US"/>
              </w:rPr>
              <w:t>18</w:t>
            </w:r>
            <w:r w:rsidRPr="00C904AA">
              <w:rPr>
                <w:rFonts w:ascii="Times New Roman" w:hAnsi="Times New Roman" w:cs="Times New Roman"/>
                <w:sz w:val="24"/>
                <w:szCs w:val="24"/>
              </w:rPr>
              <w:t xml:space="preserve"> ≤ 0,3</w:t>
            </w:r>
          </w:p>
        </w:tc>
        <w:tc>
          <w:tcPr>
            <w:tcW w:w="1559"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p>
        </w:tc>
        <w:tc>
          <w:tcPr>
            <w:tcW w:w="1711"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5</w:t>
            </w:r>
          </w:p>
        </w:tc>
        <w:tc>
          <w:tcPr>
            <w:tcW w:w="2554"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r>
      <w:tr w:rsidR="00FB4C15" w:rsidRPr="00C904AA" w:rsidTr="00D672A9">
        <w:tc>
          <w:tcPr>
            <w:tcW w:w="624" w:type="dxa"/>
            <w:vMerge/>
            <w:tcBorders>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3562"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982" w:type="dxa"/>
            <w:vMerge/>
            <w:tcBorders>
              <w:left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r w:rsidRPr="00C904AA">
              <w:rPr>
                <w:rFonts w:ascii="Times New Roman" w:hAnsi="Times New Roman" w:cs="Times New Roman"/>
                <w:sz w:val="24"/>
                <w:szCs w:val="24"/>
              </w:rPr>
              <w:t>0,3 &lt; P2.</w:t>
            </w:r>
            <w:r>
              <w:rPr>
                <w:rFonts w:ascii="Times New Roman" w:hAnsi="Times New Roman" w:cs="Times New Roman"/>
                <w:sz w:val="24"/>
                <w:szCs w:val="24"/>
                <w:lang w:val="en-US"/>
              </w:rPr>
              <w:t>18</w:t>
            </w:r>
            <w:r w:rsidRPr="00C904AA">
              <w:rPr>
                <w:rFonts w:ascii="Times New Roman" w:hAnsi="Times New Roman" w:cs="Times New Roman"/>
                <w:sz w:val="24"/>
                <w:szCs w:val="24"/>
              </w:rPr>
              <w:t xml:space="preserve"> ≤ 0,5</w:t>
            </w:r>
          </w:p>
        </w:tc>
        <w:tc>
          <w:tcPr>
            <w:tcW w:w="1559"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p>
        </w:tc>
        <w:tc>
          <w:tcPr>
            <w:tcW w:w="1711"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3</w:t>
            </w:r>
          </w:p>
        </w:tc>
        <w:tc>
          <w:tcPr>
            <w:tcW w:w="2554"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r>
      <w:tr w:rsidR="00FB4C15" w:rsidRPr="00C904AA" w:rsidTr="00D672A9">
        <w:tc>
          <w:tcPr>
            <w:tcW w:w="624" w:type="dxa"/>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3562"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982" w:type="dxa"/>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P2.18</w:t>
            </w:r>
            <w:r w:rsidRPr="00C904AA">
              <w:rPr>
                <w:rFonts w:ascii="Times New Roman" w:hAnsi="Times New Roman" w:cs="Times New Roman"/>
                <w:sz w:val="24"/>
                <w:szCs w:val="24"/>
              </w:rPr>
              <w:t xml:space="preserve"> &gt; 0,5</w:t>
            </w:r>
          </w:p>
        </w:tc>
        <w:tc>
          <w:tcPr>
            <w:tcW w:w="1559"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p>
        </w:tc>
        <w:tc>
          <w:tcPr>
            <w:tcW w:w="1711"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0</w:t>
            </w:r>
          </w:p>
        </w:tc>
        <w:tc>
          <w:tcPr>
            <w:tcW w:w="2554"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r>
      <w:tr w:rsidR="00FB4C15" w:rsidRPr="00C904AA" w:rsidTr="00D672A9">
        <w:tc>
          <w:tcPr>
            <w:tcW w:w="624" w:type="dxa"/>
            <w:vMerge w:val="restart"/>
            <w:tcBorders>
              <w:top w:val="single" w:sz="4" w:space="0" w:color="auto"/>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2.19</w:t>
            </w:r>
          </w:p>
        </w:tc>
        <w:tc>
          <w:tcPr>
            <w:tcW w:w="3562" w:type="dxa"/>
            <w:vMerge w:val="restart"/>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r w:rsidRPr="00C904AA">
              <w:rPr>
                <w:rFonts w:ascii="Times New Roman" w:hAnsi="Times New Roman" w:cs="Times New Roman"/>
                <w:sz w:val="24"/>
                <w:szCs w:val="24"/>
              </w:rPr>
              <w:t>Удельный вес государственных учреждений, выполнивших государственное задание на 100%, в общем количестве государственных учреждений, подведомственных ГАБС, которым установлены государственные задания</w:t>
            </w:r>
          </w:p>
        </w:tc>
        <w:tc>
          <w:tcPr>
            <w:tcW w:w="982" w:type="dxa"/>
            <w:vMerge w:val="restart"/>
            <w:tcBorders>
              <w:top w:val="single" w:sz="4" w:space="0" w:color="auto"/>
              <w:left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0,</w:t>
            </w:r>
            <w:r>
              <w:rPr>
                <w:rFonts w:ascii="Times New Roman" w:hAnsi="Times New Roman" w:cs="Times New Roman"/>
                <w:sz w:val="24"/>
                <w:szCs w:val="24"/>
              </w:rPr>
              <w:t>04</w:t>
            </w:r>
          </w:p>
        </w:tc>
        <w:tc>
          <w:tcPr>
            <w:tcW w:w="3686"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r w:rsidRPr="00C904AA">
              <w:rPr>
                <w:rFonts w:ascii="Times New Roman" w:hAnsi="Times New Roman" w:cs="Times New Roman"/>
                <w:sz w:val="24"/>
                <w:szCs w:val="24"/>
              </w:rPr>
              <w:t>P</w:t>
            </w:r>
            <w:r>
              <w:rPr>
                <w:rFonts w:ascii="Times New Roman" w:hAnsi="Times New Roman" w:cs="Times New Roman"/>
                <w:sz w:val="24"/>
                <w:szCs w:val="24"/>
              </w:rPr>
              <w:t>2.</w:t>
            </w:r>
            <w:r w:rsidRPr="00C8409E">
              <w:rPr>
                <w:rFonts w:ascii="Times New Roman" w:hAnsi="Times New Roman" w:cs="Times New Roman"/>
                <w:sz w:val="24"/>
                <w:szCs w:val="24"/>
              </w:rPr>
              <w:t>19</w:t>
            </w:r>
            <w:r w:rsidRPr="00C904AA">
              <w:rPr>
                <w:rFonts w:ascii="Times New Roman" w:hAnsi="Times New Roman" w:cs="Times New Roman"/>
                <w:sz w:val="24"/>
                <w:szCs w:val="24"/>
              </w:rPr>
              <w:t xml:space="preserve"> = Nгз / N x 100, где:</w:t>
            </w:r>
          </w:p>
          <w:p w:rsidR="00FB4C15" w:rsidRPr="00C904AA" w:rsidRDefault="00FB4C15" w:rsidP="00FB4C15">
            <w:pPr>
              <w:autoSpaceDE w:val="0"/>
              <w:autoSpaceDN w:val="0"/>
              <w:adjustRightInd w:val="0"/>
              <w:jc w:val="both"/>
              <w:rPr>
                <w:rFonts w:ascii="Times New Roman" w:hAnsi="Times New Roman" w:cs="Times New Roman"/>
                <w:sz w:val="24"/>
                <w:szCs w:val="24"/>
              </w:rPr>
            </w:pPr>
            <w:r w:rsidRPr="00C904AA">
              <w:rPr>
                <w:rFonts w:ascii="Times New Roman" w:hAnsi="Times New Roman" w:cs="Times New Roman"/>
                <w:sz w:val="24"/>
                <w:szCs w:val="24"/>
              </w:rPr>
              <w:t>Nгз - количество государственных учреждений, выполнивших государственное задание на 100% в отчетном финансовом году;</w:t>
            </w:r>
          </w:p>
          <w:p w:rsidR="00FB4C15" w:rsidRPr="00C904AA" w:rsidRDefault="00FB4C15" w:rsidP="00FB4C15">
            <w:pPr>
              <w:autoSpaceDE w:val="0"/>
              <w:autoSpaceDN w:val="0"/>
              <w:adjustRightInd w:val="0"/>
              <w:jc w:val="both"/>
              <w:rPr>
                <w:rFonts w:ascii="Times New Roman" w:hAnsi="Times New Roman" w:cs="Times New Roman"/>
                <w:sz w:val="24"/>
                <w:szCs w:val="24"/>
              </w:rPr>
            </w:pPr>
            <w:r w:rsidRPr="00C904AA">
              <w:rPr>
                <w:rFonts w:ascii="Times New Roman" w:hAnsi="Times New Roman" w:cs="Times New Roman"/>
                <w:sz w:val="24"/>
                <w:szCs w:val="24"/>
              </w:rPr>
              <w:t>N - общее количество государственных учреждений, которым установлены государственные задания в отчетном финансовом году</w:t>
            </w:r>
          </w:p>
        </w:tc>
        <w:tc>
          <w:tcPr>
            <w:tcW w:w="1559" w:type="dxa"/>
            <w:vMerge w:val="restart"/>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w:t>
            </w:r>
          </w:p>
        </w:tc>
        <w:tc>
          <w:tcPr>
            <w:tcW w:w="1711"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2554" w:type="dxa"/>
            <w:vMerge w:val="restart"/>
            <w:tcBorders>
              <w:top w:val="single" w:sz="4" w:space="0" w:color="auto"/>
              <w:left w:val="single" w:sz="4" w:space="0" w:color="auto"/>
              <w:bottom w:val="single" w:sz="4" w:space="0" w:color="auto"/>
              <w:right w:val="single" w:sz="4" w:space="0" w:color="auto"/>
            </w:tcBorders>
          </w:tcPr>
          <w:p w:rsidR="00FB4C15" w:rsidRPr="00C904AA" w:rsidRDefault="00493875" w:rsidP="0049387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Ориентиром для ГАБС</w:t>
            </w:r>
            <w:r w:rsidR="00E07F5C" w:rsidRPr="00E07F5C">
              <w:rPr>
                <w:rFonts w:ascii="Times New Roman" w:hAnsi="Times New Roman" w:cs="Times New Roman"/>
                <w:sz w:val="24"/>
                <w:szCs w:val="24"/>
              </w:rPr>
              <w:t xml:space="preserve"> </w:t>
            </w:r>
            <w:r w:rsidR="00FB4C15" w:rsidRPr="00C904AA">
              <w:rPr>
                <w:rFonts w:ascii="Times New Roman" w:hAnsi="Times New Roman" w:cs="Times New Roman"/>
                <w:sz w:val="24"/>
                <w:szCs w:val="24"/>
              </w:rPr>
              <w:t>является выполнение государственного задания на 100% всеми подведомственными ГАБС государственными учреждениями (в разрезе государственных услуг (работ)), которым установлены государственные задания</w:t>
            </w:r>
          </w:p>
        </w:tc>
      </w:tr>
      <w:tr w:rsidR="00FB4C15" w:rsidRPr="00C904AA" w:rsidTr="00D672A9">
        <w:tc>
          <w:tcPr>
            <w:tcW w:w="624" w:type="dxa"/>
            <w:vMerge/>
            <w:tcBorders>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3562"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982" w:type="dxa"/>
            <w:vMerge/>
            <w:tcBorders>
              <w:left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P2.</w:t>
            </w:r>
            <w:r>
              <w:rPr>
                <w:rFonts w:ascii="Times New Roman" w:hAnsi="Times New Roman" w:cs="Times New Roman"/>
                <w:sz w:val="24"/>
                <w:szCs w:val="24"/>
                <w:lang w:val="en-US"/>
              </w:rPr>
              <w:t>19</w:t>
            </w:r>
            <w:r w:rsidRPr="00C904AA">
              <w:rPr>
                <w:rFonts w:ascii="Times New Roman" w:hAnsi="Times New Roman" w:cs="Times New Roman"/>
                <w:sz w:val="24"/>
                <w:szCs w:val="24"/>
              </w:rPr>
              <w:t xml:space="preserve"> = 100</w:t>
            </w:r>
          </w:p>
        </w:tc>
        <w:tc>
          <w:tcPr>
            <w:tcW w:w="1559"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p>
        </w:tc>
        <w:tc>
          <w:tcPr>
            <w:tcW w:w="1711"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5</w:t>
            </w:r>
          </w:p>
        </w:tc>
        <w:tc>
          <w:tcPr>
            <w:tcW w:w="2554"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r>
      <w:tr w:rsidR="00FB4C15" w:rsidRPr="00C904AA" w:rsidTr="00D672A9">
        <w:tc>
          <w:tcPr>
            <w:tcW w:w="624" w:type="dxa"/>
            <w:vMerge/>
            <w:tcBorders>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3562"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982" w:type="dxa"/>
            <w:vMerge/>
            <w:tcBorders>
              <w:left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r w:rsidRPr="00C904AA">
              <w:rPr>
                <w:rFonts w:ascii="Times New Roman" w:hAnsi="Times New Roman" w:cs="Times New Roman"/>
                <w:sz w:val="24"/>
                <w:szCs w:val="24"/>
              </w:rPr>
              <w:t>100 &gt; P2.</w:t>
            </w:r>
            <w:r>
              <w:rPr>
                <w:rFonts w:ascii="Times New Roman" w:hAnsi="Times New Roman" w:cs="Times New Roman"/>
                <w:sz w:val="24"/>
                <w:szCs w:val="24"/>
                <w:lang w:val="en-US"/>
              </w:rPr>
              <w:t>19</w:t>
            </w:r>
            <w:r w:rsidRPr="00C904AA">
              <w:rPr>
                <w:rFonts w:ascii="Times New Roman" w:hAnsi="Times New Roman" w:cs="Times New Roman"/>
                <w:sz w:val="24"/>
                <w:szCs w:val="24"/>
              </w:rPr>
              <w:t xml:space="preserve"> ≥</w:t>
            </w:r>
            <w:r w:rsidRPr="00355BC9">
              <w:rPr>
                <w:rFonts w:ascii="Times New Roman" w:hAnsi="Times New Roman" w:cs="Times New Roman"/>
                <w:sz w:val="24"/>
                <w:szCs w:val="24"/>
              </w:rPr>
              <w:t xml:space="preserve"> </w:t>
            </w:r>
            <w:r w:rsidRPr="00C904AA">
              <w:rPr>
                <w:rFonts w:ascii="Times New Roman" w:hAnsi="Times New Roman" w:cs="Times New Roman"/>
                <w:sz w:val="24"/>
                <w:szCs w:val="24"/>
              </w:rPr>
              <w:t>90</w:t>
            </w:r>
          </w:p>
        </w:tc>
        <w:tc>
          <w:tcPr>
            <w:tcW w:w="1559"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p>
        </w:tc>
        <w:tc>
          <w:tcPr>
            <w:tcW w:w="1711"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4</w:t>
            </w:r>
          </w:p>
        </w:tc>
        <w:tc>
          <w:tcPr>
            <w:tcW w:w="2554"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r>
      <w:tr w:rsidR="00FB4C15" w:rsidRPr="00C904AA" w:rsidTr="00D672A9">
        <w:tc>
          <w:tcPr>
            <w:tcW w:w="624" w:type="dxa"/>
            <w:vMerge/>
            <w:tcBorders>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3562"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982" w:type="dxa"/>
            <w:vMerge/>
            <w:tcBorders>
              <w:left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90 &gt; P2.</w:t>
            </w:r>
            <w:r>
              <w:rPr>
                <w:rFonts w:ascii="Times New Roman" w:hAnsi="Times New Roman" w:cs="Times New Roman"/>
                <w:sz w:val="24"/>
                <w:szCs w:val="24"/>
                <w:lang w:val="en-US"/>
              </w:rPr>
              <w:t>19</w:t>
            </w:r>
            <w:r w:rsidRPr="00C904AA">
              <w:rPr>
                <w:rFonts w:ascii="Times New Roman" w:hAnsi="Times New Roman" w:cs="Times New Roman"/>
                <w:sz w:val="24"/>
                <w:szCs w:val="24"/>
              </w:rPr>
              <w:t xml:space="preserve"> ≥ 80</w:t>
            </w:r>
          </w:p>
        </w:tc>
        <w:tc>
          <w:tcPr>
            <w:tcW w:w="1559"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p>
        </w:tc>
        <w:tc>
          <w:tcPr>
            <w:tcW w:w="1711"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3</w:t>
            </w:r>
          </w:p>
        </w:tc>
        <w:tc>
          <w:tcPr>
            <w:tcW w:w="2554"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r>
      <w:tr w:rsidR="00FB4C15" w:rsidRPr="00C904AA" w:rsidTr="00D672A9">
        <w:tc>
          <w:tcPr>
            <w:tcW w:w="624" w:type="dxa"/>
            <w:vMerge/>
            <w:tcBorders>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3562"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982" w:type="dxa"/>
            <w:vMerge/>
            <w:tcBorders>
              <w:left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FB4C15" w:rsidRPr="00C904AA" w:rsidRDefault="00FB4C15" w:rsidP="00FB4C1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80 &gt; P2.</w:t>
            </w:r>
            <w:r>
              <w:rPr>
                <w:rFonts w:ascii="Times New Roman" w:hAnsi="Times New Roman" w:cs="Times New Roman"/>
                <w:sz w:val="24"/>
                <w:szCs w:val="24"/>
                <w:lang w:val="en-US"/>
              </w:rPr>
              <w:t>19</w:t>
            </w:r>
            <w:r w:rsidRPr="00C904AA">
              <w:rPr>
                <w:rFonts w:ascii="Times New Roman" w:hAnsi="Times New Roman" w:cs="Times New Roman"/>
                <w:sz w:val="24"/>
                <w:szCs w:val="24"/>
              </w:rPr>
              <w:t xml:space="preserve"> ≥ 50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FB4C15" w:rsidRPr="00C904AA" w:rsidRDefault="00FB4C15" w:rsidP="00FB4C15">
            <w:pPr>
              <w:autoSpaceDE w:val="0"/>
              <w:autoSpaceDN w:val="0"/>
              <w:adjustRightInd w:val="0"/>
              <w:jc w:val="both"/>
              <w:rPr>
                <w:rFonts w:ascii="Times New Roman" w:hAnsi="Times New Roman" w:cs="Times New Roman"/>
                <w:sz w:val="24"/>
                <w:szCs w:val="24"/>
              </w:rPr>
            </w:pPr>
          </w:p>
        </w:tc>
        <w:tc>
          <w:tcPr>
            <w:tcW w:w="1711" w:type="dxa"/>
            <w:tcBorders>
              <w:top w:val="single" w:sz="4" w:space="0" w:color="auto"/>
              <w:left w:val="single" w:sz="4" w:space="0" w:color="auto"/>
              <w:bottom w:val="single" w:sz="4" w:space="0" w:color="auto"/>
              <w:right w:val="single" w:sz="4" w:space="0" w:color="auto"/>
            </w:tcBorders>
            <w:shd w:val="clear" w:color="auto" w:fill="auto"/>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2</w:t>
            </w:r>
          </w:p>
        </w:tc>
        <w:tc>
          <w:tcPr>
            <w:tcW w:w="2554"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r>
      <w:tr w:rsidR="00FB4C15" w:rsidRPr="00C904AA" w:rsidTr="00D672A9">
        <w:tc>
          <w:tcPr>
            <w:tcW w:w="624" w:type="dxa"/>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3562"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982" w:type="dxa"/>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FB4C15" w:rsidRPr="00C904AA" w:rsidRDefault="00FB4C15" w:rsidP="00FB4C15">
            <w:pPr>
              <w:autoSpaceDE w:val="0"/>
              <w:autoSpaceDN w:val="0"/>
              <w:adjustRightInd w:val="0"/>
              <w:jc w:val="both"/>
              <w:rPr>
                <w:rFonts w:ascii="Times New Roman" w:hAnsi="Times New Roman" w:cs="Times New Roman"/>
                <w:sz w:val="24"/>
                <w:szCs w:val="24"/>
              </w:rPr>
            </w:pPr>
            <w:r w:rsidRPr="00C904AA">
              <w:rPr>
                <w:rFonts w:ascii="Times New Roman" w:hAnsi="Times New Roman" w:cs="Times New Roman"/>
                <w:sz w:val="24"/>
                <w:szCs w:val="24"/>
              </w:rPr>
              <w:t>5</w:t>
            </w:r>
            <w:r>
              <w:rPr>
                <w:rFonts w:ascii="Times New Roman" w:hAnsi="Times New Roman" w:cs="Times New Roman"/>
                <w:sz w:val="24"/>
                <w:szCs w:val="24"/>
              </w:rPr>
              <w:t>0 &gt; P2.</w:t>
            </w:r>
            <w:r>
              <w:rPr>
                <w:rFonts w:ascii="Times New Roman" w:hAnsi="Times New Roman" w:cs="Times New Roman"/>
                <w:sz w:val="24"/>
                <w:szCs w:val="24"/>
                <w:lang w:val="en-US"/>
              </w:rPr>
              <w:t>19</w:t>
            </w:r>
            <w:r w:rsidRPr="00C904AA">
              <w:rPr>
                <w:rFonts w:ascii="Times New Roman" w:hAnsi="Times New Roman" w:cs="Times New Roman"/>
                <w:sz w:val="24"/>
                <w:szCs w:val="24"/>
              </w:rPr>
              <w:t xml:space="preserve"> ≥ 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FB4C15" w:rsidRPr="00C904AA" w:rsidRDefault="00FB4C15" w:rsidP="00FB4C15">
            <w:pPr>
              <w:autoSpaceDE w:val="0"/>
              <w:autoSpaceDN w:val="0"/>
              <w:adjustRightInd w:val="0"/>
              <w:jc w:val="both"/>
              <w:rPr>
                <w:rFonts w:ascii="Times New Roman" w:hAnsi="Times New Roman" w:cs="Times New Roman"/>
                <w:sz w:val="24"/>
                <w:szCs w:val="24"/>
              </w:rPr>
            </w:pPr>
          </w:p>
        </w:tc>
        <w:tc>
          <w:tcPr>
            <w:tcW w:w="1711" w:type="dxa"/>
            <w:tcBorders>
              <w:top w:val="single" w:sz="4" w:space="0" w:color="auto"/>
              <w:left w:val="single" w:sz="4" w:space="0" w:color="auto"/>
              <w:bottom w:val="single" w:sz="4" w:space="0" w:color="auto"/>
              <w:right w:val="single" w:sz="4" w:space="0" w:color="auto"/>
            </w:tcBorders>
            <w:shd w:val="clear" w:color="auto" w:fill="auto"/>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0</w:t>
            </w:r>
          </w:p>
        </w:tc>
        <w:tc>
          <w:tcPr>
            <w:tcW w:w="2554"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r>
      <w:tr w:rsidR="00FB4C15" w:rsidRPr="00C904AA" w:rsidTr="00D672A9">
        <w:tc>
          <w:tcPr>
            <w:tcW w:w="624" w:type="dxa"/>
            <w:vMerge w:val="restart"/>
            <w:tcBorders>
              <w:top w:val="single" w:sz="4" w:space="0" w:color="auto"/>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2.20</w:t>
            </w:r>
          </w:p>
        </w:tc>
        <w:tc>
          <w:tcPr>
            <w:tcW w:w="3562" w:type="dxa"/>
            <w:vMerge w:val="restart"/>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r w:rsidRPr="00C904AA">
              <w:rPr>
                <w:rFonts w:ascii="Times New Roman" w:hAnsi="Times New Roman" w:cs="Times New Roman"/>
                <w:sz w:val="24"/>
                <w:szCs w:val="24"/>
              </w:rPr>
              <w:t>Количество нарушений ГАБС сроков предоставления сведений, необходимых для составления и ведения кассового плана исполнения областного бюджета</w:t>
            </w:r>
          </w:p>
        </w:tc>
        <w:tc>
          <w:tcPr>
            <w:tcW w:w="982" w:type="dxa"/>
            <w:vMerge w:val="restart"/>
            <w:tcBorders>
              <w:top w:val="single" w:sz="4" w:space="0" w:color="auto"/>
              <w:left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0,0</w:t>
            </w:r>
            <w:r>
              <w:rPr>
                <w:rFonts w:ascii="Times New Roman" w:hAnsi="Times New Roman" w:cs="Times New Roman"/>
                <w:sz w:val="24"/>
                <w:szCs w:val="24"/>
              </w:rPr>
              <w:t>3</w:t>
            </w:r>
          </w:p>
        </w:tc>
        <w:tc>
          <w:tcPr>
            <w:tcW w:w="3686"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P2.</w:t>
            </w:r>
            <w:r w:rsidRPr="00355BC9">
              <w:rPr>
                <w:rFonts w:ascii="Times New Roman" w:hAnsi="Times New Roman" w:cs="Times New Roman"/>
                <w:sz w:val="24"/>
                <w:szCs w:val="24"/>
              </w:rPr>
              <w:t>20</w:t>
            </w:r>
            <w:r w:rsidRPr="00C904AA">
              <w:rPr>
                <w:rFonts w:ascii="Times New Roman" w:hAnsi="Times New Roman" w:cs="Times New Roman"/>
                <w:sz w:val="24"/>
                <w:szCs w:val="24"/>
              </w:rPr>
              <w:t xml:space="preserve"> - количество нарушений ГАБС сроков предоставления сведений, необходимых для составления и ведения кассового плана исполнения областного бюджета</w:t>
            </w:r>
          </w:p>
        </w:tc>
        <w:tc>
          <w:tcPr>
            <w:tcW w:w="1559" w:type="dxa"/>
            <w:vMerge w:val="restart"/>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Единица</w:t>
            </w:r>
          </w:p>
        </w:tc>
        <w:tc>
          <w:tcPr>
            <w:tcW w:w="1711"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2554" w:type="dxa"/>
            <w:vMerge w:val="restart"/>
            <w:tcBorders>
              <w:top w:val="single" w:sz="4" w:space="0" w:color="auto"/>
              <w:left w:val="single" w:sz="4" w:space="0" w:color="auto"/>
              <w:bottom w:val="single" w:sz="4" w:space="0" w:color="auto"/>
              <w:right w:val="single" w:sz="4" w:space="0" w:color="auto"/>
            </w:tcBorders>
          </w:tcPr>
          <w:p w:rsidR="00FB4C15" w:rsidRPr="00C904AA" w:rsidRDefault="00FB4C15" w:rsidP="00493875">
            <w:pPr>
              <w:autoSpaceDE w:val="0"/>
              <w:autoSpaceDN w:val="0"/>
              <w:adjustRightInd w:val="0"/>
              <w:jc w:val="both"/>
              <w:rPr>
                <w:rFonts w:ascii="Times New Roman" w:hAnsi="Times New Roman" w:cs="Times New Roman"/>
                <w:sz w:val="24"/>
                <w:szCs w:val="24"/>
              </w:rPr>
            </w:pPr>
            <w:r w:rsidRPr="00C904AA">
              <w:rPr>
                <w:rFonts w:ascii="Times New Roman" w:hAnsi="Times New Roman" w:cs="Times New Roman"/>
                <w:sz w:val="24"/>
                <w:szCs w:val="24"/>
              </w:rPr>
              <w:t>Показатель характеризует своевременность предоставления ГАБС сведений, необходимых для составления и ведения кассового плана исполнен</w:t>
            </w:r>
            <w:r>
              <w:rPr>
                <w:rFonts w:ascii="Times New Roman" w:hAnsi="Times New Roman" w:cs="Times New Roman"/>
                <w:sz w:val="24"/>
                <w:szCs w:val="24"/>
              </w:rPr>
              <w:t xml:space="preserve">ия областного бюджета. </w:t>
            </w:r>
            <w:r w:rsidR="00493875">
              <w:rPr>
                <w:rFonts w:ascii="Times New Roman" w:hAnsi="Times New Roman" w:cs="Times New Roman"/>
                <w:sz w:val="24"/>
                <w:szCs w:val="24"/>
              </w:rPr>
              <w:t>Ориентиром для ГАБС</w:t>
            </w:r>
            <w:r w:rsidR="00E07F5C" w:rsidRPr="00E07F5C">
              <w:rPr>
                <w:rFonts w:ascii="Times New Roman" w:hAnsi="Times New Roman" w:cs="Times New Roman"/>
                <w:sz w:val="24"/>
                <w:szCs w:val="24"/>
              </w:rPr>
              <w:t xml:space="preserve"> </w:t>
            </w:r>
            <w:r w:rsidRPr="00C904AA">
              <w:rPr>
                <w:rFonts w:ascii="Times New Roman" w:hAnsi="Times New Roman" w:cs="Times New Roman"/>
                <w:sz w:val="24"/>
                <w:szCs w:val="24"/>
              </w:rPr>
              <w:t xml:space="preserve">является </w:t>
            </w:r>
            <w:r w:rsidR="00F57DFF">
              <w:rPr>
                <w:rFonts w:ascii="Times New Roman" w:hAnsi="Times New Roman" w:cs="Times New Roman"/>
                <w:sz w:val="24"/>
                <w:szCs w:val="24"/>
              </w:rPr>
              <w:t>значение показателя качества</w:t>
            </w:r>
            <w:r w:rsidR="0087382B">
              <w:t xml:space="preserve"> </w:t>
            </w:r>
            <w:r w:rsidR="00EB7522">
              <w:rPr>
                <w:rFonts w:ascii="Times New Roman" w:hAnsi="Times New Roman" w:cs="Times New Roman"/>
                <w:sz w:val="24"/>
                <w:szCs w:val="24"/>
              </w:rPr>
              <w:t>P</w:t>
            </w:r>
            <w:r w:rsidR="00EB7522" w:rsidRPr="00EB7522">
              <w:rPr>
                <w:rFonts w:ascii="Times New Roman" w:hAnsi="Times New Roman" w:cs="Times New Roman"/>
                <w:sz w:val="24"/>
                <w:szCs w:val="24"/>
                <w:vertAlign w:val="subscript"/>
              </w:rPr>
              <w:t>ijk</w:t>
            </w:r>
            <w:r w:rsidRPr="00C904AA">
              <w:rPr>
                <w:rFonts w:ascii="Times New Roman" w:hAnsi="Times New Roman" w:cs="Times New Roman"/>
                <w:sz w:val="24"/>
                <w:szCs w:val="24"/>
              </w:rPr>
              <w:t>, равное 0</w:t>
            </w:r>
          </w:p>
        </w:tc>
      </w:tr>
      <w:tr w:rsidR="00FB4C15" w:rsidRPr="00C904AA" w:rsidTr="00D672A9">
        <w:tc>
          <w:tcPr>
            <w:tcW w:w="624" w:type="dxa"/>
            <w:vMerge/>
            <w:tcBorders>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3562"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982" w:type="dxa"/>
            <w:vMerge/>
            <w:tcBorders>
              <w:left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P2.</w:t>
            </w:r>
            <w:r>
              <w:rPr>
                <w:rFonts w:ascii="Times New Roman" w:hAnsi="Times New Roman" w:cs="Times New Roman"/>
                <w:sz w:val="24"/>
                <w:szCs w:val="24"/>
                <w:lang w:val="en-US"/>
              </w:rPr>
              <w:t>20</w:t>
            </w:r>
            <w:r w:rsidRPr="00C904AA">
              <w:rPr>
                <w:rFonts w:ascii="Times New Roman" w:hAnsi="Times New Roman" w:cs="Times New Roman"/>
                <w:sz w:val="24"/>
                <w:szCs w:val="24"/>
              </w:rPr>
              <w:t xml:space="preserve"> = 0</w:t>
            </w:r>
          </w:p>
        </w:tc>
        <w:tc>
          <w:tcPr>
            <w:tcW w:w="1559"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p>
        </w:tc>
        <w:tc>
          <w:tcPr>
            <w:tcW w:w="1711"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5</w:t>
            </w:r>
          </w:p>
        </w:tc>
        <w:tc>
          <w:tcPr>
            <w:tcW w:w="2554"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r>
      <w:tr w:rsidR="00FB4C15" w:rsidRPr="00C904AA" w:rsidTr="00D672A9">
        <w:tc>
          <w:tcPr>
            <w:tcW w:w="624" w:type="dxa"/>
            <w:vMerge/>
            <w:tcBorders>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3562"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982" w:type="dxa"/>
            <w:vMerge/>
            <w:tcBorders>
              <w:left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P2.20</w:t>
            </w:r>
            <w:r w:rsidRPr="00C904AA">
              <w:rPr>
                <w:rFonts w:ascii="Times New Roman" w:hAnsi="Times New Roman" w:cs="Times New Roman"/>
                <w:sz w:val="24"/>
                <w:szCs w:val="24"/>
              </w:rPr>
              <w:t xml:space="preserve"> = 1</w:t>
            </w:r>
          </w:p>
        </w:tc>
        <w:tc>
          <w:tcPr>
            <w:tcW w:w="1559"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p>
        </w:tc>
        <w:tc>
          <w:tcPr>
            <w:tcW w:w="1711"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4</w:t>
            </w:r>
          </w:p>
        </w:tc>
        <w:tc>
          <w:tcPr>
            <w:tcW w:w="2554"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r>
      <w:tr w:rsidR="00FB4C15" w:rsidRPr="00C904AA" w:rsidTr="00D672A9">
        <w:tc>
          <w:tcPr>
            <w:tcW w:w="624" w:type="dxa"/>
            <w:vMerge/>
            <w:tcBorders>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3562"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982" w:type="dxa"/>
            <w:vMerge/>
            <w:tcBorders>
              <w:left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P2.20</w:t>
            </w:r>
            <w:r w:rsidRPr="00C904AA">
              <w:rPr>
                <w:rFonts w:ascii="Times New Roman" w:hAnsi="Times New Roman" w:cs="Times New Roman"/>
                <w:sz w:val="24"/>
                <w:szCs w:val="24"/>
              </w:rPr>
              <w:t xml:space="preserve"> = 2</w:t>
            </w:r>
          </w:p>
        </w:tc>
        <w:tc>
          <w:tcPr>
            <w:tcW w:w="1559"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p>
        </w:tc>
        <w:tc>
          <w:tcPr>
            <w:tcW w:w="1711"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2</w:t>
            </w:r>
          </w:p>
        </w:tc>
        <w:tc>
          <w:tcPr>
            <w:tcW w:w="2554"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r>
      <w:tr w:rsidR="00FB4C15" w:rsidRPr="00C904AA" w:rsidTr="00D672A9">
        <w:tc>
          <w:tcPr>
            <w:tcW w:w="624" w:type="dxa"/>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3562"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982" w:type="dxa"/>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P2.20</w:t>
            </w:r>
            <w:r w:rsidRPr="00C904AA">
              <w:rPr>
                <w:rFonts w:ascii="Times New Roman" w:hAnsi="Times New Roman" w:cs="Times New Roman"/>
                <w:sz w:val="24"/>
                <w:szCs w:val="24"/>
              </w:rPr>
              <w:t xml:space="preserve"> &gt; 2</w:t>
            </w:r>
          </w:p>
        </w:tc>
        <w:tc>
          <w:tcPr>
            <w:tcW w:w="1559"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p>
        </w:tc>
        <w:tc>
          <w:tcPr>
            <w:tcW w:w="1711"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0</w:t>
            </w:r>
          </w:p>
        </w:tc>
        <w:tc>
          <w:tcPr>
            <w:tcW w:w="2554" w:type="dxa"/>
            <w:vMerge/>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r>
      <w:tr w:rsidR="00FB4C15" w:rsidRPr="00C904AA" w:rsidTr="00D672A9">
        <w:tc>
          <w:tcPr>
            <w:tcW w:w="624" w:type="dxa"/>
            <w:vMerge w:val="restart"/>
            <w:tcBorders>
              <w:top w:val="single" w:sz="4" w:space="0" w:color="auto"/>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r w:rsidRPr="00C904AA">
              <w:rPr>
                <w:rFonts w:ascii="Times New Roman" w:hAnsi="Times New Roman" w:cs="Times New Roman"/>
                <w:sz w:val="24"/>
                <w:szCs w:val="24"/>
              </w:rPr>
              <w:t>2</w:t>
            </w:r>
            <w:r>
              <w:rPr>
                <w:rFonts w:ascii="Times New Roman" w:hAnsi="Times New Roman" w:cs="Times New Roman"/>
                <w:sz w:val="24"/>
                <w:szCs w:val="24"/>
              </w:rPr>
              <w:t>.21</w:t>
            </w:r>
          </w:p>
        </w:tc>
        <w:tc>
          <w:tcPr>
            <w:tcW w:w="3562" w:type="dxa"/>
            <w:vMerge w:val="restart"/>
            <w:tcBorders>
              <w:top w:val="single" w:sz="4" w:space="0" w:color="auto"/>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r w:rsidRPr="00C904AA">
              <w:rPr>
                <w:rFonts w:ascii="Times New Roman" w:hAnsi="Times New Roman" w:cs="Times New Roman"/>
                <w:sz w:val="24"/>
                <w:szCs w:val="24"/>
              </w:rPr>
              <w:t>Удельный вес государственных учреждений в общем количестве государственных учреждений, подведомственных ГАБС, в которых оплата труда руководителей определяется с учетом результатов достижения ими ключевых показателей эффективности деятельности</w:t>
            </w:r>
          </w:p>
        </w:tc>
        <w:tc>
          <w:tcPr>
            <w:tcW w:w="982" w:type="dxa"/>
            <w:vMerge w:val="restart"/>
            <w:tcBorders>
              <w:top w:val="single" w:sz="4" w:space="0" w:color="auto"/>
              <w:left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0,</w:t>
            </w:r>
            <w:r>
              <w:rPr>
                <w:rFonts w:ascii="Times New Roman" w:hAnsi="Times New Roman" w:cs="Times New Roman"/>
                <w:sz w:val="24"/>
                <w:szCs w:val="24"/>
              </w:rPr>
              <w:t>03</w:t>
            </w:r>
          </w:p>
        </w:tc>
        <w:tc>
          <w:tcPr>
            <w:tcW w:w="3686"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jc w:val="both"/>
              <w:rPr>
                <w:rFonts w:ascii="Times New Roman" w:hAnsi="Times New Roman" w:cs="Times New Roman"/>
                <w:sz w:val="24"/>
                <w:szCs w:val="24"/>
              </w:rPr>
            </w:pPr>
            <w:r>
              <w:rPr>
                <w:rFonts w:ascii="Times New Roman" w:hAnsi="Times New Roman" w:cs="Times New Roman"/>
                <w:sz w:val="24"/>
                <w:szCs w:val="24"/>
              </w:rPr>
              <w:t>Р2.21</w:t>
            </w:r>
            <w:r w:rsidRPr="00C904AA">
              <w:rPr>
                <w:rFonts w:ascii="Times New Roman" w:hAnsi="Times New Roman" w:cs="Times New Roman"/>
                <w:sz w:val="24"/>
                <w:szCs w:val="24"/>
              </w:rPr>
              <w:t>=</w:t>
            </w:r>
            <w:r w:rsidRPr="00C904AA">
              <w:rPr>
                <w:rFonts w:ascii="Times New Roman" w:hAnsi="Times New Roman" w:cs="Times New Roman"/>
                <w:sz w:val="24"/>
                <w:szCs w:val="24"/>
                <w:lang w:val="en-US"/>
              </w:rPr>
              <w:t>Nrs</w:t>
            </w:r>
            <w:r w:rsidRPr="00C904AA">
              <w:rPr>
                <w:rFonts w:ascii="Times New Roman" w:hAnsi="Times New Roman" w:cs="Times New Roman"/>
                <w:sz w:val="24"/>
                <w:szCs w:val="24"/>
              </w:rPr>
              <w:t xml:space="preserve"> / </w:t>
            </w:r>
            <w:r w:rsidRPr="00C904AA">
              <w:rPr>
                <w:rFonts w:ascii="Times New Roman" w:hAnsi="Times New Roman" w:cs="Times New Roman"/>
                <w:sz w:val="24"/>
                <w:szCs w:val="24"/>
                <w:lang w:val="en-US"/>
              </w:rPr>
              <w:t>N</w:t>
            </w:r>
            <w:r w:rsidRPr="00C904AA">
              <w:rPr>
                <w:rFonts w:ascii="Times New Roman" w:hAnsi="Times New Roman" w:cs="Times New Roman"/>
                <w:sz w:val="24"/>
                <w:szCs w:val="24"/>
              </w:rPr>
              <w:t xml:space="preserve"> </w:t>
            </w:r>
            <w:r w:rsidRPr="00C904AA">
              <w:rPr>
                <w:rFonts w:ascii="Times New Roman" w:hAnsi="Times New Roman" w:cs="Times New Roman"/>
                <w:sz w:val="24"/>
                <w:szCs w:val="24"/>
                <w:lang w:val="en-US"/>
              </w:rPr>
              <w:t>x</w:t>
            </w:r>
            <w:r w:rsidRPr="00C904AA">
              <w:rPr>
                <w:rFonts w:ascii="Times New Roman" w:hAnsi="Times New Roman" w:cs="Times New Roman"/>
                <w:sz w:val="24"/>
                <w:szCs w:val="24"/>
              </w:rPr>
              <w:t xml:space="preserve"> 100, где</w:t>
            </w:r>
          </w:p>
          <w:p w:rsidR="00FB4C15" w:rsidRPr="00C904AA" w:rsidRDefault="00FB4C15" w:rsidP="00FB4C15">
            <w:pPr>
              <w:jc w:val="both"/>
              <w:rPr>
                <w:rFonts w:ascii="Times New Roman" w:hAnsi="Times New Roman" w:cs="Times New Roman"/>
                <w:sz w:val="24"/>
                <w:szCs w:val="24"/>
              </w:rPr>
            </w:pPr>
            <w:r w:rsidRPr="00C904AA">
              <w:rPr>
                <w:rFonts w:ascii="Times New Roman" w:hAnsi="Times New Roman" w:cs="Times New Roman"/>
                <w:sz w:val="24"/>
                <w:szCs w:val="24"/>
                <w:lang w:val="en-US"/>
              </w:rPr>
              <w:t>Nrs</w:t>
            </w:r>
            <w:r w:rsidRPr="00C904AA">
              <w:rPr>
                <w:rFonts w:ascii="Times New Roman" w:hAnsi="Times New Roman" w:cs="Times New Roman"/>
                <w:sz w:val="24"/>
                <w:szCs w:val="24"/>
              </w:rPr>
              <w:t xml:space="preserve"> – количество государственных учреждений, в которых оплата труда руководителей определяется с учетом результатов достижения ими ключевых показателей эффективности деятельности;</w:t>
            </w:r>
          </w:p>
          <w:p w:rsidR="00FB4C15" w:rsidRPr="00C904AA" w:rsidRDefault="00FB4C15" w:rsidP="00FB4C15">
            <w:pPr>
              <w:autoSpaceDE w:val="0"/>
              <w:autoSpaceDN w:val="0"/>
              <w:adjustRightInd w:val="0"/>
              <w:jc w:val="both"/>
              <w:rPr>
                <w:rFonts w:ascii="Times New Roman" w:hAnsi="Times New Roman" w:cs="Times New Roman"/>
                <w:sz w:val="24"/>
                <w:szCs w:val="24"/>
              </w:rPr>
            </w:pPr>
            <w:r w:rsidRPr="00C904AA">
              <w:rPr>
                <w:rFonts w:ascii="Times New Roman" w:hAnsi="Times New Roman" w:cs="Times New Roman"/>
                <w:sz w:val="24"/>
                <w:szCs w:val="24"/>
                <w:lang w:val="en-US"/>
              </w:rPr>
              <w:t>N</w:t>
            </w:r>
            <w:r w:rsidRPr="00C904AA">
              <w:rPr>
                <w:rFonts w:ascii="Times New Roman" w:hAnsi="Times New Roman" w:cs="Times New Roman"/>
                <w:sz w:val="24"/>
                <w:szCs w:val="24"/>
              </w:rPr>
              <w:t xml:space="preserve"> – общее количество государственных учреждений, подведомственных ГАБС</w:t>
            </w:r>
          </w:p>
        </w:tc>
        <w:tc>
          <w:tcPr>
            <w:tcW w:w="1559" w:type="dxa"/>
            <w:vMerge w:val="restart"/>
            <w:tcBorders>
              <w:top w:val="single" w:sz="4" w:space="0" w:color="auto"/>
              <w:left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w:t>
            </w:r>
          </w:p>
        </w:tc>
        <w:tc>
          <w:tcPr>
            <w:tcW w:w="1711"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2554" w:type="dxa"/>
            <w:vMerge w:val="restart"/>
            <w:tcBorders>
              <w:top w:val="single" w:sz="4" w:space="0" w:color="auto"/>
              <w:left w:val="single" w:sz="4" w:space="0" w:color="auto"/>
              <w:right w:val="single" w:sz="4" w:space="0" w:color="auto"/>
            </w:tcBorders>
          </w:tcPr>
          <w:p w:rsidR="00FB4C15" w:rsidRPr="00C904AA" w:rsidRDefault="00493875" w:rsidP="0049387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Ориентиром для ГАБС</w:t>
            </w:r>
            <w:r w:rsidR="00E07F5C" w:rsidRPr="00E07F5C">
              <w:rPr>
                <w:rFonts w:ascii="Times New Roman" w:hAnsi="Times New Roman" w:cs="Times New Roman"/>
                <w:sz w:val="24"/>
                <w:szCs w:val="24"/>
              </w:rPr>
              <w:t xml:space="preserve"> </w:t>
            </w:r>
            <w:r w:rsidR="00FB4C15" w:rsidRPr="00C904AA">
              <w:rPr>
                <w:rFonts w:ascii="Times New Roman" w:hAnsi="Times New Roman" w:cs="Times New Roman"/>
                <w:sz w:val="24"/>
                <w:szCs w:val="24"/>
              </w:rPr>
              <w:t>является осуществление оплаты труда руководителей всех подведомственных учреждений с учетом результатов достижения ими ключевых показателей эффективности деятельности</w:t>
            </w:r>
          </w:p>
        </w:tc>
      </w:tr>
      <w:tr w:rsidR="00FB4C15" w:rsidRPr="00C904AA" w:rsidTr="00D672A9">
        <w:tc>
          <w:tcPr>
            <w:tcW w:w="624" w:type="dxa"/>
            <w:vMerge/>
            <w:tcBorders>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3562" w:type="dxa"/>
            <w:vMerge/>
            <w:tcBorders>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982" w:type="dxa"/>
            <w:vMerge/>
            <w:tcBorders>
              <w:left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jc w:val="both"/>
              <w:rPr>
                <w:rFonts w:ascii="Times New Roman" w:hAnsi="Times New Roman" w:cs="Times New Roman"/>
                <w:sz w:val="24"/>
                <w:szCs w:val="24"/>
              </w:rPr>
            </w:pPr>
            <w:r>
              <w:rPr>
                <w:rFonts w:ascii="Times New Roman" w:hAnsi="Times New Roman" w:cs="Times New Roman"/>
                <w:sz w:val="24"/>
                <w:szCs w:val="24"/>
              </w:rPr>
              <w:t>Р2.21</w:t>
            </w:r>
            <w:r w:rsidRPr="00C904AA">
              <w:rPr>
                <w:rFonts w:ascii="Times New Roman" w:hAnsi="Times New Roman" w:cs="Times New Roman"/>
                <w:sz w:val="24"/>
                <w:szCs w:val="24"/>
              </w:rPr>
              <w:t xml:space="preserve"> = 100</w:t>
            </w:r>
          </w:p>
        </w:tc>
        <w:tc>
          <w:tcPr>
            <w:tcW w:w="1559" w:type="dxa"/>
            <w:vMerge/>
            <w:tcBorders>
              <w:left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p>
        </w:tc>
        <w:tc>
          <w:tcPr>
            <w:tcW w:w="1711"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jc w:val="center"/>
              <w:rPr>
                <w:rFonts w:ascii="Times New Roman" w:hAnsi="Times New Roman" w:cs="Times New Roman"/>
                <w:sz w:val="24"/>
                <w:szCs w:val="24"/>
              </w:rPr>
            </w:pPr>
            <w:r w:rsidRPr="00C904AA">
              <w:rPr>
                <w:rFonts w:ascii="Times New Roman" w:hAnsi="Times New Roman" w:cs="Times New Roman"/>
                <w:sz w:val="24"/>
                <w:szCs w:val="24"/>
              </w:rPr>
              <w:t>5</w:t>
            </w:r>
          </w:p>
        </w:tc>
        <w:tc>
          <w:tcPr>
            <w:tcW w:w="2554" w:type="dxa"/>
            <w:vMerge/>
            <w:tcBorders>
              <w:left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r>
      <w:tr w:rsidR="00FB4C15" w:rsidRPr="00C904AA" w:rsidTr="00D672A9">
        <w:tc>
          <w:tcPr>
            <w:tcW w:w="624" w:type="dxa"/>
            <w:vMerge/>
            <w:tcBorders>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3562" w:type="dxa"/>
            <w:vMerge/>
            <w:tcBorders>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982" w:type="dxa"/>
            <w:vMerge/>
            <w:tcBorders>
              <w:left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jc w:val="both"/>
              <w:rPr>
                <w:rFonts w:ascii="Times New Roman" w:hAnsi="Times New Roman" w:cs="Times New Roman"/>
                <w:sz w:val="24"/>
                <w:szCs w:val="24"/>
              </w:rPr>
            </w:pPr>
            <w:r>
              <w:rPr>
                <w:rFonts w:ascii="Times New Roman" w:hAnsi="Times New Roman" w:cs="Times New Roman"/>
                <w:sz w:val="24"/>
                <w:szCs w:val="24"/>
              </w:rPr>
              <w:t>100 &gt; Р2.21</w:t>
            </w:r>
            <w:r w:rsidRPr="00C904AA">
              <w:rPr>
                <w:rFonts w:ascii="Times New Roman" w:hAnsi="Times New Roman" w:cs="Times New Roman"/>
                <w:sz w:val="24"/>
                <w:szCs w:val="24"/>
              </w:rPr>
              <w:t xml:space="preserve"> ≥ 90 </w:t>
            </w:r>
          </w:p>
        </w:tc>
        <w:tc>
          <w:tcPr>
            <w:tcW w:w="1559" w:type="dxa"/>
            <w:vMerge/>
            <w:tcBorders>
              <w:left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p>
        </w:tc>
        <w:tc>
          <w:tcPr>
            <w:tcW w:w="1711"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jc w:val="center"/>
              <w:rPr>
                <w:rFonts w:ascii="Times New Roman" w:hAnsi="Times New Roman" w:cs="Times New Roman"/>
                <w:sz w:val="24"/>
                <w:szCs w:val="24"/>
              </w:rPr>
            </w:pPr>
            <w:r w:rsidRPr="00C904AA">
              <w:rPr>
                <w:rFonts w:ascii="Times New Roman" w:hAnsi="Times New Roman" w:cs="Times New Roman"/>
                <w:sz w:val="24"/>
                <w:szCs w:val="24"/>
              </w:rPr>
              <w:t>3</w:t>
            </w:r>
          </w:p>
        </w:tc>
        <w:tc>
          <w:tcPr>
            <w:tcW w:w="2554" w:type="dxa"/>
            <w:vMerge/>
            <w:tcBorders>
              <w:left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r>
      <w:tr w:rsidR="00FB4C15" w:rsidRPr="00C904AA" w:rsidTr="00D672A9">
        <w:tc>
          <w:tcPr>
            <w:tcW w:w="624" w:type="dxa"/>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3562" w:type="dxa"/>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982" w:type="dxa"/>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jc w:val="both"/>
              <w:rPr>
                <w:rFonts w:ascii="Times New Roman" w:hAnsi="Times New Roman" w:cs="Times New Roman"/>
                <w:sz w:val="24"/>
                <w:szCs w:val="24"/>
              </w:rPr>
            </w:pPr>
            <w:r>
              <w:rPr>
                <w:rFonts w:ascii="Times New Roman" w:hAnsi="Times New Roman" w:cs="Times New Roman"/>
                <w:sz w:val="24"/>
                <w:szCs w:val="24"/>
              </w:rPr>
              <w:t>90 &gt; Р2.21</w:t>
            </w:r>
            <w:r w:rsidRPr="00C904AA">
              <w:rPr>
                <w:rFonts w:ascii="Times New Roman" w:hAnsi="Times New Roman" w:cs="Times New Roman"/>
                <w:sz w:val="24"/>
                <w:szCs w:val="24"/>
              </w:rPr>
              <w:t xml:space="preserve"> ≥ 0</w:t>
            </w:r>
          </w:p>
        </w:tc>
        <w:tc>
          <w:tcPr>
            <w:tcW w:w="1559" w:type="dxa"/>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p>
        </w:tc>
        <w:tc>
          <w:tcPr>
            <w:tcW w:w="1711"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jc w:val="center"/>
              <w:rPr>
                <w:rFonts w:ascii="Times New Roman" w:hAnsi="Times New Roman" w:cs="Times New Roman"/>
                <w:sz w:val="24"/>
                <w:szCs w:val="24"/>
              </w:rPr>
            </w:pPr>
            <w:r w:rsidRPr="00C904AA">
              <w:rPr>
                <w:rFonts w:ascii="Times New Roman" w:hAnsi="Times New Roman" w:cs="Times New Roman"/>
                <w:sz w:val="24"/>
                <w:szCs w:val="24"/>
              </w:rPr>
              <w:t>0</w:t>
            </w:r>
          </w:p>
        </w:tc>
        <w:tc>
          <w:tcPr>
            <w:tcW w:w="2554" w:type="dxa"/>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r>
      <w:tr w:rsidR="00FB4C15" w:rsidRPr="00C904AA" w:rsidTr="00D672A9">
        <w:tc>
          <w:tcPr>
            <w:tcW w:w="624" w:type="dxa"/>
            <w:vMerge w:val="restart"/>
            <w:tcBorders>
              <w:top w:val="single" w:sz="4" w:space="0" w:color="auto"/>
              <w:left w:val="single" w:sz="4" w:space="0" w:color="auto"/>
              <w:right w:val="single" w:sz="4" w:space="0" w:color="auto"/>
            </w:tcBorders>
          </w:tcPr>
          <w:p w:rsidR="00FB4C15" w:rsidRPr="00C904AA" w:rsidRDefault="00FB4C15" w:rsidP="00FB4C15">
            <w:pPr>
              <w:tabs>
                <w:tab w:val="left" w:pos="444"/>
                <w:tab w:val="left" w:pos="851"/>
                <w:tab w:val="left" w:pos="993"/>
              </w:tabs>
              <w:ind w:left="-771" w:firstLine="709"/>
              <w:jc w:val="both"/>
              <w:rPr>
                <w:rFonts w:ascii="Times New Roman" w:hAnsi="Times New Roman" w:cs="Times New Roman"/>
                <w:sz w:val="24"/>
                <w:szCs w:val="24"/>
              </w:rPr>
            </w:pPr>
            <w:r>
              <w:rPr>
                <w:rFonts w:ascii="Times New Roman" w:hAnsi="Times New Roman" w:cs="Times New Roman"/>
                <w:sz w:val="24"/>
                <w:szCs w:val="24"/>
              </w:rPr>
              <w:t>2.22</w:t>
            </w:r>
          </w:p>
        </w:tc>
        <w:tc>
          <w:tcPr>
            <w:tcW w:w="3562" w:type="dxa"/>
            <w:vMerge w:val="restart"/>
            <w:tcBorders>
              <w:top w:val="single" w:sz="4" w:space="0" w:color="auto"/>
              <w:left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r w:rsidRPr="00C904AA">
              <w:rPr>
                <w:rFonts w:ascii="Times New Roman" w:hAnsi="Times New Roman" w:cs="Times New Roman"/>
                <w:sz w:val="24"/>
                <w:szCs w:val="24"/>
              </w:rPr>
              <w:t>Доля объема взысканных в отчетном</w:t>
            </w:r>
            <w:r w:rsidR="008C01F6">
              <w:rPr>
                <w:rFonts w:ascii="Times New Roman" w:hAnsi="Times New Roman" w:cs="Times New Roman"/>
                <w:sz w:val="24"/>
                <w:szCs w:val="24"/>
              </w:rPr>
              <w:t xml:space="preserve"> финансовом</w:t>
            </w:r>
            <w:r w:rsidRPr="00C904AA">
              <w:rPr>
                <w:rFonts w:ascii="Times New Roman" w:hAnsi="Times New Roman" w:cs="Times New Roman"/>
                <w:sz w:val="24"/>
                <w:szCs w:val="24"/>
              </w:rPr>
              <w:t xml:space="preserve"> году средств из областного бюджета в связи с выявлением фактов нарушения ГАБС условий предоставления (расходования) и (или) нецелевого использования межбюджетных трансфертов из федерального бюджета в общем объеме указанных трансфертов</w:t>
            </w:r>
          </w:p>
          <w:p w:rsidR="00FB4C15" w:rsidRPr="00C904AA" w:rsidRDefault="00FB4C15" w:rsidP="00FB4C15">
            <w:pPr>
              <w:tabs>
                <w:tab w:val="left" w:pos="567"/>
                <w:tab w:val="left" w:pos="851"/>
                <w:tab w:val="left" w:pos="993"/>
              </w:tabs>
              <w:ind w:left="-519" w:firstLine="709"/>
              <w:jc w:val="both"/>
              <w:rPr>
                <w:rFonts w:ascii="Times New Roman" w:hAnsi="Times New Roman" w:cs="Times New Roman"/>
                <w:sz w:val="24"/>
                <w:szCs w:val="24"/>
              </w:rPr>
            </w:pPr>
          </w:p>
        </w:tc>
        <w:tc>
          <w:tcPr>
            <w:tcW w:w="982" w:type="dxa"/>
            <w:vMerge w:val="restart"/>
            <w:tcBorders>
              <w:top w:val="single" w:sz="4" w:space="0" w:color="auto"/>
              <w:left w:val="single" w:sz="4" w:space="0" w:color="auto"/>
              <w:right w:val="single" w:sz="4" w:space="0" w:color="auto"/>
            </w:tcBorders>
          </w:tcPr>
          <w:p w:rsidR="00FB4C15" w:rsidRPr="00C904AA" w:rsidRDefault="00FB4C15" w:rsidP="00FB4C15">
            <w:pPr>
              <w:tabs>
                <w:tab w:val="left" w:pos="178"/>
                <w:tab w:val="left" w:pos="567"/>
                <w:tab w:val="left" w:pos="851"/>
                <w:tab w:val="left" w:pos="993"/>
              </w:tabs>
              <w:ind w:left="-681" w:firstLine="709"/>
              <w:jc w:val="center"/>
              <w:rPr>
                <w:rFonts w:ascii="Times New Roman" w:hAnsi="Times New Roman" w:cs="Times New Roman"/>
                <w:sz w:val="24"/>
                <w:szCs w:val="24"/>
              </w:rPr>
            </w:pPr>
            <w:r w:rsidRPr="00C904AA">
              <w:rPr>
                <w:rFonts w:ascii="Times New Roman" w:hAnsi="Times New Roman" w:cs="Times New Roman"/>
                <w:sz w:val="24"/>
                <w:szCs w:val="24"/>
              </w:rPr>
              <w:t>0,</w:t>
            </w:r>
            <w:r>
              <w:rPr>
                <w:rFonts w:ascii="Times New Roman" w:hAnsi="Times New Roman" w:cs="Times New Roman"/>
                <w:sz w:val="24"/>
                <w:szCs w:val="24"/>
              </w:rPr>
              <w:t>03</w:t>
            </w:r>
          </w:p>
        </w:tc>
        <w:tc>
          <w:tcPr>
            <w:tcW w:w="3686" w:type="dxa"/>
            <w:tcBorders>
              <w:top w:val="single" w:sz="4" w:space="0" w:color="auto"/>
              <w:left w:val="single" w:sz="4" w:space="0" w:color="auto"/>
              <w:right w:val="single" w:sz="4" w:space="0" w:color="auto"/>
            </w:tcBorders>
          </w:tcPr>
          <w:p w:rsidR="00FB4C15" w:rsidRPr="00C904AA" w:rsidRDefault="00FB4C15" w:rsidP="00FB4C15">
            <w:pPr>
              <w:tabs>
                <w:tab w:val="left" w:pos="567"/>
                <w:tab w:val="left" w:pos="851"/>
                <w:tab w:val="left" w:pos="993"/>
              </w:tabs>
              <w:jc w:val="both"/>
              <w:rPr>
                <w:rFonts w:ascii="Times New Roman" w:hAnsi="Times New Roman" w:cs="Times New Roman"/>
                <w:sz w:val="24"/>
                <w:szCs w:val="24"/>
              </w:rPr>
            </w:pPr>
            <w:r>
              <w:rPr>
                <w:rFonts w:ascii="Times New Roman" w:hAnsi="Times New Roman" w:cs="Times New Roman"/>
                <w:sz w:val="24"/>
                <w:szCs w:val="24"/>
              </w:rPr>
              <w:t>Р2.22</w:t>
            </w:r>
            <w:r w:rsidRPr="00C904AA">
              <w:rPr>
                <w:rFonts w:ascii="Times New Roman" w:hAnsi="Times New Roman" w:cs="Times New Roman"/>
                <w:sz w:val="24"/>
                <w:szCs w:val="24"/>
              </w:rPr>
              <w:t xml:space="preserve"> = А / П x 100, где:</w:t>
            </w:r>
          </w:p>
          <w:p w:rsidR="00FB4C15" w:rsidRPr="00C904AA" w:rsidRDefault="00FB4C15" w:rsidP="00FB4C15">
            <w:pPr>
              <w:tabs>
                <w:tab w:val="left" w:pos="567"/>
                <w:tab w:val="left" w:pos="851"/>
                <w:tab w:val="left" w:pos="993"/>
              </w:tabs>
              <w:jc w:val="both"/>
              <w:rPr>
                <w:rFonts w:ascii="Times New Roman" w:hAnsi="Times New Roman" w:cs="Times New Roman"/>
                <w:sz w:val="24"/>
                <w:szCs w:val="24"/>
              </w:rPr>
            </w:pPr>
            <w:r w:rsidRPr="00C904AA">
              <w:rPr>
                <w:rFonts w:ascii="Times New Roman" w:hAnsi="Times New Roman" w:cs="Times New Roman"/>
                <w:sz w:val="24"/>
                <w:szCs w:val="24"/>
              </w:rPr>
              <w:t xml:space="preserve">А - объем взысканных в отчетном </w:t>
            </w:r>
            <w:r w:rsidR="008C01F6">
              <w:rPr>
                <w:rFonts w:ascii="Times New Roman" w:hAnsi="Times New Roman" w:cs="Times New Roman"/>
                <w:sz w:val="24"/>
                <w:szCs w:val="24"/>
              </w:rPr>
              <w:t xml:space="preserve">финансовом </w:t>
            </w:r>
            <w:r w:rsidRPr="00C904AA">
              <w:rPr>
                <w:rFonts w:ascii="Times New Roman" w:hAnsi="Times New Roman" w:cs="Times New Roman"/>
                <w:sz w:val="24"/>
                <w:szCs w:val="24"/>
              </w:rPr>
              <w:t>году средств из областного бюджета по решению Министерства финансов Российской Федерации в связи с применением бюджетных мер принуждения в отношении ГАБС при выявлении фактов нарушения условий предоставления (расходования) и (или) нецелевого использования межбюджетных трансфертов из федерального бюджета за отчетный финансовый год;</w:t>
            </w:r>
          </w:p>
          <w:p w:rsidR="00FB4C15" w:rsidRPr="00C904AA" w:rsidRDefault="00FB4C15" w:rsidP="00FB4C15">
            <w:pPr>
              <w:tabs>
                <w:tab w:val="left" w:pos="567"/>
                <w:tab w:val="left" w:pos="851"/>
                <w:tab w:val="left" w:pos="993"/>
              </w:tabs>
              <w:jc w:val="both"/>
              <w:rPr>
                <w:rFonts w:ascii="Times New Roman" w:hAnsi="Times New Roman" w:cs="Times New Roman"/>
                <w:sz w:val="24"/>
                <w:szCs w:val="24"/>
              </w:rPr>
            </w:pPr>
            <w:r w:rsidRPr="00C904AA">
              <w:rPr>
                <w:rFonts w:ascii="Times New Roman" w:hAnsi="Times New Roman" w:cs="Times New Roman"/>
                <w:sz w:val="24"/>
                <w:szCs w:val="24"/>
              </w:rPr>
              <w:t>П - общий объем межбюджетных трансфертов, предоставленных из федерального бюджета бюджету Ивановской области в отчетном финансовом году, в отношении которых выявлены факты нарушения ГАБС условий предоставления (расходования) и (или) нецелевого использования</w:t>
            </w:r>
          </w:p>
        </w:tc>
        <w:tc>
          <w:tcPr>
            <w:tcW w:w="1559" w:type="dxa"/>
            <w:vMerge w:val="restart"/>
            <w:tcBorders>
              <w:top w:val="single" w:sz="4" w:space="0" w:color="auto"/>
              <w:left w:val="single" w:sz="4" w:space="0" w:color="auto"/>
              <w:right w:val="single" w:sz="4" w:space="0" w:color="auto"/>
            </w:tcBorders>
          </w:tcPr>
          <w:p w:rsidR="00FB4C15" w:rsidRPr="00C904AA" w:rsidRDefault="00FB4C15" w:rsidP="00FB4C15">
            <w:pPr>
              <w:tabs>
                <w:tab w:val="left" w:pos="567"/>
                <w:tab w:val="left" w:pos="851"/>
                <w:tab w:val="left" w:pos="993"/>
              </w:tabs>
              <w:ind w:left="-771" w:firstLine="709"/>
              <w:jc w:val="center"/>
              <w:rPr>
                <w:rFonts w:ascii="Times New Roman" w:hAnsi="Times New Roman" w:cs="Times New Roman"/>
                <w:sz w:val="24"/>
                <w:szCs w:val="24"/>
              </w:rPr>
            </w:pPr>
            <w:r w:rsidRPr="00C904AA">
              <w:rPr>
                <w:rFonts w:ascii="Times New Roman" w:hAnsi="Times New Roman" w:cs="Times New Roman"/>
                <w:sz w:val="24"/>
                <w:szCs w:val="24"/>
              </w:rPr>
              <w:t>%</w:t>
            </w:r>
          </w:p>
        </w:tc>
        <w:tc>
          <w:tcPr>
            <w:tcW w:w="1711" w:type="dxa"/>
            <w:tcBorders>
              <w:top w:val="single" w:sz="4" w:space="0" w:color="auto"/>
              <w:left w:val="single" w:sz="4" w:space="0" w:color="auto"/>
              <w:right w:val="single" w:sz="4" w:space="0" w:color="auto"/>
            </w:tcBorders>
            <w:shd w:val="clear" w:color="auto" w:fill="auto"/>
          </w:tcPr>
          <w:p w:rsidR="00FB4C15" w:rsidRPr="00C904AA" w:rsidRDefault="00FB4C15" w:rsidP="00FB4C15">
            <w:pPr>
              <w:tabs>
                <w:tab w:val="left" w:pos="567"/>
                <w:tab w:val="left" w:pos="851"/>
                <w:tab w:val="left" w:pos="993"/>
              </w:tabs>
              <w:jc w:val="both"/>
              <w:rPr>
                <w:rFonts w:ascii="Times New Roman" w:hAnsi="Times New Roman" w:cs="Times New Roman"/>
                <w:sz w:val="24"/>
                <w:szCs w:val="24"/>
              </w:rPr>
            </w:pPr>
          </w:p>
        </w:tc>
        <w:tc>
          <w:tcPr>
            <w:tcW w:w="2554" w:type="dxa"/>
            <w:vMerge w:val="restart"/>
            <w:tcBorders>
              <w:top w:val="single" w:sz="4" w:space="0" w:color="auto"/>
              <w:left w:val="single" w:sz="4" w:space="0" w:color="auto"/>
              <w:right w:val="single" w:sz="4" w:space="0" w:color="auto"/>
            </w:tcBorders>
          </w:tcPr>
          <w:p w:rsidR="00FB4C15" w:rsidRPr="00C904AA" w:rsidRDefault="00493875" w:rsidP="00FB4C15">
            <w:pPr>
              <w:tabs>
                <w:tab w:val="left" w:pos="567"/>
                <w:tab w:val="left" w:pos="851"/>
                <w:tab w:val="left" w:pos="993"/>
              </w:tabs>
              <w:jc w:val="both"/>
              <w:rPr>
                <w:rFonts w:ascii="Times New Roman" w:hAnsi="Times New Roman" w:cs="Times New Roman"/>
                <w:sz w:val="24"/>
                <w:szCs w:val="24"/>
              </w:rPr>
            </w:pPr>
            <w:r>
              <w:rPr>
                <w:rFonts w:ascii="Times New Roman" w:hAnsi="Times New Roman" w:cs="Times New Roman"/>
                <w:sz w:val="24"/>
                <w:szCs w:val="24"/>
              </w:rPr>
              <w:t>Ориентиром для ГАБС</w:t>
            </w:r>
            <w:r w:rsidR="00E07F5C" w:rsidRPr="00E07F5C">
              <w:rPr>
                <w:rFonts w:ascii="Times New Roman" w:hAnsi="Times New Roman" w:cs="Times New Roman"/>
                <w:sz w:val="24"/>
                <w:szCs w:val="24"/>
              </w:rPr>
              <w:t xml:space="preserve"> </w:t>
            </w:r>
            <w:r w:rsidR="00FB4C15" w:rsidRPr="00C904AA">
              <w:rPr>
                <w:rFonts w:ascii="Times New Roman" w:hAnsi="Times New Roman" w:cs="Times New Roman"/>
                <w:sz w:val="24"/>
                <w:szCs w:val="24"/>
              </w:rPr>
              <w:t>является отсутствие случаев взыскания средств из областного бюджета в связи с выявлением фактов нарушения условий предоставления (расходования) и (или) нецелевого использования межбюджетных трансфертов из федерального бюджета</w:t>
            </w:r>
          </w:p>
        </w:tc>
      </w:tr>
      <w:tr w:rsidR="00FB4C15" w:rsidRPr="00C904AA" w:rsidTr="00D672A9">
        <w:tc>
          <w:tcPr>
            <w:tcW w:w="624" w:type="dxa"/>
            <w:vMerge/>
            <w:tcBorders>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3562" w:type="dxa"/>
            <w:vMerge/>
            <w:tcBorders>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982" w:type="dxa"/>
            <w:vMerge/>
            <w:tcBorders>
              <w:left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contextualSpacing/>
              <w:rPr>
                <w:rFonts w:ascii="Times New Roman" w:hAnsi="Times New Roman" w:cs="Times New Roman"/>
                <w:sz w:val="24"/>
                <w:szCs w:val="24"/>
              </w:rPr>
            </w:pPr>
            <w:r>
              <w:rPr>
                <w:rFonts w:ascii="Times New Roman" w:hAnsi="Times New Roman" w:cs="Times New Roman"/>
                <w:sz w:val="24"/>
                <w:szCs w:val="24"/>
              </w:rPr>
              <w:t>Р2.22</w:t>
            </w:r>
            <w:r w:rsidRPr="00C904AA">
              <w:rPr>
                <w:rFonts w:ascii="Times New Roman" w:hAnsi="Times New Roman" w:cs="Times New Roman"/>
                <w:sz w:val="24"/>
                <w:szCs w:val="24"/>
              </w:rPr>
              <w:t xml:space="preserve"> = 0</w:t>
            </w:r>
          </w:p>
        </w:tc>
        <w:tc>
          <w:tcPr>
            <w:tcW w:w="1559" w:type="dxa"/>
            <w:vMerge/>
            <w:tcBorders>
              <w:left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p>
        </w:tc>
        <w:tc>
          <w:tcPr>
            <w:tcW w:w="1711" w:type="dxa"/>
            <w:tcBorders>
              <w:top w:val="single" w:sz="4" w:space="0" w:color="auto"/>
              <w:left w:val="single" w:sz="4" w:space="0" w:color="auto"/>
              <w:bottom w:val="single" w:sz="4" w:space="0" w:color="auto"/>
              <w:right w:val="single" w:sz="4" w:space="0" w:color="auto"/>
            </w:tcBorders>
            <w:shd w:val="clear" w:color="auto" w:fill="auto"/>
          </w:tcPr>
          <w:p w:rsidR="00FB4C15" w:rsidRPr="00C904AA" w:rsidRDefault="00FB4C15" w:rsidP="00FB4C15">
            <w:pPr>
              <w:jc w:val="center"/>
              <w:rPr>
                <w:rFonts w:ascii="Times New Roman" w:hAnsi="Times New Roman" w:cs="Times New Roman"/>
                <w:sz w:val="24"/>
                <w:szCs w:val="24"/>
              </w:rPr>
            </w:pPr>
            <w:r w:rsidRPr="00C904AA">
              <w:rPr>
                <w:rFonts w:ascii="Times New Roman" w:hAnsi="Times New Roman" w:cs="Times New Roman"/>
                <w:sz w:val="24"/>
                <w:szCs w:val="24"/>
              </w:rPr>
              <w:t>5</w:t>
            </w:r>
          </w:p>
        </w:tc>
        <w:tc>
          <w:tcPr>
            <w:tcW w:w="2554" w:type="dxa"/>
            <w:vMerge/>
            <w:tcBorders>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r>
      <w:tr w:rsidR="00FB4C15" w:rsidRPr="00C904AA" w:rsidTr="00D672A9">
        <w:tc>
          <w:tcPr>
            <w:tcW w:w="624" w:type="dxa"/>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3562" w:type="dxa"/>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982" w:type="dxa"/>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contextualSpacing/>
              <w:rPr>
                <w:rFonts w:ascii="Times New Roman" w:hAnsi="Times New Roman" w:cs="Times New Roman"/>
                <w:sz w:val="24"/>
                <w:szCs w:val="24"/>
              </w:rPr>
            </w:pPr>
            <w:r w:rsidRPr="00C904AA">
              <w:rPr>
                <w:rFonts w:ascii="Times New Roman" w:hAnsi="Times New Roman" w:cs="Times New Roman"/>
                <w:sz w:val="24"/>
                <w:szCs w:val="24"/>
              </w:rPr>
              <w:t xml:space="preserve">0 &lt; </w:t>
            </w:r>
            <w:r w:rsidRPr="00C904AA">
              <w:rPr>
                <w:rFonts w:ascii="Times New Roman" w:hAnsi="Times New Roman" w:cs="Times New Roman"/>
                <w:sz w:val="24"/>
                <w:szCs w:val="24"/>
                <w:lang w:val="en-US"/>
              </w:rPr>
              <w:t>P</w:t>
            </w:r>
            <w:r>
              <w:rPr>
                <w:rFonts w:ascii="Times New Roman" w:hAnsi="Times New Roman" w:cs="Times New Roman"/>
                <w:sz w:val="24"/>
                <w:szCs w:val="24"/>
              </w:rPr>
              <w:t>2.22</w:t>
            </w:r>
            <w:r w:rsidRPr="00C904AA">
              <w:rPr>
                <w:rFonts w:ascii="Times New Roman" w:hAnsi="Times New Roman" w:cs="Times New Roman"/>
                <w:sz w:val="24"/>
                <w:szCs w:val="24"/>
              </w:rPr>
              <w:t xml:space="preserve"> ≤ 5 </w:t>
            </w:r>
          </w:p>
        </w:tc>
        <w:tc>
          <w:tcPr>
            <w:tcW w:w="1559" w:type="dxa"/>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p>
        </w:tc>
        <w:tc>
          <w:tcPr>
            <w:tcW w:w="1711" w:type="dxa"/>
            <w:tcBorders>
              <w:top w:val="single" w:sz="4" w:space="0" w:color="auto"/>
              <w:left w:val="single" w:sz="4" w:space="0" w:color="auto"/>
              <w:bottom w:val="single" w:sz="4" w:space="0" w:color="auto"/>
              <w:right w:val="single" w:sz="4" w:space="0" w:color="auto"/>
            </w:tcBorders>
            <w:shd w:val="clear" w:color="auto" w:fill="auto"/>
          </w:tcPr>
          <w:p w:rsidR="00FB4C15" w:rsidRPr="00C904AA" w:rsidRDefault="00FB4C15" w:rsidP="00FB4C15">
            <w:pPr>
              <w:jc w:val="center"/>
              <w:rPr>
                <w:rFonts w:ascii="Times New Roman" w:hAnsi="Times New Roman" w:cs="Times New Roman"/>
                <w:sz w:val="24"/>
                <w:szCs w:val="24"/>
              </w:rPr>
            </w:pPr>
            <w:r w:rsidRPr="00C904AA">
              <w:rPr>
                <w:rFonts w:ascii="Times New Roman" w:hAnsi="Times New Roman" w:cs="Times New Roman"/>
                <w:sz w:val="24"/>
                <w:szCs w:val="24"/>
              </w:rPr>
              <w:t>3</w:t>
            </w:r>
          </w:p>
        </w:tc>
        <w:tc>
          <w:tcPr>
            <w:tcW w:w="2554" w:type="dxa"/>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r>
      <w:tr w:rsidR="00FB4C15" w:rsidRPr="00C904AA" w:rsidTr="00D672A9">
        <w:tc>
          <w:tcPr>
            <w:tcW w:w="624" w:type="dxa"/>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3562" w:type="dxa"/>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982" w:type="dxa"/>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contextualSpacing/>
              <w:rPr>
                <w:rFonts w:ascii="Times New Roman" w:hAnsi="Times New Roman" w:cs="Times New Roman"/>
                <w:sz w:val="24"/>
                <w:szCs w:val="24"/>
              </w:rPr>
            </w:pPr>
            <w:r>
              <w:rPr>
                <w:rFonts w:ascii="Times New Roman" w:hAnsi="Times New Roman" w:cs="Times New Roman"/>
                <w:sz w:val="24"/>
                <w:szCs w:val="24"/>
              </w:rPr>
              <w:t>Р2.22</w:t>
            </w:r>
            <w:r w:rsidRPr="00C904AA">
              <w:rPr>
                <w:rFonts w:ascii="Times New Roman" w:hAnsi="Times New Roman" w:cs="Times New Roman"/>
                <w:sz w:val="24"/>
                <w:szCs w:val="24"/>
              </w:rPr>
              <w:t xml:space="preserve"> &gt; 5</w:t>
            </w:r>
          </w:p>
        </w:tc>
        <w:tc>
          <w:tcPr>
            <w:tcW w:w="1559" w:type="dxa"/>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p>
        </w:tc>
        <w:tc>
          <w:tcPr>
            <w:tcW w:w="1711" w:type="dxa"/>
            <w:tcBorders>
              <w:top w:val="single" w:sz="4" w:space="0" w:color="auto"/>
              <w:left w:val="single" w:sz="4" w:space="0" w:color="auto"/>
              <w:bottom w:val="single" w:sz="4" w:space="0" w:color="auto"/>
              <w:right w:val="single" w:sz="4" w:space="0" w:color="auto"/>
            </w:tcBorders>
            <w:shd w:val="clear" w:color="auto" w:fill="auto"/>
          </w:tcPr>
          <w:p w:rsidR="00FB4C15" w:rsidRPr="00C904AA" w:rsidRDefault="00FB4C15" w:rsidP="00FB4C15">
            <w:pPr>
              <w:jc w:val="center"/>
              <w:rPr>
                <w:rFonts w:ascii="Times New Roman" w:hAnsi="Times New Roman" w:cs="Times New Roman"/>
                <w:sz w:val="24"/>
                <w:szCs w:val="24"/>
              </w:rPr>
            </w:pPr>
            <w:r w:rsidRPr="00C904AA">
              <w:rPr>
                <w:rFonts w:ascii="Times New Roman" w:hAnsi="Times New Roman" w:cs="Times New Roman"/>
                <w:sz w:val="24"/>
                <w:szCs w:val="24"/>
              </w:rPr>
              <w:t>0</w:t>
            </w:r>
          </w:p>
        </w:tc>
        <w:tc>
          <w:tcPr>
            <w:tcW w:w="2554" w:type="dxa"/>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r>
      <w:tr w:rsidR="00FB4C15" w:rsidRPr="00C904AA" w:rsidTr="00D672A9">
        <w:tc>
          <w:tcPr>
            <w:tcW w:w="624" w:type="dxa"/>
            <w:vMerge w:val="restart"/>
            <w:tcBorders>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2.23</w:t>
            </w:r>
          </w:p>
        </w:tc>
        <w:tc>
          <w:tcPr>
            <w:tcW w:w="3562" w:type="dxa"/>
            <w:vMerge w:val="restart"/>
            <w:tcBorders>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r w:rsidRPr="00C904AA">
              <w:rPr>
                <w:rFonts w:ascii="Times New Roman" w:hAnsi="Times New Roman" w:cs="Times New Roman"/>
                <w:sz w:val="24"/>
                <w:szCs w:val="24"/>
              </w:rPr>
              <w:t>Достижение целевых значений показателей результативности использования субсидий, предоставленных из федерального бюджета бюджету Ивановской области</w:t>
            </w:r>
          </w:p>
        </w:tc>
        <w:tc>
          <w:tcPr>
            <w:tcW w:w="982" w:type="dxa"/>
            <w:vMerge w:val="restart"/>
            <w:tcBorders>
              <w:left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0,</w:t>
            </w:r>
            <w:r>
              <w:rPr>
                <w:rFonts w:ascii="Times New Roman" w:hAnsi="Times New Roman" w:cs="Times New Roman"/>
                <w:sz w:val="24"/>
                <w:szCs w:val="24"/>
              </w:rPr>
              <w:t>03</w:t>
            </w:r>
          </w:p>
        </w:tc>
        <w:tc>
          <w:tcPr>
            <w:tcW w:w="3686"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jc w:val="both"/>
              <w:rPr>
                <w:rFonts w:ascii="Times New Roman" w:hAnsi="Times New Roman" w:cs="Times New Roman"/>
                <w:sz w:val="24"/>
                <w:szCs w:val="24"/>
              </w:rPr>
            </w:pPr>
            <w:r w:rsidRPr="00C904AA">
              <w:rPr>
                <w:rFonts w:ascii="Times New Roman" w:hAnsi="Times New Roman" w:cs="Times New Roman"/>
                <w:sz w:val="24"/>
                <w:szCs w:val="24"/>
                <w:lang w:val="en-US"/>
              </w:rPr>
              <w:t>P</w:t>
            </w:r>
            <w:r>
              <w:rPr>
                <w:rFonts w:ascii="Times New Roman" w:hAnsi="Times New Roman" w:cs="Times New Roman"/>
                <w:sz w:val="24"/>
                <w:szCs w:val="24"/>
              </w:rPr>
              <w:t>2.23</w:t>
            </w:r>
            <w:r w:rsidRPr="00C904AA">
              <w:rPr>
                <w:rFonts w:ascii="Times New Roman" w:hAnsi="Times New Roman" w:cs="Times New Roman"/>
                <w:sz w:val="24"/>
                <w:szCs w:val="24"/>
              </w:rPr>
              <w:t xml:space="preserve"> = П</w:t>
            </w:r>
            <w:r w:rsidRPr="00C904AA">
              <w:rPr>
                <w:rFonts w:ascii="Times New Roman" w:hAnsi="Times New Roman" w:cs="Times New Roman"/>
                <w:sz w:val="24"/>
                <w:szCs w:val="24"/>
                <w:vertAlign w:val="subscript"/>
              </w:rPr>
              <w:t>д</w:t>
            </w:r>
            <w:r w:rsidRPr="00C904AA">
              <w:rPr>
                <w:rFonts w:ascii="Times New Roman" w:hAnsi="Times New Roman" w:cs="Times New Roman"/>
                <w:sz w:val="24"/>
                <w:szCs w:val="24"/>
              </w:rPr>
              <w:t xml:space="preserve"> / П </w:t>
            </w:r>
            <w:r w:rsidRPr="00C904AA">
              <w:rPr>
                <w:rFonts w:ascii="Times New Roman" w:hAnsi="Times New Roman" w:cs="Times New Roman"/>
                <w:sz w:val="24"/>
                <w:szCs w:val="24"/>
                <w:lang w:val="en-US"/>
              </w:rPr>
              <w:t>x</w:t>
            </w:r>
            <w:r w:rsidRPr="00C904AA">
              <w:rPr>
                <w:rFonts w:ascii="Times New Roman" w:hAnsi="Times New Roman" w:cs="Times New Roman"/>
                <w:sz w:val="24"/>
                <w:szCs w:val="24"/>
              </w:rPr>
              <w:t xml:space="preserve"> 100, </w:t>
            </w:r>
          </w:p>
          <w:p w:rsidR="00FB4C15" w:rsidRPr="00C904AA" w:rsidRDefault="00FB4C15" w:rsidP="00FB4C15">
            <w:pPr>
              <w:jc w:val="both"/>
              <w:rPr>
                <w:rFonts w:ascii="Times New Roman" w:hAnsi="Times New Roman" w:cs="Times New Roman"/>
                <w:sz w:val="24"/>
                <w:szCs w:val="24"/>
              </w:rPr>
            </w:pPr>
            <w:r w:rsidRPr="00C904AA">
              <w:rPr>
                <w:rFonts w:ascii="Times New Roman" w:hAnsi="Times New Roman" w:cs="Times New Roman"/>
                <w:sz w:val="24"/>
                <w:szCs w:val="24"/>
              </w:rPr>
              <w:t>где:</w:t>
            </w:r>
          </w:p>
          <w:p w:rsidR="00FB4C15" w:rsidRPr="00C904AA" w:rsidRDefault="00FB4C15" w:rsidP="00FB4C15">
            <w:pPr>
              <w:jc w:val="both"/>
              <w:rPr>
                <w:rFonts w:ascii="Times New Roman" w:hAnsi="Times New Roman" w:cs="Times New Roman"/>
                <w:sz w:val="24"/>
                <w:szCs w:val="24"/>
              </w:rPr>
            </w:pPr>
            <w:r w:rsidRPr="00C904AA">
              <w:rPr>
                <w:rFonts w:ascii="Times New Roman" w:hAnsi="Times New Roman" w:cs="Times New Roman"/>
                <w:sz w:val="24"/>
                <w:szCs w:val="24"/>
              </w:rPr>
              <w:t>П</w:t>
            </w:r>
            <w:r w:rsidRPr="00C904AA">
              <w:rPr>
                <w:rFonts w:ascii="Times New Roman" w:hAnsi="Times New Roman" w:cs="Times New Roman"/>
                <w:sz w:val="24"/>
                <w:szCs w:val="24"/>
                <w:vertAlign w:val="subscript"/>
              </w:rPr>
              <w:t>д</w:t>
            </w:r>
            <w:r w:rsidRPr="00C904AA">
              <w:rPr>
                <w:rFonts w:ascii="Times New Roman" w:hAnsi="Times New Roman" w:cs="Times New Roman"/>
                <w:sz w:val="24"/>
                <w:szCs w:val="24"/>
              </w:rPr>
              <w:t xml:space="preserve"> – количество показателей результативности, по которым ГАБС достигнуты целевые значения показателей результативности использования субсидий, предоставленных из федерального бюджета;</w:t>
            </w:r>
          </w:p>
          <w:p w:rsidR="00FB4C15" w:rsidRPr="00C904AA" w:rsidRDefault="00FB4C15" w:rsidP="00FB4C15">
            <w:pPr>
              <w:jc w:val="both"/>
              <w:rPr>
                <w:rFonts w:ascii="Times New Roman" w:hAnsi="Times New Roman" w:cs="Times New Roman"/>
                <w:sz w:val="24"/>
                <w:szCs w:val="24"/>
              </w:rPr>
            </w:pPr>
            <w:r w:rsidRPr="00C904AA">
              <w:rPr>
                <w:rFonts w:ascii="Times New Roman" w:hAnsi="Times New Roman" w:cs="Times New Roman"/>
                <w:sz w:val="24"/>
                <w:szCs w:val="24"/>
              </w:rPr>
              <w:t>П – общее количество целевых значений показателей результативности использования субсидий, предоставленных из федерального бюджета</w:t>
            </w:r>
          </w:p>
        </w:tc>
        <w:tc>
          <w:tcPr>
            <w:tcW w:w="1559" w:type="dxa"/>
            <w:vMerge w:val="restart"/>
            <w:tcBorders>
              <w:left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w:t>
            </w:r>
          </w:p>
        </w:tc>
        <w:tc>
          <w:tcPr>
            <w:tcW w:w="1711" w:type="dxa"/>
            <w:tcBorders>
              <w:top w:val="single" w:sz="4" w:space="0" w:color="auto"/>
              <w:left w:val="single" w:sz="4" w:space="0" w:color="auto"/>
              <w:bottom w:val="single" w:sz="4" w:space="0" w:color="auto"/>
              <w:right w:val="single" w:sz="4" w:space="0" w:color="auto"/>
            </w:tcBorders>
            <w:shd w:val="clear" w:color="auto" w:fill="auto"/>
          </w:tcPr>
          <w:p w:rsidR="00FB4C15" w:rsidRPr="00C904AA" w:rsidRDefault="00FB4C15" w:rsidP="00FB4C15">
            <w:pPr>
              <w:jc w:val="both"/>
              <w:rPr>
                <w:rFonts w:ascii="Times New Roman" w:hAnsi="Times New Roman" w:cs="Times New Roman"/>
                <w:sz w:val="24"/>
                <w:szCs w:val="24"/>
              </w:rPr>
            </w:pPr>
          </w:p>
        </w:tc>
        <w:tc>
          <w:tcPr>
            <w:tcW w:w="2554" w:type="dxa"/>
            <w:vMerge w:val="restart"/>
            <w:tcBorders>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r w:rsidRPr="00C904AA">
              <w:rPr>
                <w:rFonts w:ascii="Times New Roman" w:hAnsi="Times New Roman" w:cs="Times New Roman"/>
                <w:sz w:val="24"/>
                <w:szCs w:val="24"/>
              </w:rPr>
              <w:t xml:space="preserve">Оцениваются ГАБС, являющиеся главными распорядителями бюджетных средств по расходам, осуществляемым за счет субсидий из федерального бюджета. </w:t>
            </w:r>
            <w:r w:rsidR="00493875">
              <w:rPr>
                <w:rFonts w:ascii="Times New Roman" w:hAnsi="Times New Roman" w:cs="Times New Roman"/>
                <w:sz w:val="24"/>
                <w:szCs w:val="24"/>
              </w:rPr>
              <w:t>Ориентиром для ГАБС</w:t>
            </w:r>
            <w:r w:rsidR="00E07F5C" w:rsidRPr="00E07F5C">
              <w:rPr>
                <w:rFonts w:ascii="Times New Roman" w:hAnsi="Times New Roman" w:cs="Times New Roman"/>
                <w:sz w:val="24"/>
                <w:szCs w:val="24"/>
              </w:rPr>
              <w:t xml:space="preserve"> </w:t>
            </w:r>
            <w:r w:rsidRPr="00C904AA">
              <w:rPr>
                <w:rFonts w:ascii="Times New Roman" w:hAnsi="Times New Roman" w:cs="Times New Roman"/>
                <w:sz w:val="24"/>
                <w:szCs w:val="24"/>
              </w:rPr>
              <w:t xml:space="preserve">является достижение всех показателей результативности использования субсидий, предоставленных из федерального бюджета бюджету Ивановской области. </w:t>
            </w:r>
          </w:p>
        </w:tc>
      </w:tr>
      <w:tr w:rsidR="00FB4C15" w:rsidRPr="00C904AA" w:rsidTr="00D672A9">
        <w:tc>
          <w:tcPr>
            <w:tcW w:w="624" w:type="dxa"/>
            <w:vMerge/>
            <w:tcBorders>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3562" w:type="dxa"/>
            <w:vMerge/>
            <w:tcBorders>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982" w:type="dxa"/>
            <w:vMerge/>
            <w:tcBorders>
              <w:left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jc w:val="both"/>
              <w:rPr>
                <w:rFonts w:ascii="Times New Roman" w:hAnsi="Times New Roman" w:cs="Times New Roman"/>
                <w:sz w:val="24"/>
                <w:szCs w:val="24"/>
              </w:rPr>
            </w:pPr>
            <w:r w:rsidRPr="00C904AA">
              <w:rPr>
                <w:rFonts w:ascii="Times New Roman" w:hAnsi="Times New Roman" w:cs="Times New Roman"/>
                <w:sz w:val="24"/>
                <w:szCs w:val="24"/>
                <w:lang w:val="en-US"/>
              </w:rPr>
              <w:t>P</w:t>
            </w:r>
            <w:r>
              <w:rPr>
                <w:rFonts w:ascii="Times New Roman" w:hAnsi="Times New Roman" w:cs="Times New Roman"/>
                <w:sz w:val="24"/>
                <w:szCs w:val="24"/>
              </w:rPr>
              <w:t>2.23</w:t>
            </w:r>
            <w:r w:rsidRPr="00C904AA">
              <w:rPr>
                <w:rFonts w:ascii="Times New Roman" w:hAnsi="Times New Roman" w:cs="Times New Roman"/>
                <w:sz w:val="24"/>
                <w:szCs w:val="24"/>
              </w:rPr>
              <w:t xml:space="preserve"> = 100 </w:t>
            </w:r>
          </w:p>
        </w:tc>
        <w:tc>
          <w:tcPr>
            <w:tcW w:w="1559" w:type="dxa"/>
            <w:vMerge/>
            <w:tcBorders>
              <w:left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p>
        </w:tc>
        <w:tc>
          <w:tcPr>
            <w:tcW w:w="1711"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jc w:val="center"/>
              <w:rPr>
                <w:rFonts w:ascii="Times New Roman" w:hAnsi="Times New Roman" w:cs="Times New Roman"/>
                <w:sz w:val="24"/>
                <w:szCs w:val="24"/>
              </w:rPr>
            </w:pPr>
            <w:r w:rsidRPr="00C904AA">
              <w:rPr>
                <w:rFonts w:ascii="Times New Roman" w:hAnsi="Times New Roman" w:cs="Times New Roman"/>
                <w:sz w:val="24"/>
                <w:szCs w:val="24"/>
              </w:rPr>
              <w:t>5</w:t>
            </w:r>
          </w:p>
        </w:tc>
        <w:tc>
          <w:tcPr>
            <w:tcW w:w="2554" w:type="dxa"/>
            <w:vMerge/>
            <w:tcBorders>
              <w:left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r>
      <w:tr w:rsidR="00FB4C15" w:rsidRPr="00C904AA" w:rsidTr="00D672A9">
        <w:tc>
          <w:tcPr>
            <w:tcW w:w="624" w:type="dxa"/>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3562" w:type="dxa"/>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982" w:type="dxa"/>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jc w:val="both"/>
              <w:rPr>
                <w:rFonts w:ascii="Times New Roman" w:hAnsi="Times New Roman" w:cs="Times New Roman"/>
                <w:sz w:val="24"/>
                <w:szCs w:val="24"/>
              </w:rPr>
            </w:pPr>
            <w:r w:rsidRPr="00C904AA">
              <w:rPr>
                <w:rFonts w:ascii="Times New Roman" w:hAnsi="Times New Roman" w:cs="Times New Roman"/>
                <w:sz w:val="24"/>
                <w:szCs w:val="24"/>
                <w:lang w:val="en-US"/>
              </w:rPr>
              <w:t>P</w:t>
            </w:r>
            <w:r>
              <w:rPr>
                <w:rFonts w:ascii="Times New Roman" w:hAnsi="Times New Roman" w:cs="Times New Roman"/>
                <w:sz w:val="24"/>
                <w:szCs w:val="24"/>
              </w:rPr>
              <w:t>2.23</w:t>
            </w:r>
            <w:r w:rsidRPr="00C904AA">
              <w:rPr>
                <w:rFonts w:ascii="Times New Roman" w:hAnsi="Times New Roman" w:cs="Times New Roman"/>
                <w:sz w:val="24"/>
                <w:szCs w:val="24"/>
              </w:rPr>
              <w:t xml:space="preserve"> &lt; 100</w:t>
            </w:r>
          </w:p>
        </w:tc>
        <w:tc>
          <w:tcPr>
            <w:tcW w:w="1559" w:type="dxa"/>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p>
        </w:tc>
        <w:tc>
          <w:tcPr>
            <w:tcW w:w="1711"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jc w:val="center"/>
              <w:rPr>
                <w:rFonts w:ascii="Times New Roman" w:hAnsi="Times New Roman" w:cs="Times New Roman"/>
                <w:sz w:val="24"/>
                <w:szCs w:val="24"/>
              </w:rPr>
            </w:pPr>
            <w:r w:rsidRPr="00C904AA">
              <w:rPr>
                <w:rFonts w:ascii="Times New Roman" w:hAnsi="Times New Roman" w:cs="Times New Roman"/>
                <w:sz w:val="24"/>
                <w:szCs w:val="24"/>
              </w:rPr>
              <w:t>0</w:t>
            </w:r>
          </w:p>
        </w:tc>
        <w:tc>
          <w:tcPr>
            <w:tcW w:w="2554" w:type="dxa"/>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r>
      <w:tr w:rsidR="00FB4C15" w:rsidRPr="00C904AA" w:rsidTr="00D672A9">
        <w:tc>
          <w:tcPr>
            <w:tcW w:w="624" w:type="dxa"/>
            <w:tcBorders>
              <w:top w:val="single" w:sz="4" w:space="0" w:color="auto"/>
              <w:left w:val="single" w:sz="4" w:space="0" w:color="auto"/>
              <w:bottom w:val="single" w:sz="4" w:space="0" w:color="auto"/>
              <w:right w:val="single" w:sz="4" w:space="0" w:color="auto"/>
            </w:tcBorders>
            <w:shd w:val="clear" w:color="auto" w:fill="auto"/>
          </w:tcPr>
          <w:p w:rsidR="00FB4C15" w:rsidRPr="00C904AA" w:rsidRDefault="00FB4C15" w:rsidP="00FB4C1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2.24</w:t>
            </w:r>
          </w:p>
        </w:tc>
        <w:tc>
          <w:tcPr>
            <w:tcW w:w="3562" w:type="dxa"/>
            <w:tcBorders>
              <w:top w:val="single" w:sz="4" w:space="0" w:color="auto"/>
              <w:left w:val="single" w:sz="4" w:space="0" w:color="auto"/>
              <w:bottom w:val="single" w:sz="4" w:space="0" w:color="auto"/>
              <w:right w:val="single" w:sz="4" w:space="0" w:color="auto"/>
            </w:tcBorders>
            <w:shd w:val="clear" w:color="auto" w:fill="auto"/>
          </w:tcPr>
          <w:p w:rsidR="00FB4C15" w:rsidRPr="00C904AA" w:rsidRDefault="00FB4C15" w:rsidP="00271175">
            <w:pPr>
              <w:autoSpaceDE w:val="0"/>
              <w:autoSpaceDN w:val="0"/>
              <w:adjustRightInd w:val="0"/>
              <w:jc w:val="both"/>
              <w:rPr>
                <w:rFonts w:ascii="Times New Roman" w:hAnsi="Times New Roman" w:cs="Times New Roman"/>
                <w:sz w:val="24"/>
                <w:szCs w:val="24"/>
              </w:rPr>
            </w:pPr>
            <w:r w:rsidRPr="00C904AA">
              <w:rPr>
                <w:rFonts w:ascii="Times New Roman" w:hAnsi="Times New Roman" w:cs="Times New Roman"/>
                <w:sz w:val="24"/>
                <w:szCs w:val="24"/>
              </w:rPr>
              <w:t xml:space="preserve">Полнота и своевременность </w:t>
            </w:r>
            <w:r>
              <w:rPr>
                <w:rFonts w:ascii="Times New Roman" w:hAnsi="Times New Roman" w:cs="Times New Roman"/>
                <w:sz w:val="24"/>
                <w:szCs w:val="24"/>
              </w:rPr>
              <w:t>размещения</w:t>
            </w:r>
            <w:r w:rsidRPr="00C904AA">
              <w:rPr>
                <w:rFonts w:ascii="Times New Roman" w:hAnsi="Times New Roman" w:cs="Times New Roman"/>
                <w:sz w:val="24"/>
                <w:szCs w:val="24"/>
              </w:rPr>
              <w:t xml:space="preserve"> информации подведомственными ГАБС государственными учреждениями на официальном сайте для размещени</w:t>
            </w:r>
            <w:r w:rsidR="0094569D">
              <w:rPr>
                <w:rFonts w:ascii="Times New Roman" w:hAnsi="Times New Roman" w:cs="Times New Roman"/>
                <w:sz w:val="24"/>
                <w:szCs w:val="24"/>
              </w:rPr>
              <w:t>я информации о государственных и муниципальных</w:t>
            </w:r>
            <w:r w:rsidRPr="00C904AA">
              <w:rPr>
                <w:rFonts w:ascii="Times New Roman" w:hAnsi="Times New Roman" w:cs="Times New Roman"/>
                <w:sz w:val="24"/>
                <w:szCs w:val="24"/>
              </w:rPr>
              <w:t xml:space="preserve"> учреждениях</w:t>
            </w:r>
            <w:r w:rsidR="0094569D">
              <w:rPr>
                <w:rFonts w:ascii="Times New Roman" w:hAnsi="Times New Roman" w:cs="Times New Roman"/>
                <w:sz w:val="24"/>
                <w:szCs w:val="24"/>
              </w:rPr>
              <w:t xml:space="preserve"> в информационно</w:t>
            </w:r>
            <w:r w:rsidR="0094569D">
              <w:t xml:space="preserve"> -</w:t>
            </w:r>
            <w:r w:rsidR="0094569D">
              <w:rPr>
                <w:rFonts w:ascii="Times New Roman" w:hAnsi="Times New Roman" w:cs="Times New Roman"/>
                <w:sz w:val="24"/>
                <w:szCs w:val="24"/>
              </w:rPr>
              <w:t>т</w:t>
            </w:r>
            <w:r w:rsidR="0094569D" w:rsidRPr="0094569D">
              <w:rPr>
                <w:rFonts w:ascii="Times New Roman" w:hAnsi="Times New Roman" w:cs="Times New Roman"/>
                <w:sz w:val="24"/>
                <w:szCs w:val="24"/>
              </w:rPr>
              <w:t>елекоммуникационно</w:t>
            </w:r>
            <w:r w:rsidR="0094569D">
              <w:rPr>
                <w:rFonts w:ascii="Times New Roman" w:hAnsi="Times New Roman" w:cs="Times New Roman"/>
                <w:sz w:val="24"/>
                <w:szCs w:val="24"/>
              </w:rPr>
              <w:t>й сети «Интернет»</w:t>
            </w:r>
            <w:r w:rsidRPr="00C904AA">
              <w:rPr>
                <w:rFonts w:ascii="Times New Roman" w:hAnsi="Times New Roman" w:cs="Times New Roman"/>
                <w:sz w:val="24"/>
                <w:szCs w:val="24"/>
              </w:rPr>
              <w:t>, в том числе государственных заданий на оказание государственных услуг, планов финансово-хозяйственной деятельности</w:t>
            </w:r>
            <w:r>
              <w:rPr>
                <w:rFonts w:ascii="Times New Roman" w:hAnsi="Times New Roman" w:cs="Times New Roman"/>
                <w:sz w:val="24"/>
                <w:szCs w:val="24"/>
              </w:rPr>
              <w:t>*</w:t>
            </w:r>
            <w:r w:rsidRPr="00C904AA">
              <w:rPr>
                <w:rFonts w:ascii="Times New Roman" w:hAnsi="Times New Roman" w:cs="Times New Roman"/>
                <w:sz w:val="24"/>
                <w:szCs w:val="24"/>
              </w:rPr>
              <w:t>, показателей бюджетных смет, балансов государственных учреждений, отчетов о результатах деятельности государственных учреждений и об использовании закрепленного за ними имущества, находящегося в собственности Ивановской области</w:t>
            </w:r>
            <w:r>
              <w:rPr>
                <w:rFonts w:ascii="Times New Roman" w:hAnsi="Times New Roman" w:cs="Times New Roman"/>
                <w:sz w:val="24"/>
                <w:szCs w:val="24"/>
              </w:rPr>
              <w:t xml:space="preserve">*                                                                       </w:t>
            </w: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FB4C15" w:rsidRPr="00C904AA" w:rsidRDefault="00FB4C15" w:rsidP="00FB4C15">
            <w:pPr>
              <w:autoSpaceDE w:val="0"/>
              <w:autoSpaceDN w:val="0"/>
              <w:adjustRightInd w:val="0"/>
              <w:jc w:val="center"/>
              <w:rPr>
                <w:rFonts w:ascii="Times New Roman" w:hAnsi="Times New Roman" w:cs="Times New Roman"/>
                <w:sz w:val="24"/>
                <w:szCs w:val="24"/>
              </w:rPr>
            </w:pPr>
            <w:r>
              <w:rPr>
                <w:rFonts w:ascii="Times New Roman" w:hAnsi="Times New Roman" w:cs="Times New Roman"/>
                <w:color w:val="000000" w:themeColor="text1"/>
                <w:sz w:val="24"/>
                <w:szCs w:val="24"/>
              </w:rPr>
              <w:t>0,04</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FB4C15" w:rsidRPr="00C904AA" w:rsidRDefault="00FB4C15" w:rsidP="00FB4C1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P2.24</w:t>
            </w:r>
            <w:r w:rsidRPr="00C904AA">
              <w:rPr>
                <w:rFonts w:ascii="Times New Roman" w:hAnsi="Times New Roman" w:cs="Times New Roman"/>
                <w:sz w:val="24"/>
                <w:szCs w:val="24"/>
              </w:rPr>
              <w:t xml:space="preserve"> = Nу / N x 100, где:</w:t>
            </w:r>
          </w:p>
          <w:p w:rsidR="00FB4C15" w:rsidRPr="00C904AA" w:rsidRDefault="00FB4C15" w:rsidP="00FB4C15">
            <w:pPr>
              <w:autoSpaceDE w:val="0"/>
              <w:autoSpaceDN w:val="0"/>
              <w:adjustRightInd w:val="0"/>
              <w:jc w:val="both"/>
              <w:rPr>
                <w:rFonts w:ascii="Times New Roman" w:hAnsi="Times New Roman" w:cs="Times New Roman"/>
                <w:sz w:val="24"/>
                <w:szCs w:val="24"/>
              </w:rPr>
            </w:pPr>
            <w:r w:rsidRPr="00C904AA">
              <w:rPr>
                <w:rFonts w:ascii="Times New Roman" w:hAnsi="Times New Roman" w:cs="Times New Roman"/>
                <w:sz w:val="24"/>
                <w:szCs w:val="24"/>
              </w:rPr>
              <w:t>Nу - количество подведомственных ГАБС государственных учреждений, разместивших информацию своевременно и в полном объеме на официальном сайте;</w:t>
            </w:r>
          </w:p>
          <w:p w:rsidR="00FB4C15" w:rsidRPr="00C904AA" w:rsidRDefault="00FB4C15" w:rsidP="00FB4C15">
            <w:pPr>
              <w:autoSpaceDE w:val="0"/>
              <w:autoSpaceDN w:val="0"/>
              <w:adjustRightInd w:val="0"/>
              <w:jc w:val="both"/>
              <w:rPr>
                <w:rFonts w:ascii="Times New Roman" w:hAnsi="Times New Roman" w:cs="Times New Roman"/>
                <w:sz w:val="24"/>
                <w:szCs w:val="24"/>
              </w:rPr>
            </w:pPr>
            <w:r w:rsidRPr="00C904AA">
              <w:rPr>
                <w:rFonts w:ascii="Times New Roman" w:hAnsi="Times New Roman" w:cs="Times New Roman"/>
                <w:sz w:val="24"/>
                <w:szCs w:val="24"/>
              </w:rPr>
              <w:t>N - общее количество подведомственных ГАБС государственных учреждений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w:t>
            </w:r>
          </w:p>
        </w:tc>
        <w:tc>
          <w:tcPr>
            <w:tcW w:w="1711" w:type="dxa"/>
            <w:tcBorders>
              <w:top w:val="single" w:sz="4" w:space="0" w:color="auto"/>
              <w:left w:val="single" w:sz="4" w:space="0" w:color="auto"/>
              <w:bottom w:val="single" w:sz="4" w:space="0" w:color="auto"/>
              <w:right w:val="single" w:sz="4" w:space="0" w:color="auto"/>
            </w:tcBorders>
            <w:shd w:val="clear" w:color="auto" w:fill="auto"/>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2554" w:type="dxa"/>
            <w:tcBorders>
              <w:top w:val="single" w:sz="4" w:space="0" w:color="auto"/>
              <w:left w:val="single" w:sz="4" w:space="0" w:color="auto"/>
              <w:bottom w:val="single" w:sz="4" w:space="0" w:color="auto"/>
              <w:right w:val="single" w:sz="4" w:space="0" w:color="auto"/>
            </w:tcBorders>
            <w:shd w:val="clear" w:color="auto" w:fill="auto"/>
          </w:tcPr>
          <w:p w:rsidR="00FB4C15" w:rsidRPr="00C904AA" w:rsidRDefault="00493875" w:rsidP="0049387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Ориентиром для ГАБС</w:t>
            </w:r>
            <w:r w:rsidR="00E07F5C" w:rsidRPr="00E07F5C">
              <w:rPr>
                <w:rFonts w:ascii="Times New Roman" w:hAnsi="Times New Roman" w:cs="Times New Roman"/>
                <w:sz w:val="24"/>
                <w:szCs w:val="24"/>
              </w:rPr>
              <w:t xml:space="preserve"> </w:t>
            </w:r>
            <w:r w:rsidR="00FB4C15" w:rsidRPr="00C904AA">
              <w:rPr>
                <w:rFonts w:ascii="Times New Roman" w:hAnsi="Times New Roman" w:cs="Times New Roman"/>
                <w:sz w:val="24"/>
                <w:szCs w:val="24"/>
              </w:rPr>
              <w:t xml:space="preserve">является размещение информации в полном объеме на официальном сайте для размещения информации о государственных </w:t>
            </w:r>
            <w:r w:rsidR="00271175" w:rsidRPr="00271175">
              <w:rPr>
                <w:rFonts w:ascii="Times New Roman" w:hAnsi="Times New Roman" w:cs="Times New Roman"/>
                <w:sz w:val="24"/>
                <w:szCs w:val="24"/>
              </w:rPr>
              <w:t>и муниципаль</w:t>
            </w:r>
            <w:r w:rsidR="00271175">
              <w:rPr>
                <w:rFonts w:ascii="Times New Roman" w:hAnsi="Times New Roman" w:cs="Times New Roman"/>
                <w:sz w:val="24"/>
                <w:szCs w:val="24"/>
              </w:rPr>
              <w:t>ных учреждениях в информационно</w:t>
            </w:r>
            <w:r w:rsidR="00271175" w:rsidRPr="00271175">
              <w:rPr>
                <w:rFonts w:ascii="Times New Roman" w:hAnsi="Times New Roman" w:cs="Times New Roman"/>
                <w:sz w:val="24"/>
                <w:szCs w:val="24"/>
              </w:rPr>
              <w:t xml:space="preserve"> -телекоммуникационной сети «Интернет»,</w:t>
            </w:r>
            <w:r w:rsidR="00271175">
              <w:rPr>
                <w:rFonts w:ascii="Times New Roman" w:hAnsi="Times New Roman" w:cs="Times New Roman"/>
                <w:sz w:val="24"/>
                <w:szCs w:val="24"/>
              </w:rPr>
              <w:t xml:space="preserve"> в т</w:t>
            </w:r>
            <w:r w:rsidR="00FB4C15" w:rsidRPr="00C904AA">
              <w:rPr>
                <w:rFonts w:ascii="Times New Roman" w:hAnsi="Times New Roman" w:cs="Times New Roman"/>
                <w:sz w:val="24"/>
                <w:szCs w:val="24"/>
              </w:rPr>
              <w:t>ом числе государственных заданий на оказание государственных услуг, планов финансово-хозяйственной деятельности, показателей бюджетных смет, балансов государственных учреждений, отчетов о результатах деятельности государственных учреждений и об использовании закрепленного за ними имущества, находящегося в собственности Ивановской области, в сроки, установленные Приказом Министерства финансов Российской федерации от 21.07.2011 №</w:t>
            </w:r>
            <w:r w:rsidR="00271175">
              <w:rPr>
                <w:rFonts w:ascii="Times New Roman" w:hAnsi="Times New Roman" w:cs="Times New Roman"/>
                <w:sz w:val="24"/>
                <w:szCs w:val="24"/>
              </w:rPr>
              <w:t xml:space="preserve"> </w:t>
            </w:r>
            <w:r w:rsidR="00FB4C15" w:rsidRPr="00C904AA">
              <w:rPr>
                <w:rFonts w:ascii="Times New Roman" w:hAnsi="Times New Roman" w:cs="Times New Roman"/>
                <w:sz w:val="24"/>
                <w:szCs w:val="24"/>
              </w:rPr>
              <w:t>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w:t>
            </w:r>
          </w:p>
        </w:tc>
      </w:tr>
      <w:tr w:rsidR="00FB4C15" w:rsidRPr="00C904AA" w:rsidTr="00EA7C77">
        <w:trPr>
          <w:trHeight w:val="447"/>
        </w:trPr>
        <w:tc>
          <w:tcPr>
            <w:tcW w:w="624" w:type="dxa"/>
            <w:tcBorders>
              <w:top w:val="single" w:sz="4" w:space="0" w:color="auto"/>
              <w:left w:val="single" w:sz="4" w:space="0" w:color="auto"/>
              <w:bottom w:val="single" w:sz="4" w:space="0" w:color="auto"/>
              <w:right w:val="single" w:sz="4" w:space="0" w:color="auto"/>
            </w:tcBorders>
            <w:shd w:val="clear" w:color="auto" w:fill="auto"/>
          </w:tcPr>
          <w:p w:rsidR="00FB4C15" w:rsidRPr="00C904AA" w:rsidRDefault="00FB4C15" w:rsidP="00FB4C15">
            <w:pPr>
              <w:autoSpaceDE w:val="0"/>
              <w:autoSpaceDN w:val="0"/>
              <w:adjustRightInd w:val="0"/>
              <w:rPr>
                <w:rFonts w:ascii="Times New Roman" w:hAnsi="Times New Roman" w:cs="Times New Roman"/>
                <w:sz w:val="24"/>
                <w:szCs w:val="24"/>
              </w:rPr>
            </w:pPr>
          </w:p>
        </w:tc>
        <w:tc>
          <w:tcPr>
            <w:tcW w:w="3562" w:type="dxa"/>
            <w:tcBorders>
              <w:top w:val="single" w:sz="4" w:space="0" w:color="auto"/>
              <w:left w:val="single" w:sz="4" w:space="0" w:color="auto"/>
              <w:bottom w:val="single" w:sz="4" w:space="0" w:color="auto"/>
              <w:right w:val="single" w:sz="4" w:space="0" w:color="auto"/>
            </w:tcBorders>
            <w:shd w:val="clear" w:color="auto" w:fill="auto"/>
          </w:tcPr>
          <w:p w:rsidR="00FB4C15" w:rsidRPr="00C904AA" w:rsidRDefault="00FB4C15" w:rsidP="00FB4C15">
            <w:pPr>
              <w:autoSpaceDE w:val="0"/>
              <w:autoSpaceDN w:val="0"/>
              <w:adjustRightInd w:val="0"/>
              <w:jc w:val="both"/>
              <w:rPr>
                <w:rFonts w:ascii="Times New Roman" w:hAnsi="Times New Roman" w:cs="Times New Roman"/>
                <w:sz w:val="24"/>
                <w:szCs w:val="24"/>
              </w:rPr>
            </w:pP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FB4C15" w:rsidRPr="00C904AA" w:rsidRDefault="00FB4C15" w:rsidP="00FB4C1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P2.24</w:t>
            </w:r>
            <w:r w:rsidRPr="00C904AA">
              <w:rPr>
                <w:rFonts w:ascii="Times New Roman" w:hAnsi="Times New Roman" w:cs="Times New Roman"/>
                <w:sz w:val="24"/>
                <w:szCs w:val="24"/>
              </w:rPr>
              <w:t xml:space="preserve"> = 100</w:t>
            </w:r>
          </w:p>
        </w:tc>
        <w:tc>
          <w:tcPr>
            <w:tcW w:w="1559" w:type="dxa"/>
            <w:tcBorders>
              <w:top w:val="single" w:sz="4" w:space="0" w:color="auto"/>
              <w:left w:val="single" w:sz="4" w:space="0" w:color="auto"/>
              <w:right w:val="single" w:sz="4" w:space="0" w:color="auto"/>
            </w:tcBorders>
            <w:shd w:val="clear" w:color="auto" w:fill="auto"/>
          </w:tcPr>
          <w:p w:rsidR="00FB4C15" w:rsidRPr="00C904AA" w:rsidRDefault="00FB4C15" w:rsidP="00FB4C15">
            <w:pPr>
              <w:autoSpaceDE w:val="0"/>
              <w:autoSpaceDN w:val="0"/>
              <w:adjustRightInd w:val="0"/>
              <w:jc w:val="both"/>
              <w:rPr>
                <w:rFonts w:ascii="Times New Roman" w:hAnsi="Times New Roman" w:cs="Times New Roman"/>
                <w:sz w:val="24"/>
                <w:szCs w:val="24"/>
              </w:rPr>
            </w:pPr>
          </w:p>
        </w:tc>
        <w:tc>
          <w:tcPr>
            <w:tcW w:w="1711" w:type="dxa"/>
            <w:tcBorders>
              <w:top w:val="single" w:sz="4" w:space="0" w:color="auto"/>
              <w:left w:val="single" w:sz="4" w:space="0" w:color="auto"/>
              <w:bottom w:val="single" w:sz="4" w:space="0" w:color="auto"/>
              <w:right w:val="single" w:sz="4" w:space="0" w:color="auto"/>
            </w:tcBorders>
            <w:shd w:val="clear" w:color="auto" w:fill="auto"/>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5</w:t>
            </w:r>
          </w:p>
        </w:tc>
        <w:tc>
          <w:tcPr>
            <w:tcW w:w="2554" w:type="dxa"/>
            <w:tcBorders>
              <w:top w:val="single" w:sz="4" w:space="0" w:color="auto"/>
              <w:left w:val="single" w:sz="4" w:space="0" w:color="auto"/>
              <w:bottom w:val="single" w:sz="4" w:space="0" w:color="auto"/>
              <w:right w:val="single" w:sz="4" w:space="0" w:color="auto"/>
            </w:tcBorders>
            <w:shd w:val="clear" w:color="auto" w:fill="auto"/>
          </w:tcPr>
          <w:p w:rsidR="00FB4C15" w:rsidRPr="00C904AA" w:rsidRDefault="00FB4C15" w:rsidP="00FB4C15">
            <w:pPr>
              <w:autoSpaceDE w:val="0"/>
              <w:autoSpaceDN w:val="0"/>
              <w:adjustRightInd w:val="0"/>
              <w:jc w:val="both"/>
              <w:rPr>
                <w:rFonts w:ascii="Times New Roman" w:hAnsi="Times New Roman" w:cs="Times New Roman"/>
                <w:sz w:val="24"/>
                <w:szCs w:val="24"/>
              </w:rPr>
            </w:pPr>
          </w:p>
        </w:tc>
      </w:tr>
      <w:tr w:rsidR="00FB4C15" w:rsidRPr="00C904AA" w:rsidTr="00EC455C">
        <w:trPr>
          <w:trHeight w:val="340"/>
        </w:trPr>
        <w:tc>
          <w:tcPr>
            <w:tcW w:w="624" w:type="dxa"/>
            <w:tcBorders>
              <w:top w:val="single" w:sz="4" w:space="0" w:color="auto"/>
              <w:left w:val="single" w:sz="4" w:space="0" w:color="auto"/>
              <w:bottom w:val="single" w:sz="4" w:space="0" w:color="auto"/>
              <w:right w:val="single" w:sz="4" w:space="0" w:color="auto"/>
            </w:tcBorders>
            <w:shd w:val="clear" w:color="auto" w:fill="auto"/>
          </w:tcPr>
          <w:p w:rsidR="00FB4C15" w:rsidRPr="00C904AA" w:rsidRDefault="00FB4C15" w:rsidP="00FB4C15">
            <w:pPr>
              <w:autoSpaceDE w:val="0"/>
              <w:autoSpaceDN w:val="0"/>
              <w:adjustRightInd w:val="0"/>
              <w:rPr>
                <w:rFonts w:ascii="Times New Roman" w:hAnsi="Times New Roman" w:cs="Times New Roman"/>
                <w:sz w:val="24"/>
                <w:szCs w:val="24"/>
              </w:rPr>
            </w:pPr>
          </w:p>
        </w:tc>
        <w:tc>
          <w:tcPr>
            <w:tcW w:w="3562" w:type="dxa"/>
            <w:tcBorders>
              <w:top w:val="single" w:sz="4" w:space="0" w:color="auto"/>
              <w:left w:val="single" w:sz="4" w:space="0" w:color="auto"/>
              <w:bottom w:val="single" w:sz="4" w:space="0" w:color="auto"/>
              <w:right w:val="single" w:sz="4" w:space="0" w:color="auto"/>
            </w:tcBorders>
            <w:shd w:val="clear" w:color="auto" w:fill="auto"/>
          </w:tcPr>
          <w:p w:rsidR="00FB4C15" w:rsidRPr="00C904AA" w:rsidRDefault="00FB4C15" w:rsidP="00FB4C15">
            <w:pPr>
              <w:autoSpaceDE w:val="0"/>
              <w:autoSpaceDN w:val="0"/>
              <w:adjustRightInd w:val="0"/>
              <w:jc w:val="both"/>
              <w:rPr>
                <w:rFonts w:ascii="Times New Roman" w:hAnsi="Times New Roman" w:cs="Times New Roman"/>
                <w:sz w:val="24"/>
                <w:szCs w:val="24"/>
              </w:rPr>
            </w:pP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FB4C15" w:rsidRPr="00C904AA" w:rsidRDefault="00FB4C15" w:rsidP="00FB4C1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80 ≤ P2.24</w:t>
            </w:r>
            <w:r w:rsidRPr="00C904AA">
              <w:rPr>
                <w:rFonts w:ascii="Times New Roman" w:hAnsi="Times New Roman" w:cs="Times New Roman"/>
                <w:sz w:val="24"/>
                <w:szCs w:val="24"/>
              </w:rPr>
              <w:t xml:space="preserve"> &lt; 100</w:t>
            </w:r>
          </w:p>
        </w:tc>
        <w:tc>
          <w:tcPr>
            <w:tcW w:w="1559" w:type="dxa"/>
            <w:tcBorders>
              <w:left w:val="single" w:sz="4" w:space="0" w:color="auto"/>
              <w:right w:val="single" w:sz="4" w:space="0" w:color="auto"/>
            </w:tcBorders>
            <w:shd w:val="clear" w:color="auto" w:fill="auto"/>
          </w:tcPr>
          <w:p w:rsidR="00FB4C15" w:rsidRPr="00C904AA" w:rsidRDefault="00FB4C15" w:rsidP="00FB4C15">
            <w:pPr>
              <w:autoSpaceDE w:val="0"/>
              <w:autoSpaceDN w:val="0"/>
              <w:adjustRightInd w:val="0"/>
              <w:jc w:val="both"/>
              <w:rPr>
                <w:rFonts w:ascii="Times New Roman" w:hAnsi="Times New Roman" w:cs="Times New Roman"/>
                <w:sz w:val="24"/>
                <w:szCs w:val="24"/>
              </w:rPr>
            </w:pPr>
          </w:p>
        </w:tc>
        <w:tc>
          <w:tcPr>
            <w:tcW w:w="1711" w:type="dxa"/>
            <w:tcBorders>
              <w:top w:val="single" w:sz="4" w:space="0" w:color="auto"/>
              <w:left w:val="single" w:sz="4" w:space="0" w:color="auto"/>
              <w:bottom w:val="single" w:sz="4" w:space="0" w:color="auto"/>
              <w:right w:val="single" w:sz="4" w:space="0" w:color="auto"/>
            </w:tcBorders>
            <w:shd w:val="clear" w:color="auto" w:fill="auto"/>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2</w:t>
            </w:r>
          </w:p>
        </w:tc>
        <w:tc>
          <w:tcPr>
            <w:tcW w:w="2554" w:type="dxa"/>
            <w:tcBorders>
              <w:top w:val="single" w:sz="4" w:space="0" w:color="auto"/>
              <w:left w:val="single" w:sz="4" w:space="0" w:color="auto"/>
              <w:bottom w:val="single" w:sz="4" w:space="0" w:color="auto"/>
              <w:right w:val="single" w:sz="4" w:space="0" w:color="auto"/>
            </w:tcBorders>
            <w:shd w:val="clear" w:color="auto" w:fill="auto"/>
          </w:tcPr>
          <w:p w:rsidR="00FB4C15" w:rsidRPr="00C904AA" w:rsidRDefault="00FB4C15" w:rsidP="00FB4C15">
            <w:pPr>
              <w:autoSpaceDE w:val="0"/>
              <w:autoSpaceDN w:val="0"/>
              <w:adjustRightInd w:val="0"/>
              <w:jc w:val="both"/>
              <w:rPr>
                <w:rFonts w:ascii="Times New Roman" w:hAnsi="Times New Roman" w:cs="Times New Roman"/>
                <w:sz w:val="24"/>
                <w:szCs w:val="24"/>
              </w:rPr>
            </w:pPr>
          </w:p>
        </w:tc>
      </w:tr>
      <w:tr w:rsidR="00FB4C15" w:rsidRPr="00C904AA" w:rsidTr="00EA7C77">
        <w:trPr>
          <w:trHeight w:val="204"/>
        </w:trPr>
        <w:tc>
          <w:tcPr>
            <w:tcW w:w="624" w:type="dxa"/>
            <w:tcBorders>
              <w:top w:val="single" w:sz="4" w:space="0" w:color="auto"/>
              <w:left w:val="single" w:sz="4" w:space="0" w:color="auto"/>
              <w:bottom w:val="single" w:sz="4" w:space="0" w:color="auto"/>
              <w:right w:val="single" w:sz="4" w:space="0" w:color="auto"/>
            </w:tcBorders>
            <w:shd w:val="clear" w:color="auto" w:fill="auto"/>
          </w:tcPr>
          <w:p w:rsidR="00FB4C15" w:rsidRPr="00C904AA" w:rsidRDefault="00FB4C15" w:rsidP="00FB4C15">
            <w:pPr>
              <w:autoSpaceDE w:val="0"/>
              <w:autoSpaceDN w:val="0"/>
              <w:adjustRightInd w:val="0"/>
              <w:rPr>
                <w:rFonts w:ascii="Times New Roman" w:hAnsi="Times New Roman" w:cs="Times New Roman"/>
                <w:sz w:val="24"/>
                <w:szCs w:val="24"/>
              </w:rPr>
            </w:pPr>
          </w:p>
        </w:tc>
        <w:tc>
          <w:tcPr>
            <w:tcW w:w="3562" w:type="dxa"/>
            <w:tcBorders>
              <w:top w:val="single" w:sz="4" w:space="0" w:color="auto"/>
              <w:left w:val="single" w:sz="4" w:space="0" w:color="auto"/>
              <w:bottom w:val="single" w:sz="4" w:space="0" w:color="auto"/>
              <w:right w:val="single" w:sz="4" w:space="0" w:color="auto"/>
            </w:tcBorders>
            <w:shd w:val="clear" w:color="auto" w:fill="auto"/>
          </w:tcPr>
          <w:p w:rsidR="00FB4C15" w:rsidRPr="00C904AA" w:rsidRDefault="00FB4C15" w:rsidP="00FB4C15">
            <w:pPr>
              <w:autoSpaceDE w:val="0"/>
              <w:autoSpaceDN w:val="0"/>
              <w:adjustRightInd w:val="0"/>
              <w:jc w:val="both"/>
              <w:rPr>
                <w:rFonts w:ascii="Times New Roman" w:hAnsi="Times New Roman" w:cs="Times New Roman"/>
                <w:sz w:val="24"/>
                <w:szCs w:val="24"/>
              </w:rPr>
            </w:pP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FB4C15" w:rsidRPr="00C904AA" w:rsidRDefault="00FB4C15" w:rsidP="00FB4C1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P2.24</w:t>
            </w:r>
            <w:r w:rsidRPr="00C904AA">
              <w:rPr>
                <w:rFonts w:ascii="Times New Roman" w:hAnsi="Times New Roman" w:cs="Times New Roman"/>
                <w:sz w:val="24"/>
                <w:szCs w:val="24"/>
              </w:rPr>
              <w:t xml:space="preserve"> &lt; 80</w:t>
            </w:r>
          </w:p>
        </w:tc>
        <w:tc>
          <w:tcPr>
            <w:tcW w:w="1559" w:type="dxa"/>
            <w:tcBorders>
              <w:left w:val="single" w:sz="4" w:space="0" w:color="auto"/>
              <w:bottom w:val="single" w:sz="4" w:space="0" w:color="auto"/>
              <w:right w:val="single" w:sz="4" w:space="0" w:color="auto"/>
            </w:tcBorders>
            <w:shd w:val="clear" w:color="auto" w:fill="auto"/>
          </w:tcPr>
          <w:p w:rsidR="00FB4C15" w:rsidRPr="00C904AA" w:rsidRDefault="00FB4C15" w:rsidP="00FB4C15">
            <w:pPr>
              <w:autoSpaceDE w:val="0"/>
              <w:autoSpaceDN w:val="0"/>
              <w:adjustRightInd w:val="0"/>
              <w:jc w:val="both"/>
              <w:rPr>
                <w:rFonts w:ascii="Times New Roman" w:hAnsi="Times New Roman" w:cs="Times New Roman"/>
                <w:sz w:val="24"/>
                <w:szCs w:val="24"/>
              </w:rPr>
            </w:pPr>
          </w:p>
        </w:tc>
        <w:tc>
          <w:tcPr>
            <w:tcW w:w="1711" w:type="dxa"/>
            <w:tcBorders>
              <w:top w:val="single" w:sz="4" w:space="0" w:color="auto"/>
              <w:left w:val="single" w:sz="4" w:space="0" w:color="auto"/>
              <w:bottom w:val="single" w:sz="4" w:space="0" w:color="auto"/>
              <w:right w:val="single" w:sz="4" w:space="0" w:color="auto"/>
            </w:tcBorders>
            <w:shd w:val="clear" w:color="auto" w:fill="auto"/>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0</w:t>
            </w:r>
          </w:p>
        </w:tc>
        <w:tc>
          <w:tcPr>
            <w:tcW w:w="2554" w:type="dxa"/>
            <w:tcBorders>
              <w:top w:val="single" w:sz="4" w:space="0" w:color="auto"/>
              <w:left w:val="single" w:sz="4" w:space="0" w:color="auto"/>
              <w:bottom w:val="single" w:sz="4" w:space="0" w:color="auto"/>
              <w:right w:val="single" w:sz="4" w:space="0" w:color="auto"/>
            </w:tcBorders>
            <w:shd w:val="clear" w:color="auto" w:fill="auto"/>
          </w:tcPr>
          <w:p w:rsidR="00FB4C15" w:rsidRPr="00C904AA" w:rsidRDefault="00FB4C15" w:rsidP="00FB4C15">
            <w:pPr>
              <w:autoSpaceDE w:val="0"/>
              <w:autoSpaceDN w:val="0"/>
              <w:adjustRightInd w:val="0"/>
              <w:jc w:val="both"/>
              <w:rPr>
                <w:rFonts w:ascii="Times New Roman" w:hAnsi="Times New Roman" w:cs="Times New Roman"/>
                <w:sz w:val="24"/>
                <w:szCs w:val="24"/>
              </w:rPr>
            </w:pPr>
          </w:p>
        </w:tc>
      </w:tr>
      <w:tr w:rsidR="00FB4C15" w:rsidRPr="00C904AA" w:rsidTr="00D672A9">
        <w:tc>
          <w:tcPr>
            <w:tcW w:w="624" w:type="dxa"/>
            <w:vMerge w:val="restart"/>
            <w:tcBorders>
              <w:top w:val="single" w:sz="4" w:space="0" w:color="auto"/>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2.25</w:t>
            </w:r>
          </w:p>
        </w:tc>
        <w:tc>
          <w:tcPr>
            <w:tcW w:w="3562" w:type="dxa"/>
            <w:vMerge w:val="restart"/>
            <w:tcBorders>
              <w:top w:val="single" w:sz="4" w:space="0" w:color="auto"/>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r w:rsidRPr="00E4529A">
              <w:rPr>
                <w:rFonts w:ascii="Times New Roman" w:hAnsi="Times New Roman" w:cs="Times New Roman"/>
                <w:sz w:val="24"/>
                <w:szCs w:val="24"/>
              </w:rPr>
              <w:t>Доля фактического участия ГАБС в судебных заседаниях в общем количестве заседаний, назначенных судом</w:t>
            </w:r>
          </w:p>
        </w:tc>
        <w:tc>
          <w:tcPr>
            <w:tcW w:w="982" w:type="dxa"/>
            <w:vMerge w:val="restart"/>
            <w:tcBorders>
              <w:top w:val="single" w:sz="4" w:space="0" w:color="auto"/>
              <w:left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0,</w:t>
            </w:r>
            <w:r>
              <w:rPr>
                <w:rFonts w:ascii="Times New Roman" w:hAnsi="Times New Roman" w:cs="Times New Roman"/>
                <w:sz w:val="24"/>
                <w:szCs w:val="24"/>
              </w:rPr>
              <w:t>03</w:t>
            </w:r>
          </w:p>
        </w:tc>
        <w:tc>
          <w:tcPr>
            <w:tcW w:w="3686" w:type="dxa"/>
            <w:tcBorders>
              <w:top w:val="single" w:sz="4" w:space="0" w:color="auto"/>
              <w:left w:val="single" w:sz="4" w:space="0" w:color="auto"/>
              <w:bottom w:val="single" w:sz="4" w:space="0" w:color="auto"/>
              <w:right w:val="single" w:sz="4" w:space="0" w:color="auto"/>
            </w:tcBorders>
          </w:tcPr>
          <w:p w:rsidR="00FB4C15" w:rsidRPr="00E4529A" w:rsidRDefault="00FB4C15" w:rsidP="00FB4C1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P2.25</w:t>
            </w:r>
            <w:r w:rsidRPr="00E4529A">
              <w:rPr>
                <w:rFonts w:ascii="Times New Roman" w:hAnsi="Times New Roman" w:cs="Times New Roman"/>
                <w:sz w:val="24"/>
                <w:szCs w:val="24"/>
              </w:rPr>
              <w:t xml:space="preserve"> = Ф /Опр. х 100, где: </w:t>
            </w:r>
          </w:p>
          <w:p w:rsidR="00FB4C15" w:rsidRPr="00E4529A" w:rsidRDefault="00FB4C15" w:rsidP="00FB4C15">
            <w:pPr>
              <w:autoSpaceDE w:val="0"/>
              <w:autoSpaceDN w:val="0"/>
              <w:adjustRightInd w:val="0"/>
              <w:jc w:val="both"/>
              <w:rPr>
                <w:rFonts w:ascii="Times New Roman" w:hAnsi="Times New Roman" w:cs="Times New Roman"/>
                <w:sz w:val="24"/>
                <w:szCs w:val="24"/>
              </w:rPr>
            </w:pPr>
            <w:r w:rsidRPr="00E4529A">
              <w:rPr>
                <w:rFonts w:ascii="Times New Roman" w:hAnsi="Times New Roman" w:cs="Times New Roman"/>
                <w:sz w:val="24"/>
                <w:szCs w:val="24"/>
              </w:rPr>
              <w:t>Ф – количество судебных заседаний, в которых представитель ГАБС принял фактическое участие (при этом в данной переменной учитываются направленные ходатайства о рассмотрении дела в отсутствии представителя ГАБС);</w:t>
            </w:r>
          </w:p>
          <w:p w:rsidR="00FB4C15" w:rsidRPr="00C904AA" w:rsidRDefault="00FB4C15" w:rsidP="00FB4C15">
            <w:pPr>
              <w:autoSpaceDE w:val="0"/>
              <w:autoSpaceDN w:val="0"/>
              <w:adjustRightInd w:val="0"/>
              <w:jc w:val="both"/>
              <w:rPr>
                <w:rFonts w:ascii="Times New Roman" w:hAnsi="Times New Roman" w:cs="Times New Roman"/>
                <w:sz w:val="24"/>
                <w:szCs w:val="24"/>
              </w:rPr>
            </w:pPr>
            <w:r w:rsidRPr="00E4529A">
              <w:rPr>
                <w:rFonts w:ascii="Times New Roman" w:hAnsi="Times New Roman" w:cs="Times New Roman"/>
                <w:sz w:val="24"/>
                <w:szCs w:val="24"/>
              </w:rPr>
              <w:t>Опр. – общее количество судебных заседаний, назначенных судом</w:t>
            </w:r>
          </w:p>
        </w:tc>
        <w:tc>
          <w:tcPr>
            <w:tcW w:w="1559" w:type="dxa"/>
            <w:vMerge w:val="restart"/>
            <w:tcBorders>
              <w:top w:val="single" w:sz="4" w:space="0" w:color="auto"/>
              <w:left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w:t>
            </w:r>
          </w:p>
        </w:tc>
        <w:tc>
          <w:tcPr>
            <w:tcW w:w="1711"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2554" w:type="dxa"/>
            <w:vMerge w:val="restart"/>
            <w:tcBorders>
              <w:top w:val="single" w:sz="4" w:space="0" w:color="auto"/>
              <w:left w:val="single" w:sz="4" w:space="0" w:color="auto"/>
              <w:right w:val="single" w:sz="4" w:space="0" w:color="auto"/>
            </w:tcBorders>
          </w:tcPr>
          <w:p w:rsidR="00FB4C15" w:rsidRPr="00C904AA" w:rsidRDefault="00FB4C15" w:rsidP="00271175">
            <w:pPr>
              <w:autoSpaceDE w:val="0"/>
              <w:autoSpaceDN w:val="0"/>
              <w:adjustRightInd w:val="0"/>
              <w:jc w:val="both"/>
              <w:rPr>
                <w:rFonts w:ascii="Times New Roman" w:hAnsi="Times New Roman" w:cs="Times New Roman"/>
                <w:sz w:val="24"/>
                <w:szCs w:val="24"/>
              </w:rPr>
            </w:pPr>
            <w:r w:rsidRPr="00E4529A">
              <w:rPr>
                <w:rFonts w:ascii="Times New Roman" w:hAnsi="Times New Roman" w:cs="Times New Roman"/>
                <w:sz w:val="24"/>
                <w:szCs w:val="24"/>
              </w:rPr>
              <w:t>Оцениваются ГАБС, являвшиеся в отчетном финансовом году представителями ответчика</w:t>
            </w:r>
            <w:r w:rsidR="00271175">
              <w:rPr>
                <w:rFonts w:ascii="Times New Roman" w:hAnsi="Times New Roman" w:cs="Times New Roman"/>
                <w:sz w:val="24"/>
                <w:szCs w:val="24"/>
              </w:rPr>
              <w:t xml:space="preserve"> по искам</w:t>
            </w:r>
            <w:r w:rsidRPr="00E4529A">
              <w:rPr>
                <w:rFonts w:ascii="Times New Roman" w:hAnsi="Times New Roman" w:cs="Times New Roman"/>
                <w:sz w:val="24"/>
                <w:szCs w:val="24"/>
              </w:rPr>
              <w:t xml:space="preserve"> </w:t>
            </w:r>
            <w:r w:rsidR="00270E6B">
              <w:rPr>
                <w:rFonts w:ascii="Times New Roman" w:hAnsi="Times New Roman" w:cs="Times New Roman"/>
                <w:sz w:val="24"/>
                <w:szCs w:val="24"/>
              </w:rPr>
              <w:t xml:space="preserve">к </w:t>
            </w:r>
            <w:r w:rsidRPr="00E4529A">
              <w:rPr>
                <w:rFonts w:ascii="Times New Roman" w:hAnsi="Times New Roman" w:cs="Times New Roman"/>
                <w:sz w:val="24"/>
                <w:szCs w:val="24"/>
              </w:rPr>
              <w:t xml:space="preserve">Ивановской области. </w:t>
            </w:r>
            <w:r w:rsidR="00493875">
              <w:rPr>
                <w:rFonts w:ascii="Times New Roman" w:hAnsi="Times New Roman" w:cs="Times New Roman"/>
                <w:sz w:val="24"/>
                <w:szCs w:val="24"/>
              </w:rPr>
              <w:t>Ориентиром для ГАБС</w:t>
            </w:r>
            <w:r w:rsidR="00E07F5C" w:rsidRPr="00E07F5C">
              <w:rPr>
                <w:rFonts w:ascii="Times New Roman" w:hAnsi="Times New Roman" w:cs="Times New Roman"/>
                <w:sz w:val="24"/>
                <w:szCs w:val="24"/>
              </w:rPr>
              <w:t xml:space="preserve"> </w:t>
            </w:r>
            <w:r w:rsidRPr="00E4529A">
              <w:rPr>
                <w:rFonts w:ascii="Times New Roman" w:hAnsi="Times New Roman" w:cs="Times New Roman"/>
                <w:sz w:val="24"/>
                <w:szCs w:val="24"/>
              </w:rPr>
              <w:t xml:space="preserve">является </w:t>
            </w:r>
            <w:r w:rsidR="00F57DFF">
              <w:rPr>
                <w:rFonts w:ascii="Times New Roman" w:hAnsi="Times New Roman" w:cs="Times New Roman"/>
                <w:sz w:val="24"/>
                <w:szCs w:val="24"/>
              </w:rPr>
              <w:t>значение показателя качества</w:t>
            </w:r>
            <w:r w:rsidR="00E56810">
              <w:t xml:space="preserve"> </w:t>
            </w:r>
            <w:r w:rsidR="00EB7522">
              <w:rPr>
                <w:rFonts w:ascii="Times New Roman" w:hAnsi="Times New Roman" w:cs="Times New Roman"/>
                <w:sz w:val="24"/>
                <w:szCs w:val="24"/>
              </w:rPr>
              <w:t>P</w:t>
            </w:r>
            <w:r w:rsidR="00EB7522" w:rsidRPr="00EB7522">
              <w:rPr>
                <w:rFonts w:ascii="Times New Roman" w:hAnsi="Times New Roman" w:cs="Times New Roman"/>
                <w:sz w:val="24"/>
                <w:szCs w:val="24"/>
                <w:vertAlign w:val="subscript"/>
              </w:rPr>
              <w:t>ijk</w:t>
            </w:r>
            <w:r w:rsidRPr="00E4529A">
              <w:rPr>
                <w:rFonts w:ascii="Times New Roman" w:hAnsi="Times New Roman" w:cs="Times New Roman"/>
                <w:sz w:val="24"/>
                <w:szCs w:val="24"/>
              </w:rPr>
              <w:t xml:space="preserve"> 100%.</w:t>
            </w:r>
          </w:p>
        </w:tc>
      </w:tr>
      <w:tr w:rsidR="00FB4C15" w:rsidRPr="00C904AA" w:rsidTr="00D672A9">
        <w:tc>
          <w:tcPr>
            <w:tcW w:w="624" w:type="dxa"/>
            <w:vMerge/>
            <w:tcBorders>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3562" w:type="dxa"/>
            <w:vMerge/>
            <w:tcBorders>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982" w:type="dxa"/>
            <w:vMerge/>
            <w:tcBorders>
              <w:left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r w:rsidRPr="00C904AA">
              <w:rPr>
                <w:rFonts w:ascii="Times New Roman" w:hAnsi="Times New Roman" w:cs="Times New Roman"/>
                <w:sz w:val="24"/>
                <w:szCs w:val="24"/>
                <w:lang w:val="en-US"/>
              </w:rPr>
              <w:t>P</w:t>
            </w:r>
            <w:r>
              <w:rPr>
                <w:rFonts w:ascii="Times New Roman" w:hAnsi="Times New Roman" w:cs="Times New Roman"/>
                <w:sz w:val="24"/>
                <w:szCs w:val="24"/>
              </w:rPr>
              <w:t>2.25</w:t>
            </w:r>
            <w:r w:rsidRPr="00C904AA">
              <w:rPr>
                <w:rFonts w:ascii="Times New Roman" w:hAnsi="Times New Roman" w:cs="Times New Roman"/>
                <w:sz w:val="24"/>
                <w:szCs w:val="24"/>
              </w:rPr>
              <w:t xml:space="preserve"> = 100</w:t>
            </w:r>
          </w:p>
        </w:tc>
        <w:tc>
          <w:tcPr>
            <w:tcW w:w="1559" w:type="dxa"/>
            <w:vMerge/>
            <w:tcBorders>
              <w:left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p>
        </w:tc>
        <w:tc>
          <w:tcPr>
            <w:tcW w:w="1711" w:type="dxa"/>
            <w:tcBorders>
              <w:top w:val="single" w:sz="4" w:space="0" w:color="auto"/>
              <w:left w:val="single" w:sz="4" w:space="0" w:color="auto"/>
              <w:bottom w:val="single" w:sz="4" w:space="0" w:color="auto"/>
              <w:right w:val="single" w:sz="4" w:space="0" w:color="auto"/>
            </w:tcBorders>
          </w:tcPr>
          <w:p w:rsidR="00FB4C15" w:rsidRPr="00355BC9" w:rsidRDefault="00FB4C15" w:rsidP="00FB4C15">
            <w:pPr>
              <w:autoSpaceDE w:val="0"/>
              <w:autoSpaceDN w:val="0"/>
              <w:adjustRightInd w:val="0"/>
              <w:jc w:val="center"/>
              <w:rPr>
                <w:rFonts w:ascii="Times New Roman" w:hAnsi="Times New Roman" w:cs="Times New Roman"/>
                <w:sz w:val="24"/>
                <w:szCs w:val="24"/>
              </w:rPr>
            </w:pPr>
            <w:r w:rsidRPr="009600BF">
              <w:rPr>
                <w:rFonts w:ascii="Times New Roman" w:hAnsi="Times New Roman" w:cs="Times New Roman"/>
                <w:sz w:val="24"/>
                <w:szCs w:val="24"/>
              </w:rPr>
              <w:t>5</w:t>
            </w:r>
          </w:p>
        </w:tc>
        <w:tc>
          <w:tcPr>
            <w:tcW w:w="2554" w:type="dxa"/>
            <w:vMerge/>
            <w:tcBorders>
              <w:left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r>
      <w:tr w:rsidR="00FB4C15" w:rsidRPr="00C904AA" w:rsidTr="00D672A9">
        <w:tc>
          <w:tcPr>
            <w:tcW w:w="624" w:type="dxa"/>
            <w:vMerge/>
            <w:tcBorders>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3562" w:type="dxa"/>
            <w:vMerge/>
            <w:tcBorders>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982" w:type="dxa"/>
            <w:vMerge/>
            <w:tcBorders>
              <w:left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r w:rsidRPr="009600BF">
              <w:rPr>
                <w:rFonts w:ascii="Times New Roman" w:hAnsi="Times New Roman" w:cs="Times New Roman"/>
                <w:sz w:val="24"/>
                <w:szCs w:val="24"/>
              </w:rPr>
              <w:t xml:space="preserve">80 ≤ </w:t>
            </w:r>
            <w:r w:rsidRPr="00C904AA">
              <w:rPr>
                <w:rFonts w:ascii="Times New Roman" w:hAnsi="Times New Roman" w:cs="Times New Roman"/>
                <w:sz w:val="24"/>
                <w:szCs w:val="24"/>
                <w:lang w:val="en-US"/>
              </w:rPr>
              <w:t>P</w:t>
            </w:r>
            <w:r>
              <w:rPr>
                <w:rFonts w:ascii="Times New Roman" w:hAnsi="Times New Roman" w:cs="Times New Roman"/>
                <w:sz w:val="24"/>
                <w:szCs w:val="24"/>
              </w:rPr>
              <w:t>2.25</w:t>
            </w:r>
            <w:r w:rsidRPr="00C904AA">
              <w:rPr>
                <w:rFonts w:ascii="Times New Roman" w:hAnsi="Times New Roman" w:cs="Times New Roman"/>
                <w:sz w:val="24"/>
                <w:szCs w:val="24"/>
              </w:rPr>
              <w:t xml:space="preserve"> </w:t>
            </w:r>
            <w:r w:rsidRPr="009600BF">
              <w:rPr>
                <w:rFonts w:ascii="Times New Roman" w:hAnsi="Times New Roman" w:cs="Times New Roman"/>
                <w:sz w:val="24"/>
                <w:szCs w:val="24"/>
              </w:rPr>
              <w:t>&lt;</w:t>
            </w:r>
            <w:r w:rsidRPr="00C904AA">
              <w:rPr>
                <w:rFonts w:ascii="Times New Roman" w:hAnsi="Times New Roman" w:cs="Times New Roman"/>
                <w:sz w:val="24"/>
                <w:szCs w:val="24"/>
              </w:rPr>
              <w:t xml:space="preserve"> 100</w:t>
            </w:r>
          </w:p>
        </w:tc>
        <w:tc>
          <w:tcPr>
            <w:tcW w:w="1559" w:type="dxa"/>
            <w:vMerge/>
            <w:tcBorders>
              <w:left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p>
        </w:tc>
        <w:tc>
          <w:tcPr>
            <w:tcW w:w="1711" w:type="dxa"/>
            <w:tcBorders>
              <w:top w:val="single" w:sz="4" w:space="0" w:color="auto"/>
              <w:left w:val="single" w:sz="4" w:space="0" w:color="auto"/>
              <w:bottom w:val="single" w:sz="4" w:space="0" w:color="auto"/>
              <w:right w:val="single" w:sz="4" w:space="0" w:color="auto"/>
            </w:tcBorders>
          </w:tcPr>
          <w:p w:rsidR="00FB4C15" w:rsidRPr="00355BC9" w:rsidRDefault="00FB4C15" w:rsidP="00FB4C15">
            <w:pPr>
              <w:autoSpaceDE w:val="0"/>
              <w:autoSpaceDN w:val="0"/>
              <w:adjustRightInd w:val="0"/>
              <w:jc w:val="center"/>
              <w:rPr>
                <w:rFonts w:ascii="Times New Roman" w:hAnsi="Times New Roman" w:cs="Times New Roman"/>
                <w:sz w:val="24"/>
                <w:szCs w:val="24"/>
              </w:rPr>
            </w:pPr>
            <w:r w:rsidRPr="009600BF">
              <w:rPr>
                <w:rFonts w:ascii="Times New Roman" w:hAnsi="Times New Roman" w:cs="Times New Roman"/>
                <w:sz w:val="24"/>
                <w:szCs w:val="24"/>
              </w:rPr>
              <w:t>4</w:t>
            </w:r>
          </w:p>
        </w:tc>
        <w:tc>
          <w:tcPr>
            <w:tcW w:w="2554" w:type="dxa"/>
            <w:vMerge/>
            <w:tcBorders>
              <w:left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r>
      <w:tr w:rsidR="00FB4C15" w:rsidRPr="00C904AA" w:rsidTr="00D672A9">
        <w:tc>
          <w:tcPr>
            <w:tcW w:w="624" w:type="dxa"/>
            <w:vMerge/>
            <w:tcBorders>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3562" w:type="dxa"/>
            <w:vMerge/>
            <w:tcBorders>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982" w:type="dxa"/>
            <w:vMerge/>
            <w:tcBorders>
              <w:left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r w:rsidRPr="009600BF">
              <w:rPr>
                <w:rFonts w:ascii="Times New Roman" w:hAnsi="Times New Roman" w:cs="Times New Roman"/>
                <w:sz w:val="24"/>
                <w:szCs w:val="24"/>
              </w:rPr>
              <w:t xml:space="preserve">50 ≤ </w:t>
            </w:r>
            <w:r w:rsidRPr="00C904AA">
              <w:rPr>
                <w:rFonts w:ascii="Times New Roman" w:hAnsi="Times New Roman" w:cs="Times New Roman"/>
                <w:sz w:val="24"/>
                <w:szCs w:val="24"/>
                <w:lang w:val="en-US"/>
              </w:rPr>
              <w:t>P</w:t>
            </w:r>
            <w:r>
              <w:rPr>
                <w:rFonts w:ascii="Times New Roman" w:hAnsi="Times New Roman" w:cs="Times New Roman"/>
                <w:sz w:val="24"/>
                <w:szCs w:val="24"/>
              </w:rPr>
              <w:t>2.25</w:t>
            </w:r>
            <w:r w:rsidRPr="00C904AA">
              <w:rPr>
                <w:rFonts w:ascii="Times New Roman" w:hAnsi="Times New Roman" w:cs="Times New Roman"/>
                <w:sz w:val="24"/>
                <w:szCs w:val="24"/>
              </w:rPr>
              <w:t xml:space="preserve"> </w:t>
            </w:r>
            <w:r w:rsidRPr="009600BF">
              <w:rPr>
                <w:rFonts w:ascii="Times New Roman" w:hAnsi="Times New Roman" w:cs="Times New Roman"/>
                <w:sz w:val="24"/>
                <w:szCs w:val="24"/>
              </w:rPr>
              <w:t>&lt;</w:t>
            </w:r>
            <w:r w:rsidRPr="00C904AA">
              <w:rPr>
                <w:rFonts w:ascii="Times New Roman" w:hAnsi="Times New Roman" w:cs="Times New Roman"/>
                <w:sz w:val="24"/>
                <w:szCs w:val="24"/>
              </w:rPr>
              <w:t xml:space="preserve"> 80</w:t>
            </w:r>
          </w:p>
        </w:tc>
        <w:tc>
          <w:tcPr>
            <w:tcW w:w="1559" w:type="dxa"/>
            <w:vMerge/>
            <w:tcBorders>
              <w:left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p>
        </w:tc>
        <w:tc>
          <w:tcPr>
            <w:tcW w:w="1711" w:type="dxa"/>
            <w:tcBorders>
              <w:top w:val="single" w:sz="4" w:space="0" w:color="auto"/>
              <w:left w:val="single" w:sz="4" w:space="0" w:color="auto"/>
              <w:bottom w:val="single" w:sz="4" w:space="0" w:color="auto"/>
              <w:right w:val="single" w:sz="4" w:space="0" w:color="auto"/>
            </w:tcBorders>
          </w:tcPr>
          <w:p w:rsidR="00FB4C15" w:rsidRPr="00355BC9" w:rsidRDefault="00FB4C15" w:rsidP="00FB4C15">
            <w:pPr>
              <w:autoSpaceDE w:val="0"/>
              <w:autoSpaceDN w:val="0"/>
              <w:adjustRightInd w:val="0"/>
              <w:jc w:val="center"/>
              <w:rPr>
                <w:rFonts w:ascii="Times New Roman" w:hAnsi="Times New Roman" w:cs="Times New Roman"/>
                <w:sz w:val="24"/>
                <w:szCs w:val="24"/>
              </w:rPr>
            </w:pPr>
            <w:r w:rsidRPr="009600BF">
              <w:rPr>
                <w:rFonts w:ascii="Times New Roman" w:hAnsi="Times New Roman" w:cs="Times New Roman"/>
                <w:sz w:val="24"/>
                <w:szCs w:val="24"/>
              </w:rPr>
              <w:t>3</w:t>
            </w:r>
          </w:p>
        </w:tc>
        <w:tc>
          <w:tcPr>
            <w:tcW w:w="2554" w:type="dxa"/>
            <w:vMerge/>
            <w:tcBorders>
              <w:left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r>
      <w:tr w:rsidR="00FB4C15" w:rsidRPr="00C904AA" w:rsidTr="00D672A9">
        <w:tc>
          <w:tcPr>
            <w:tcW w:w="624" w:type="dxa"/>
            <w:vMerge/>
            <w:tcBorders>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3562" w:type="dxa"/>
            <w:vMerge/>
            <w:tcBorders>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982" w:type="dxa"/>
            <w:vMerge/>
            <w:tcBorders>
              <w:left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r w:rsidRPr="009600BF">
              <w:rPr>
                <w:rFonts w:ascii="Times New Roman" w:hAnsi="Times New Roman" w:cs="Times New Roman"/>
                <w:sz w:val="24"/>
                <w:szCs w:val="24"/>
              </w:rPr>
              <w:t xml:space="preserve">30 ≤ </w:t>
            </w:r>
            <w:r w:rsidRPr="00C904AA">
              <w:rPr>
                <w:rFonts w:ascii="Times New Roman" w:hAnsi="Times New Roman" w:cs="Times New Roman"/>
                <w:sz w:val="24"/>
                <w:szCs w:val="24"/>
                <w:lang w:val="en-US"/>
              </w:rPr>
              <w:t>P</w:t>
            </w:r>
            <w:r>
              <w:rPr>
                <w:rFonts w:ascii="Times New Roman" w:hAnsi="Times New Roman" w:cs="Times New Roman"/>
                <w:sz w:val="24"/>
                <w:szCs w:val="24"/>
              </w:rPr>
              <w:t>2.25</w:t>
            </w:r>
            <w:r w:rsidRPr="00C904AA">
              <w:rPr>
                <w:rFonts w:ascii="Times New Roman" w:hAnsi="Times New Roman" w:cs="Times New Roman"/>
                <w:sz w:val="24"/>
                <w:szCs w:val="24"/>
              </w:rPr>
              <w:t xml:space="preserve"> </w:t>
            </w:r>
            <w:r w:rsidRPr="009600BF">
              <w:rPr>
                <w:rFonts w:ascii="Times New Roman" w:hAnsi="Times New Roman" w:cs="Times New Roman"/>
                <w:sz w:val="24"/>
                <w:szCs w:val="24"/>
              </w:rPr>
              <w:t>&lt;</w:t>
            </w:r>
            <w:r w:rsidRPr="00C904AA">
              <w:rPr>
                <w:rFonts w:ascii="Times New Roman" w:hAnsi="Times New Roman" w:cs="Times New Roman"/>
                <w:sz w:val="24"/>
                <w:szCs w:val="24"/>
              </w:rPr>
              <w:t xml:space="preserve"> 50</w:t>
            </w:r>
          </w:p>
        </w:tc>
        <w:tc>
          <w:tcPr>
            <w:tcW w:w="1559" w:type="dxa"/>
            <w:vMerge/>
            <w:tcBorders>
              <w:left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p>
        </w:tc>
        <w:tc>
          <w:tcPr>
            <w:tcW w:w="1711" w:type="dxa"/>
            <w:tcBorders>
              <w:top w:val="single" w:sz="4" w:space="0" w:color="auto"/>
              <w:left w:val="single" w:sz="4" w:space="0" w:color="auto"/>
              <w:bottom w:val="single" w:sz="4" w:space="0" w:color="auto"/>
              <w:right w:val="single" w:sz="4" w:space="0" w:color="auto"/>
            </w:tcBorders>
          </w:tcPr>
          <w:p w:rsidR="00FB4C15" w:rsidRPr="00355BC9" w:rsidRDefault="00FB4C15" w:rsidP="00FB4C15">
            <w:pPr>
              <w:autoSpaceDE w:val="0"/>
              <w:autoSpaceDN w:val="0"/>
              <w:adjustRightInd w:val="0"/>
              <w:jc w:val="center"/>
              <w:rPr>
                <w:rFonts w:ascii="Times New Roman" w:hAnsi="Times New Roman" w:cs="Times New Roman"/>
                <w:sz w:val="24"/>
                <w:szCs w:val="24"/>
              </w:rPr>
            </w:pPr>
            <w:r w:rsidRPr="009600BF">
              <w:rPr>
                <w:rFonts w:ascii="Times New Roman" w:hAnsi="Times New Roman" w:cs="Times New Roman"/>
                <w:sz w:val="24"/>
                <w:szCs w:val="24"/>
              </w:rPr>
              <w:t>2</w:t>
            </w:r>
          </w:p>
        </w:tc>
        <w:tc>
          <w:tcPr>
            <w:tcW w:w="2554" w:type="dxa"/>
            <w:vMerge/>
            <w:tcBorders>
              <w:left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r>
      <w:tr w:rsidR="00FB4C15" w:rsidRPr="00C904AA" w:rsidTr="00D672A9">
        <w:tc>
          <w:tcPr>
            <w:tcW w:w="624" w:type="dxa"/>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3562" w:type="dxa"/>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982" w:type="dxa"/>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FB4C15" w:rsidRPr="00C904AA" w:rsidRDefault="00FB4C15" w:rsidP="00271175">
            <w:pPr>
              <w:autoSpaceDE w:val="0"/>
              <w:autoSpaceDN w:val="0"/>
              <w:adjustRightInd w:val="0"/>
              <w:jc w:val="both"/>
              <w:rPr>
                <w:rFonts w:ascii="Times New Roman" w:hAnsi="Times New Roman" w:cs="Times New Roman"/>
                <w:sz w:val="24"/>
                <w:szCs w:val="24"/>
              </w:rPr>
            </w:pPr>
            <w:r w:rsidRPr="00C904AA">
              <w:rPr>
                <w:rFonts w:ascii="Times New Roman" w:hAnsi="Times New Roman" w:cs="Times New Roman"/>
                <w:sz w:val="24"/>
                <w:szCs w:val="24"/>
                <w:lang w:val="en-US"/>
              </w:rPr>
              <w:t>P</w:t>
            </w:r>
            <w:r>
              <w:rPr>
                <w:rFonts w:ascii="Times New Roman" w:hAnsi="Times New Roman" w:cs="Times New Roman"/>
                <w:sz w:val="24"/>
                <w:szCs w:val="24"/>
              </w:rPr>
              <w:t>2.25</w:t>
            </w:r>
            <w:r w:rsidRPr="00C904AA">
              <w:rPr>
                <w:rFonts w:ascii="Times New Roman" w:hAnsi="Times New Roman" w:cs="Times New Roman"/>
                <w:sz w:val="24"/>
                <w:szCs w:val="24"/>
              </w:rPr>
              <w:t xml:space="preserve"> </w:t>
            </w:r>
            <w:r w:rsidRPr="009600BF">
              <w:rPr>
                <w:rFonts w:ascii="Times New Roman" w:hAnsi="Times New Roman" w:cs="Times New Roman"/>
                <w:sz w:val="24"/>
                <w:szCs w:val="24"/>
              </w:rPr>
              <w:t>&lt;</w:t>
            </w:r>
            <w:r w:rsidRPr="00C904AA">
              <w:rPr>
                <w:rFonts w:ascii="Times New Roman" w:hAnsi="Times New Roman" w:cs="Times New Roman"/>
                <w:sz w:val="24"/>
                <w:szCs w:val="24"/>
              </w:rPr>
              <w:t xml:space="preserve"> 30</w:t>
            </w:r>
            <w:r w:rsidR="00B057EE">
              <w:rPr>
                <w:rFonts w:ascii="Times New Roman" w:hAnsi="Times New Roman" w:cs="Times New Roman"/>
                <w:sz w:val="24"/>
                <w:szCs w:val="24"/>
              </w:rPr>
              <w:t>,</w:t>
            </w:r>
            <w:r w:rsidR="008E28DC">
              <w:rPr>
                <w:rFonts w:ascii="Times New Roman" w:hAnsi="Times New Roman" w:cs="Times New Roman"/>
                <w:sz w:val="24"/>
                <w:szCs w:val="24"/>
              </w:rPr>
              <w:t xml:space="preserve"> а также в</w:t>
            </w:r>
            <w:r w:rsidR="008E28DC" w:rsidRPr="008E28DC">
              <w:rPr>
                <w:rFonts w:ascii="Times New Roman" w:hAnsi="Times New Roman" w:cs="Times New Roman"/>
                <w:sz w:val="24"/>
                <w:szCs w:val="24"/>
              </w:rPr>
              <w:t xml:space="preserve"> случае н</w:t>
            </w:r>
            <w:r w:rsidR="008E28DC">
              <w:rPr>
                <w:rFonts w:ascii="Times New Roman" w:hAnsi="Times New Roman" w:cs="Times New Roman"/>
                <w:sz w:val="24"/>
                <w:szCs w:val="24"/>
              </w:rPr>
              <w:t>епредставления ГАБС информации</w:t>
            </w:r>
            <w:r w:rsidR="00EA10F4">
              <w:rPr>
                <w:rFonts w:ascii="Times New Roman" w:hAnsi="Times New Roman" w:cs="Times New Roman"/>
                <w:sz w:val="24"/>
                <w:szCs w:val="24"/>
              </w:rPr>
              <w:t>,</w:t>
            </w:r>
            <w:r w:rsidR="00EA10F4">
              <w:t xml:space="preserve"> </w:t>
            </w:r>
            <w:r w:rsidR="00EA10F4" w:rsidRPr="00EA10F4">
              <w:rPr>
                <w:rFonts w:ascii="Times New Roman" w:hAnsi="Times New Roman" w:cs="Times New Roman"/>
                <w:sz w:val="24"/>
                <w:szCs w:val="24"/>
              </w:rPr>
              <w:t>указанной в пункте 5 приложения</w:t>
            </w:r>
            <w:r w:rsidR="00271175">
              <w:rPr>
                <w:rFonts w:ascii="Times New Roman" w:hAnsi="Times New Roman" w:cs="Times New Roman"/>
                <w:sz w:val="24"/>
                <w:szCs w:val="24"/>
              </w:rPr>
              <w:t xml:space="preserve"> 2</w:t>
            </w:r>
            <w:r w:rsidR="00EA10F4" w:rsidRPr="00EA10F4">
              <w:rPr>
                <w:rFonts w:ascii="Times New Roman" w:hAnsi="Times New Roman" w:cs="Times New Roman"/>
                <w:sz w:val="24"/>
                <w:szCs w:val="24"/>
              </w:rPr>
              <w:t xml:space="preserve"> к Порядку</w:t>
            </w:r>
            <w:r w:rsidR="00271175">
              <w:t xml:space="preserve"> </w:t>
            </w:r>
            <w:r w:rsidR="00271175" w:rsidRPr="00271175">
              <w:rPr>
                <w:rFonts w:ascii="Times New Roman" w:hAnsi="Times New Roman" w:cs="Times New Roman"/>
                <w:sz w:val="24"/>
                <w:szCs w:val="24"/>
              </w:rPr>
              <w:t>проведения Департаментом финансов Ивановской области мониторинга качества финансового менеджмента</w:t>
            </w:r>
          </w:p>
        </w:tc>
        <w:tc>
          <w:tcPr>
            <w:tcW w:w="1559" w:type="dxa"/>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p>
        </w:tc>
        <w:tc>
          <w:tcPr>
            <w:tcW w:w="1711" w:type="dxa"/>
            <w:tcBorders>
              <w:top w:val="single" w:sz="4" w:space="0" w:color="auto"/>
              <w:left w:val="single" w:sz="4" w:space="0" w:color="auto"/>
              <w:bottom w:val="single" w:sz="4" w:space="0" w:color="auto"/>
              <w:right w:val="single" w:sz="4" w:space="0" w:color="auto"/>
            </w:tcBorders>
          </w:tcPr>
          <w:p w:rsidR="00FB4C15" w:rsidRPr="00355BC9" w:rsidRDefault="00FB4C15" w:rsidP="00FB4C15">
            <w:pPr>
              <w:autoSpaceDE w:val="0"/>
              <w:autoSpaceDN w:val="0"/>
              <w:adjustRightInd w:val="0"/>
              <w:jc w:val="center"/>
              <w:rPr>
                <w:rFonts w:ascii="Times New Roman" w:hAnsi="Times New Roman" w:cs="Times New Roman"/>
                <w:sz w:val="24"/>
                <w:szCs w:val="24"/>
              </w:rPr>
            </w:pPr>
            <w:r w:rsidRPr="009600BF">
              <w:rPr>
                <w:rFonts w:ascii="Times New Roman" w:hAnsi="Times New Roman" w:cs="Times New Roman"/>
                <w:sz w:val="24"/>
                <w:szCs w:val="24"/>
              </w:rPr>
              <w:t>0</w:t>
            </w:r>
          </w:p>
        </w:tc>
        <w:tc>
          <w:tcPr>
            <w:tcW w:w="2554" w:type="dxa"/>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r>
      <w:tr w:rsidR="00FB4C15" w:rsidRPr="00C904AA" w:rsidTr="00D672A9">
        <w:tc>
          <w:tcPr>
            <w:tcW w:w="624" w:type="dxa"/>
            <w:vMerge w:val="restart"/>
            <w:tcBorders>
              <w:top w:val="single" w:sz="4" w:space="0" w:color="auto"/>
              <w:left w:val="single" w:sz="4" w:space="0" w:color="auto"/>
              <w:right w:val="single" w:sz="4" w:space="0" w:color="auto"/>
            </w:tcBorders>
          </w:tcPr>
          <w:p w:rsidR="00FB4C15" w:rsidRPr="00355BC9" w:rsidRDefault="00FB4C15" w:rsidP="00FB4C1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2.26</w:t>
            </w:r>
          </w:p>
        </w:tc>
        <w:tc>
          <w:tcPr>
            <w:tcW w:w="3562" w:type="dxa"/>
            <w:vMerge w:val="restart"/>
            <w:tcBorders>
              <w:top w:val="single" w:sz="4" w:space="0" w:color="auto"/>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r w:rsidRPr="00C904AA">
              <w:rPr>
                <w:rFonts w:ascii="Times New Roman" w:hAnsi="Times New Roman" w:cs="Times New Roman"/>
                <w:sz w:val="24"/>
                <w:szCs w:val="24"/>
              </w:rPr>
              <w:t xml:space="preserve">Доля фактического направления ГАБС в суд отзывов (возражений) на исковые заявления от количества </w:t>
            </w:r>
            <w:r>
              <w:rPr>
                <w:rFonts w:ascii="Times New Roman" w:hAnsi="Times New Roman" w:cs="Times New Roman"/>
                <w:sz w:val="24"/>
                <w:szCs w:val="24"/>
              </w:rPr>
              <w:t>принятых судом</w:t>
            </w:r>
            <w:r w:rsidRPr="00C904AA">
              <w:rPr>
                <w:rFonts w:ascii="Times New Roman" w:hAnsi="Times New Roman" w:cs="Times New Roman"/>
                <w:sz w:val="24"/>
                <w:szCs w:val="24"/>
              </w:rPr>
              <w:t xml:space="preserve"> исковых заявлений и направленных заявител</w:t>
            </w:r>
            <w:r>
              <w:rPr>
                <w:rFonts w:ascii="Times New Roman" w:hAnsi="Times New Roman" w:cs="Times New Roman"/>
                <w:sz w:val="24"/>
                <w:szCs w:val="24"/>
              </w:rPr>
              <w:t>ем в суд дополнений (изменений)</w:t>
            </w:r>
          </w:p>
        </w:tc>
        <w:tc>
          <w:tcPr>
            <w:tcW w:w="982" w:type="dxa"/>
            <w:vMerge w:val="restart"/>
            <w:tcBorders>
              <w:top w:val="single" w:sz="4" w:space="0" w:color="auto"/>
              <w:left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0,</w:t>
            </w:r>
            <w:r>
              <w:rPr>
                <w:rFonts w:ascii="Times New Roman" w:hAnsi="Times New Roman" w:cs="Times New Roman"/>
                <w:sz w:val="24"/>
                <w:szCs w:val="24"/>
              </w:rPr>
              <w:t>03</w:t>
            </w:r>
          </w:p>
        </w:tc>
        <w:tc>
          <w:tcPr>
            <w:tcW w:w="3686" w:type="dxa"/>
            <w:tcBorders>
              <w:top w:val="single" w:sz="4" w:space="0" w:color="auto"/>
              <w:left w:val="single" w:sz="4" w:space="0" w:color="auto"/>
              <w:bottom w:val="single" w:sz="4" w:space="0" w:color="auto"/>
              <w:right w:val="single" w:sz="4" w:space="0" w:color="auto"/>
            </w:tcBorders>
          </w:tcPr>
          <w:p w:rsidR="00FB4C15" w:rsidRPr="00E4529A" w:rsidRDefault="00FB4C15" w:rsidP="00FB4C1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P2.26</w:t>
            </w:r>
            <w:r w:rsidRPr="00E4529A">
              <w:rPr>
                <w:rFonts w:ascii="Times New Roman" w:hAnsi="Times New Roman" w:cs="Times New Roman"/>
                <w:sz w:val="24"/>
                <w:szCs w:val="24"/>
              </w:rPr>
              <w:t xml:space="preserve"> = Ф / ИЗ x 100, где:</w:t>
            </w:r>
          </w:p>
          <w:p w:rsidR="00FB4C15" w:rsidRPr="00E4529A" w:rsidRDefault="00FB4C15" w:rsidP="00FB4C15">
            <w:pPr>
              <w:autoSpaceDE w:val="0"/>
              <w:autoSpaceDN w:val="0"/>
              <w:adjustRightInd w:val="0"/>
              <w:jc w:val="both"/>
              <w:rPr>
                <w:rFonts w:ascii="Times New Roman" w:hAnsi="Times New Roman" w:cs="Times New Roman"/>
                <w:sz w:val="24"/>
                <w:szCs w:val="24"/>
              </w:rPr>
            </w:pPr>
            <w:r w:rsidRPr="00E4529A">
              <w:rPr>
                <w:rFonts w:ascii="Times New Roman" w:hAnsi="Times New Roman" w:cs="Times New Roman"/>
                <w:sz w:val="24"/>
                <w:szCs w:val="24"/>
              </w:rPr>
              <w:t>Ф – фактическое количество подготовленных отзывов (возражений) ГАБС;</w:t>
            </w:r>
          </w:p>
          <w:p w:rsidR="00FB4C15" w:rsidRPr="00C904AA" w:rsidRDefault="00FB4C15" w:rsidP="00FB4C15">
            <w:pPr>
              <w:autoSpaceDE w:val="0"/>
              <w:autoSpaceDN w:val="0"/>
              <w:adjustRightInd w:val="0"/>
              <w:jc w:val="both"/>
              <w:rPr>
                <w:rFonts w:ascii="Times New Roman" w:hAnsi="Times New Roman" w:cs="Times New Roman"/>
                <w:sz w:val="24"/>
                <w:szCs w:val="24"/>
              </w:rPr>
            </w:pPr>
            <w:r w:rsidRPr="00E4529A">
              <w:rPr>
                <w:rFonts w:ascii="Times New Roman" w:hAnsi="Times New Roman" w:cs="Times New Roman"/>
                <w:sz w:val="24"/>
                <w:szCs w:val="24"/>
              </w:rPr>
              <w:t>ИЗ – количество принятых судом исковых заявлений и направленных заявителем в суд дополнений (изменений) к исковым требованиям к ГАБС по соответствующим делам</w:t>
            </w:r>
          </w:p>
        </w:tc>
        <w:tc>
          <w:tcPr>
            <w:tcW w:w="1559" w:type="dxa"/>
            <w:vMerge w:val="restart"/>
            <w:tcBorders>
              <w:top w:val="single" w:sz="4" w:space="0" w:color="auto"/>
              <w:left w:val="single" w:sz="4" w:space="0" w:color="auto"/>
              <w:right w:val="single" w:sz="4" w:space="0" w:color="auto"/>
            </w:tcBorders>
          </w:tcPr>
          <w:p w:rsidR="00FB4C15" w:rsidRPr="00355BC9" w:rsidRDefault="00FB4C15" w:rsidP="00FB4C15">
            <w:pPr>
              <w:autoSpaceDE w:val="0"/>
              <w:autoSpaceDN w:val="0"/>
              <w:adjustRightInd w:val="0"/>
              <w:jc w:val="center"/>
              <w:rPr>
                <w:rFonts w:ascii="Times New Roman" w:hAnsi="Times New Roman" w:cs="Times New Roman"/>
                <w:sz w:val="24"/>
                <w:szCs w:val="24"/>
              </w:rPr>
            </w:pPr>
            <w:r w:rsidRPr="00355BC9">
              <w:rPr>
                <w:rFonts w:ascii="Times New Roman" w:hAnsi="Times New Roman" w:cs="Times New Roman"/>
                <w:sz w:val="24"/>
                <w:szCs w:val="24"/>
              </w:rPr>
              <w:t>%</w:t>
            </w:r>
          </w:p>
        </w:tc>
        <w:tc>
          <w:tcPr>
            <w:tcW w:w="1711"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2554" w:type="dxa"/>
            <w:vMerge w:val="restart"/>
            <w:tcBorders>
              <w:top w:val="single" w:sz="4" w:space="0" w:color="auto"/>
              <w:left w:val="single" w:sz="4" w:space="0" w:color="auto"/>
              <w:right w:val="single" w:sz="4" w:space="0" w:color="auto"/>
            </w:tcBorders>
          </w:tcPr>
          <w:p w:rsidR="00FB4C15" w:rsidRPr="00C904AA" w:rsidRDefault="00FB4C15" w:rsidP="00270E6B">
            <w:pPr>
              <w:autoSpaceDE w:val="0"/>
              <w:autoSpaceDN w:val="0"/>
              <w:adjustRightInd w:val="0"/>
              <w:jc w:val="both"/>
              <w:rPr>
                <w:rFonts w:ascii="Times New Roman" w:hAnsi="Times New Roman" w:cs="Times New Roman"/>
                <w:sz w:val="24"/>
                <w:szCs w:val="24"/>
              </w:rPr>
            </w:pPr>
            <w:r w:rsidRPr="00E4529A">
              <w:rPr>
                <w:rFonts w:ascii="Times New Roman" w:hAnsi="Times New Roman" w:cs="Times New Roman"/>
                <w:sz w:val="24"/>
                <w:szCs w:val="24"/>
              </w:rPr>
              <w:t xml:space="preserve">Оцениваются ГАБС, являвшиеся в отчетном финансовом году представителями ответчика </w:t>
            </w:r>
            <w:r w:rsidR="00270E6B">
              <w:rPr>
                <w:rFonts w:ascii="Times New Roman" w:hAnsi="Times New Roman" w:cs="Times New Roman"/>
                <w:sz w:val="24"/>
                <w:szCs w:val="24"/>
              </w:rPr>
              <w:t xml:space="preserve">по искам к </w:t>
            </w:r>
            <w:r w:rsidRPr="00E4529A">
              <w:rPr>
                <w:rFonts w:ascii="Times New Roman" w:hAnsi="Times New Roman" w:cs="Times New Roman"/>
                <w:sz w:val="24"/>
                <w:szCs w:val="24"/>
              </w:rPr>
              <w:t xml:space="preserve">Ивановской области. </w:t>
            </w:r>
            <w:r w:rsidR="00493875">
              <w:rPr>
                <w:rFonts w:ascii="Times New Roman" w:hAnsi="Times New Roman" w:cs="Times New Roman"/>
                <w:sz w:val="24"/>
                <w:szCs w:val="24"/>
              </w:rPr>
              <w:t>Ориентиром для ГАБС</w:t>
            </w:r>
            <w:r w:rsidR="00E07F5C" w:rsidRPr="00E07F5C">
              <w:rPr>
                <w:rFonts w:ascii="Times New Roman" w:hAnsi="Times New Roman" w:cs="Times New Roman"/>
                <w:sz w:val="24"/>
                <w:szCs w:val="24"/>
              </w:rPr>
              <w:t xml:space="preserve"> </w:t>
            </w:r>
            <w:r w:rsidRPr="00E4529A">
              <w:rPr>
                <w:rFonts w:ascii="Times New Roman" w:hAnsi="Times New Roman" w:cs="Times New Roman"/>
                <w:sz w:val="24"/>
                <w:szCs w:val="24"/>
              </w:rPr>
              <w:t xml:space="preserve">является </w:t>
            </w:r>
            <w:r w:rsidR="00F57DFF">
              <w:rPr>
                <w:rFonts w:ascii="Times New Roman" w:hAnsi="Times New Roman" w:cs="Times New Roman"/>
                <w:sz w:val="24"/>
                <w:szCs w:val="24"/>
              </w:rPr>
              <w:t>значение показателя качества</w:t>
            </w:r>
            <w:r w:rsidRPr="00E4529A">
              <w:rPr>
                <w:rFonts w:ascii="Times New Roman" w:hAnsi="Times New Roman" w:cs="Times New Roman"/>
                <w:sz w:val="24"/>
                <w:szCs w:val="24"/>
              </w:rPr>
              <w:t xml:space="preserve"> </w:t>
            </w:r>
            <w:r w:rsidR="00EB7522">
              <w:rPr>
                <w:rFonts w:ascii="Times New Roman" w:hAnsi="Times New Roman" w:cs="Times New Roman"/>
                <w:sz w:val="24"/>
                <w:szCs w:val="24"/>
              </w:rPr>
              <w:t>P</w:t>
            </w:r>
            <w:r w:rsidR="00EB7522" w:rsidRPr="00EB7522">
              <w:rPr>
                <w:rFonts w:ascii="Times New Roman" w:hAnsi="Times New Roman" w:cs="Times New Roman"/>
                <w:sz w:val="24"/>
                <w:szCs w:val="24"/>
                <w:vertAlign w:val="subscript"/>
              </w:rPr>
              <w:t>ijk</w:t>
            </w:r>
            <w:r w:rsidR="00E56810" w:rsidRPr="00E56810">
              <w:rPr>
                <w:rFonts w:ascii="Times New Roman" w:hAnsi="Times New Roman" w:cs="Times New Roman"/>
                <w:sz w:val="24"/>
                <w:szCs w:val="24"/>
              </w:rPr>
              <w:t xml:space="preserve"> </w:t>
            </w:r>
            <w:r w:rsidRPr="00E4529A">
              <w:rPr>
                <w:rFonts w:ascii="Times New Roman" w:hAnsi="Times New Roman" w:cs="Times New Roman"/>
                <w:sz w:val="24"/>
                <w:szCs w:val="24"/>
              </w:rPr>
              <w:t>100%.</w:t>
            </w:r>
          </w:p>
        </w:tc>
      </w:tr>
      <w:tr w:rsidR="00FB4C15" w:rsidRPr="00C904AA" w:rsidTr="00D672A9">
        <w:tc>
          <w:tcPr>
            <w:tcW w:w="624" w:type="dxa"/>
            <w:vMerge/>
            <w:tcBorders>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3562" w:type="dxa"/>
            <w:vMerge/>
            <w:tcBorders>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982" w:type="dxa"/>
            <w:vMerge/>
            <w:tcBorders>
              <w:left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FB4C15" w:rsidRPr="00355BC9" w:rsidRDefault="00FB4C15" w:rsidP="00FB4C1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lang w:val="en-US"/>
              </w:rPr>
              <w:t>P</w:t>
            </w:r>
            <w:r>
              <w:rPr>
                <w:rFonts w:ascii="Times New Roman" w:hAnsi="Times New Roman" w:cs="Times New Roman"/>
                <w:sz w:val="24"/>
                <w:szCs w:val="24"/>
              </w:rPr>
              <w:t>2.26</w:t>
            </w:r>
            <w:r w:rsidRPr="009600BF">
              <w:rPr>
                <w:rFonts w:ascii="Times New Roman" w:hAnsi="Times New Roman" w:cs="Times New Roman"/>
                <w:sz w:val="24"/>
                <w:szCs w:val="24"/>
              </w:rPr>
              <w:t xml:space="preserve"> = 100</w:t>
            </w:r>
          </w:p>
        </w:tc>
        <w:tc>
          <w:tcPr>
            <w:tcW w:w="1559" w:type="dxa"/>
            <w:vMerge/>
            <w:tcBorders>
              <w:left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p>
        </w:tc>
        <w:tc>
          <w:tcPr>
            <w:tcW w:w="1711" w:type="dxa"/>
            <w:tcBorders>
              <w:top w:val="single" w:sz="4" w:space="0" w:color="auto"/>
              <w:left w:val="single" w:sz="4" w:space="0" w:color="auto"/>
              <w:bottom w:val="single" w:sz="4" w:space="0" w:color="auto"/>
              <w:right w:val="single" w:sz="4" w:space="0" w:color="auto"/>
            </w:tcBorders>
          </w:tcPr>
          <w:p w:rsidR="00FB4C15" w:rsidRPr="00355BC9" w:rsidRDefault="00FB4C15" w:rsidP="00FB4C15">
            <w:pPr>
              <w:autoSpaceDE w:val="0"/>
              <w:autoSpaceDN w:val="0"/>
              <w:adjustRightInd w:val="0"/>
              <w:jc w:val="center"/>
              <w:rPr>
                <w:rFonts w:ascii="Times New Roman" w:hAnsi="Times New Roman" w:cs="Times New Roman"/>
                <w:sz w:val="24"/>
                <w:szCs w:val="24"/>
              </w:rPr>
            </w:pPr>
            <w:r w:rsidRPr="009600BF">
              <w:rPr>
                <w:rFonts w:ascii="Times New Roman" w:hAnsi="Times New Roman" w:cs="Times New Roman"/>
                <w:sz w:val="24"/>
                <w:szCs w:val="24"/>
              </w:rPr>
              <w:t>5</w:t>
            </w:r>
          </w:p>
        </w:tc>
        <w:tc>
          <w:tcPr>
            <w:tcW w:w="2554" w:type="dxa"/>
            <w:vMerge/>
            <w:tcBorders>
              <w:left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r>
      <w:tr w:rsidR="00FB4C15" w:rsidRPr="00C904AA" w:rsidTr="00D672A9">
        <w:tc>
          <w:tcPr>
            <w:tcW w:w="624" w:type="dxa"/>
            <w:vMerge/>
            <w:tcBorders>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3562" w:type="dxa"/>
            <w:vMerge/>
            <w:tcBorders>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982" w:type="dxa"/>
            <w:vMerge/>
            <w:tcBorders>
              <w:left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FB4C15" w:rsidRPr="00355BC9" w:rsidRDefault="00FB4C15" w:rsidP="00FB4C15">
            <w:pPr>
              <w:autoSpaceDE w:val="0"/>
              <w:autoSpaceDN w:val="0"/>
              <w:adjustRightInd w:val="0"/>
              <w:jc w:val="both"/>
              <w:rPr>
                <w:rFonts w:ascii="Times New Roman" w:hAnsi="Times New Roman" w:cs="Times New Roman"/>
                <w:sz w:val="24"/>
                <w:szCs w:val="24"/>
              </w:rPr>
            </w:pPr>
            <w:r w:rsidRPr="009600BF">
              <w:rPr>
                <w:rFonts w:ascii="Times New Roman" w:hAnsi="Times New Roman" w:cs="Times New Roman"/>
                <w:sz w:val="24"/>
                <w:szCs w:val="24"/>
              </w:rPr>
              <w:t xml:space="preserve">80 ≤ </w:t>
            </w:r>
            <w:r w:rsidRPr="00C904AA">
              <w:rPr>
                <w:rFonts w:ascii="Times New Roman" w:hAnsi="Times New Roman" w:cs="Times New Roman"/>
                <w:sz w:val="24"/>
                <w:szCs w:val="24"/>
                <w:lang w:val="en-US"/>
              </w:rPr>
              <w:t>P</w:t>
            </w:r>
            <w:r>
              <w:rPr>
                <w:rFonts w:ascii="Times New Roman" w:hAnsi="Times New Roman" w:cs="Times New Roman"/>
                <w:sz w:val="24"/>
                <w:szCs w:val="24"/>
              </w:rPr>
              <w:t>2.26</w:t>
            </w:r>
            <w:r w:rsidRPr="009600BF">
              <w:rPr>
                <w:rFonts w:ascii="Times New Roman" w:hAnsi="Times New Roman" w:cs="Times New Roman"/>
                <w:sz w:val="24"/>
                <w:szCs w:val="24"/>
              </w:rPr>
              <w:t xml:space="preserve"> &lt; 100</w:t>
            </w:r>
          </w:p>
        </w:tc>
        <w:tc>
          <w:tcPr>
            <w:tcW w:w="1559" w:type="dxa"/>
            <w:vMerge/>
            <w:tcBorders>
              <w:left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p>
        </w:tc>
        <w:tc>
          <w:tcPr>
            <w:tcW w:w="1711" w:type="dxa"/>
            <w:tcBorders>
              <w:top w:val="single" w:sz="4" w:space="0" w:color="auto"/>
              <w:left w:val="single" w:sz="4" w:space="0" w:color="auto"/>
              <w:bottom w:val="single" w:sz="4" w:space="0" w:color="auto"/>
              <w:right w:val="single" w:sz="4" w:space="0" w:color="auto"/>
            </w:tcBorders>
          </w:tcPr>
          <w:p w:rsidR="00FB4C15" w:rsidRPr="00355BC9" w:rsidRDefault="00FB4C15" w:rsidP="00FB4C15">
            <w:pPr>
              <w:autoSpaceDE w:val="0"/>
              <w:autoSpaceDN w:val="0"/>
              <w:adjustRightInd w:val="0"/>
              <w:jc w:val="center"/>
              <w:rPr>
                <w:rFonts w:ascii="Times New Roman" w:hAnsi="Times New Roman" w:cs="Times New Roman"/>
                <w:sz w:val="24"/>
                <w:szCs w:val="24"/>
              </w:rPr>
            </w:pPr>
            <w:r w:rsidRPr="009600BF">
              <w:rPr>
                <w:rFonts w:ascii="Times New Roman" w:hAnsi="Times New Roman" w:cs="Times New Roman"/>
                <w:sz w:val="24"/>
                <w:szCs w:val="24"/>
              </w:rPr>
              <w:t>4</w:t>
            </w:r>
          </w:p>
        </w:tc>
        <w:tc>
          <w:tcPr>
            <w:tcW w:w="2554" w:type="dxa"/>
            <w:vMerge/>
            <w:tcBorders>
              <w:left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r>
      <w:tr w:rsidR="00FB4C15" w:rsidRPr="00C904AA" w:rsidTr="00D672A9">
        <w:tc>
          <w:tcPr>
            <w:tcW w:w="624" w:type="dxa"/>
            <w:vMerge/>
            <w:tcBorders>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3562" w:type="dxa"/>
            <w:vMerge/>
            <w:tcBorders>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982" w:type="dxa"/>
            <w:vMerge/>
            <w:tcBorders>
              <w:left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r w:rsidRPr="009600BF">
              <w:rPr>
                <w:rFonts w:ascii="Times New Roman" w:hAnsi="Times New Roman" w:cs="Times New Roman"/>
                <w:sz w:val="24"/>
                <w:szCs w:val="24"/>
              </w:rPr>
              <w:t xml:space="preserve">50 ≤ </w:t>
            </w:r>
            <w:r w:rsidRPr="00C904AA">
              <w:rPr>
                <w:rFonts w:ascii="Times New Roman" w:hAnsi="Times New Roman" w:cs="Times New Roman"/>
                <w:sz w:val="24"/>
                <w:szCs w:val="24"/>
                <w:lang w:val="en-US"/>
              </w:rPr>
              <w:t>P</w:t>
            </w:r>
            <w:r>
              <w:rPr>
                <w:rFonts w:ascii="Times New Roman" w:hAnsi="Times New Roman" w:cs="Times New Roman"/>
                <w:sz w:val="24"/>
                <w:szCs w:val="24"/>
              </w:rPr>
              <w:t>2.26</w:t>
            </w:r>
            <w:r w:rsidRPr="009600BF">
              <w:rPr>
                <w:rFonts w:ascii="Times New Roman" w:hAnsi="Times New Roman" w:cs="Times New Roman"/>
                <w:sz w:val="24"/>
                <w:szCs w:val="24"/>
              </w:rPr>
              <w:t xml:space="preserve"> &lt; 80</w:t>
            </w:r>
          </w:p>
        </w:tc>
        <w:tc>
          <w:tcPr>
            <w:tcW w:w="1559" w:type="dxa"/>
            <w:vMerge/>
            <w:tcBorders>
              <w:left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p>
        </w:tc>
        <w:tc>
          <w:tcPr>
            <w:tcW w:w="1711" w:type="dxa"/>
            <w:tcBorders>
              <w:top w:val="single" w:sz="4" w:space="0" w:color="auto"/>
              <w:left w:val="single" w:sz="4" w:space="0" w:color="auto"/>
              <w:bottom w:val="single" w:sz="4" w:space="0" w:color="auto"/>
              <w:right w:val="single" w:sz="4" w:space="0" w:color="auto"/>
            </w:tcBorders>
          </w:tcPr>
          <w:p w:rsidR="00FB4C15" w:rsidRPr="00355BC9" w:rsidRDefault="00FB4C15" w:rsidP="00FB4C15">
            <w:pPr>
              <w:autoSpaceDE w:val="0"/>
              <w:autoSpaceDN w:val="0"/>
              <w:adjustRightInd w:val="0"/>
              <w:jc w:val="center"/>
              <w:rPr>
                <w:rFonts w:ascii="Times New Roman" w:hAnsi="Times New Roman" w:cs="Times New Roman"/>
                <w:sz w:val="24"/>
                <w:szCs w:val="24"/>
              </w:rPr>
            </w:pPr>
            <w:r w:rsidRPr="009600BF">
              <w:rPr>
                <w:rFonts w:ascii="Times New Roman" w:hAnsi="Times New Roman" w:cs="Times New Roman"/>
                <w:sz w:val="24"/>
                <w:szCs w:val="24"/>
              </w:rPr>
              <w:t>3</w:t>
            </w:r>
          </w:p>
        </w:tc>
        <w:tc>
          <w:tcPr>
            <w:tcW w:w="2554" w:type="dxa"/>
            <w:vMerge/>
            <w:tcBorders>
              <w:left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r>
      <w:tr w:rsidR="00FB4C15" w:rsidRPr="00C904AA" w:rsidTr="00D672A9">
        <w:tc>
          <w:tcPr>
            <w:tcW w:w="624" w:type="dxa"/>
            <w:vMerge/>
            <w:tcBorders>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3562" w:type="dxa"/>
            <w:vMerge/>
            <w:tcBorders>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982" w:type="dxa"/>
            <w:vMerge/>
            <w:tcBorders>
              <w:left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FB4C15" w:rsidRPr="00355BC9" w:rsidRDefault="00FB4C15" w:rsidP="00FB4C15">
            <w:pPr>
              <w:autoSpaceDE w:val="0"/>
              <w:autoSpaceDN w:val="0"/>
              <w:adjustRightInd w:val="0"/>
              <w:jc w:val="both"/>
              <w:rPr>
                <w:rFonts w:ascii="Times New Roman" w:hAnsi="Times New Roman" w:cs="Times New Roman"/>
                <w:sz w:val="24"/>
                <w:szCs w:val="24"/>
              </w:rPr>
            </w:pPr>
            <w:r w:rsidRPr="009600BF">
              <w:rPr>
                <w:rFonts w:ascii="Times New Roman" w:hAnsi="Times New Roman" w:cs="Times New Roman"/>
                <w:sz w:val="24"/>
                <w:szCs w:val="24"/>
              </w:rPr>
              <w:t xml:space="preserve">30 ≤ </w:t>
            </w:r>
            <w:r w:rsidRPr="00C904AA">
              <w:rPr>
                <w:rFonts w:ascii="Times New Roman" w:hAnsi="Times New Roman" w:cs="Times New Roman"/>
                <w:sz w:val="24"/>
                <w:szCs w:val="24"/>
                <w:lang w:val="en-US"/>
              </w:rPr>
              <w:t>P</w:t>
            </w:r>
            <w:r>
              <w:rPr>
                <w:rFonts w:ascii="Times New Roman" w:hAnsi="Times New Roman" w:cs="Times New Roman"/>
                <w:sz w:val="24"/>
                <w:szCs w:val="24"/>
              </w:rPr>
              <w:t>2.26</w:t>
            </w:r>
            <w:r w:rsidRPr="009600BF">
              <w:rPr>
                <w:rFonts w:ascii="Times New Roman" w:hAnsi="Times New Roman" w:cs="Times New Roman"/>
                <w:sz w:val="24"/>
                <w:szCs w:val="24"/>
              </w:rPr>
              <w:t xml:space="preserve"> &lt; 50</w:t>
            </w:r>
          </w:p>
        </w:tc>
        <w:tc>
          <w:tcPr>
            <w:tcW w:w="1559" w:type="dxa"/>
            <w:vMerge/>
            <w:tcBorders>
              <w:left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p>
        </w:tc>
        <w:tc>
          <w:tcPr>
            <w:tcW w:w="1711" w:type="dxa"/>
            <w:tcBorders>
              <w:top w:val="single" w:sz="4" w:space="0" w:color="auto"/>
              <w:left w:val="single" w:sz="4" w:space="0" w:color="auto"/>
              <w:bottom w:val="single" w:sz="4" w:space="0" w:color="auto"/>
              <w:right w:val="single" w:sz="4" w:space="0" w:color="auto"/>
            </w:tcBorders>
          </w:tcPr>
          <w:p w:rsidR="00FB4C15" w:rsidRPr="00355BC9" w:rsidRDefault="00FB4C15" w:rsidP="00FB4C15">
            <w:pPr>
              <w:autoSpaceDE w:val="0"/>
              <w:autoSpaceDN w:val="0"/>
              <w:adjustRightInd w:val="0"/>
              <w:jc w:val="center"/>
              <w:rPr>
                <w:rFonts w:ascii="Times New Roman" w:hAnsi="Times New Roman" w:cs="Times New Roman"/>
                <w:sz w:val="24"/>
                <w:szCs w:val="24"/>
              </w:rPr>
            </w:pPr>
            <w:r w:rsidRPr="009600BF">
              <w:rPr>
                <w:rFonts w:ascii="Times New Roman" w:hAnsi="Times New Roman" w:cs="Times New Roman"/>
                <w:sz w:val="24"/>
                <w:szCs w:val="24"/>
              </w:rPr>
              <w:t>2</w:t>
            </w:r>
          </w:p>
        </w:tc>
        <w:tc>
          <w:tcPr>
            <w:tcW w:w="2554" w:type="dxa"/>
            <w:vMerge/>
            <w:tcBorders>
              <w:left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r>
      <w:tr w:rsidR="00FB4C15" w:rsidRPr="00C904AA" w:rsidTr="00D672A9">
        <w:tc>
          <w:tcPr>
            <w:tcW w:w="624" w:type="dxa"/>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3562" w:type="dxa"/>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982" w:type="dxa"/>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FB4C15" w:rsidRPr="00355BC9" w:rsidRDefault="00FB4C15" w:rsidP="008E28DC">
            <w:pPr>
              <w:autoSpaceDE w:val="0"/>
              <w:autoSpaceDN w:val="0"/>
              <w:adjustRightInd w:val="0"/>
              <w:jc w:val="both"/>
              <w:rPr>
                <w:rFonts w:ascii="Times New Roman" w:hAnsi="Times New Roman" w:cs="Times New Roman"/>
                <w:sz w:val="24"/>
                <w:szCs w:val="24"/>
              </w:rPr>
            </w:pPr>
            <w:r w:rsidRPr="00C904AA">
              <w:rPr>
                <w:rFonts w:ascii="Times New Roman" w:hAnsi="Times New Roman" w:cs="Times New Roman"/>
                <w:sz w:val="24"/>
                <w:szCs w:val="24"/>
                <w:lang w:val="en-US"/>
              </w:rPr>
              <w:t>P</w:t>
            </w:r>
            <w:r>
              <w:rPr>
                <w:rFonts w:ascii="Times New Roman" w:hAnsi="Times New Roman" w:cs="Times New Roman"/>
                <w:sz w:val="24"/>
                <w:szCs w:val="24"/>
              </w:rPr>
              <w:t>2.26</w:t>
            </w:r>
            <w:r w:rsidRPr="009600BF">
              <w:rPr>
                <w:rFonts w:ascii="Times New Roman" w:hAnsi="Times New Roman" w:cs="Times New Roman"/>
                <w:sz w:val="24"/>
                <w:szCs w:val="24"/>
              </w:rPr>
              <w:t xml:space="preserve"> &lt; 30</w:t>
            </w:r>
            <w:r w:rsidR="00B057EE">
              <w:rPr>
                <w:rFonts w:ascii="Times New Roman" w:hAnsi="Times New Roman" w:cs="Times New Roman"/>
                <w:sz w:val="24"/>
                <w:szCs w:val="24"/>
              </w:rPr>
              <w:t>,</w:t>
            </w:r>
            <w:r w:rsidR="008E28DC">
              <w:rPr>
                <w:rFonts w:ascii="Times New Roman" w:hAnsi="Times New Roman" w:cs="Times New Roman"/>
                <w:sz w:val="24"/>
                <w:szCs w:val="24"/>
              </w:rPr>
              <w:t xml:space="preserve"> </w:t>
            </w:r>
            <w:r w:rsidR="00271175" w:rsidRPr="00271175">
              <w:rPr>
                <w:rFonts w:ascii="Times New Roman" w:hAnsi="Times New Roman" w:cs="Times New Roman"/>
                <w:sz w:val="24"/>
                <w:szCs w:val="24"/>
              </w:rPr>
              <w:t xml:space="preserve">а также в случае непредставления ГАБС </w:t>
            </w:r>
            <w:r w:rsidR="00271175">
              <w:rPr>
                <w:rFonts w:ascii="Times New Roman" w:hAnsi="Times New Roman" w:cs="Times New Roman"/>
                <w:sz w:val="24"/>
                <w:szCs w:val="24"/>
              </w:rPr>
              <w:t>информации, указанной в пункте 6</w:t>
            </w:r>
            <w:r w:rsidR="00271175" w:rsidRPr="00271175">
              <w:rPr>
                <w:rFonts w:ascii="Times New Roman" w:hAnsi="Times New Roman" w:cs="Times New Roman"/>
                <w:sz w:val="24"/>
                <w:szCs w:val="24"/>
              </w:rPr>
              <w:t xml:space="preserve"> приложения 2 к Порядку проведения Департаментом финансов Ивановской области мониторинга качества финансового менеджмента</w:t>
            </w:r>
          </w:p>
        </w:tc>
        <w:tc>
          <w:tcPr>
            <w:tcW w:w="1559" w:type="dxa"/>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p>
        </w:tc>
        <w:tc>
          <w:tcPr>
            <w:tcW w:w="1711" w:type="dxa"/>
            <w:tcBorders>
              <w:top w:val="single" w:sz="4" w:space="0" w:color="auto"/>
              <w:left w:val="single" w:sz="4" w:space="0" w:color="auto"/>
              <w:bottom w:val="single" w:sz="4" w:space="0" w:color="auto"/>
              <w:right w:val="single" w:sz="4" w:space="0" w:color="auto"/>
            </w:tcBorders>
          </w:tcPr>
          <w:p w:rsidR="00FB4C15" w:rsidRPr="00355BC9" w:rsidRDefault="00FB4C15" w:rsidP="00FB4C15">
            <w:pPr>
              <w:autoSpaceDE w:val="0"/>
              <w:autoSpaceDN w:val="0"/>
              <w:adjustRightInd w:val="0"/>
              <w:jc w:val="center"/>
              <w:rPr>
                <w:rFonts w:ascii="Times New Roman" w:hAnsi="Times New Roman" w:cs="Times New Roman"/>
                <w:sz w:val="24"/>
                <w:szCs w:val="24"/>
              </w:rPr>
            </w:pPr>
            <w:r w:rsidRPr="009600BF">
              <w:rPr>
                <w:rFonts w:ascii="Times New Roman" w:hAnsi="Times New Roman" w:cs="Times New Roman"/>
                <w:sz w:val="24"/>
                <w:szCs w:val="24"/>
              </w:rPr>
              <w:t>0</w:t>
            </w:r>
          </w:p>
        </w:tc>
        <w:tc>
          <w:tcPr>
            <w:tcW w:w="2554" w:type="dxa"/>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r>
      <w:tr w:rsidR="00FB4C15" w:rsidRPr="00C904AA" w:rsidTr="00D672A9">
        <w:trPr>
          <w:trHeight w:val="364"/>
        </w:trPr>
        <w:tc>
          <w:tcPr>
            <w:tcW w:w="624" w:type="dxa"/>
            <w:vMerge w:val="restart"/>
            <w:tcBorders>
              <w:top w:val="single" w:sz="4" w:space="0" w:color="auto"/>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2.27</w:t>
            </w:r>
          </w:p>
        </w:tc>
        <w:tc>
          <w:tcPr>
            <w:tcW w:w="3562" w:type="dxa"/>
            <w:vMerge w:val="restart"/>
            <w:tcBorders>
              <w:top w:val="single" w:sz="4" w:space="0" w:color="auto"/>
              <w:left w:val="single" w:sz="4" w:space="0" w:color="auto"/>
              <w:right w:val="single" w:sz="4" w:space="0" w:color="auto"/>
            </w:tcBorders>
          </w:tcPr>
          <w:p w:rsidR="00FB4C15" w:rsidRPr="00C904AA" w:rsidRDefault="00FB4C15" w:rsidP="00271175">
            <w:pPr>
              <w:autoSpaceDE w:val="0"/>
              <w:autoSpaceDN w:val="0"/>
              <w:adjustRightInd w:val="0"/>
              <w:rPr>
                <w:rFonts w:ascii="Times New Roman" w:hAnsi="Times New Roman" w:cs="Times New Roman"/>
                <w:sz w:val="24"/>
                <w:szCs w:val="24"/>
              </w:rPr>
            </w:pPr>
            <w:r w:rsidRPr="00C904AA">
              <w:rPr>
                <w:rFonts w:ascii="Times New Roman" w:hAnsi="Times New Roman" w:cs="Times New Roman"/>
                <w:sz w:val="24"/>
                <w:szCs w:val="24"/>
              </w:rPr>
              <w:t>Доля суммы средств, выплаченных из областного бюджета на основании предъявленных</w:t>
            </w:r>
            <w:r w:rsidR="00EC455C">
              <w:rPr>
                <w:rFonts w:ascii="Times New Roman" w:hAnsi="Times New Roman" w:cs="Times New Roman"/>
                <w:sz w:val="24"/>
                <w:szCs w:val="24"/>
              </w:rPr>
              <w:t xml:space="preserve"> в Департамент финансов Ивановской области</w:t>
            </w:r>
            <w:r w:rsidRPr="00C904AA">
              <w:rPr>
                <w:rFonts w:ascii="Times New Roman" w:hAnsi="Times New Roman" w:cs="Times New Roman"/>
                <w:sz w:val="24"/>
                <w:szCs w:val="24"/>
              </w:rPr>
              <w:t xml:space="preserve"> исполнительных листов от суммы заявленных исковых требований об обращении взыскания на средства областного бюджет</w:t>
            </w:r>
            <w:r>
              <w:rPr>
                <w:rFonts w:ascii="Times New Roman" w:hAnsi="Times New Roman" w:cs="Times New Roman"/>
                <w:sz w:val="24"/>
                <w:szCs w:val="24"/>
              </w:rPr>
              <w:t>а</w:t>
            </w:r>
            <w:r w:rsidRPr="00C904AA">
              <w:rPr>
                <w:rFonts w:ascii="Times New Roman" w:hAnsi="Times New Roman" w:cs="Times New Roman"/>
                <w:sz w:val="24"/>
                <w:szCs w:val="24"/>
              </w:rPr>
              <w:t xml:space="preserve"> </w:t>
            </w:r>
          </w:p>
        </w:tc>
        <w:tc>
          <w:tcPr>
            <w:tcW w:w="982" w:type="dxa"/>
            <w:vMerge w:val="restart"/>
            <w:tcBorders>
              <w:top w:val="single" w:sz="4" w:space="0" w:color="auto"/>
              <w:left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0,</w:t>
            </w:r>
            <w:r>
              <w:rPr>
                <w:rFonts w:ascii="Times New Roman" w:hAnsi="Times New Roman" w:cs="Times New Roman"/>
                <w:sz w:val="24"/>
                <w:szCs w:val="24"/>
              </w:rPr>
              <w:t>03</w:t>
            </w:r>
          </w:p>
        </w:tc>
        <w:tc>
          <w:tcPr>
            <w:tcW w:w="3686"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Р2.27</w:t>
            </w:r>
            <w:r w:rsidRPr="00C904AA">
              <w:rPr>
                <w:rFonts w:ascii="Times New Roman" w:hAnsi="Times New Roman" w:cs="Times New Roman"/>
                <w:sz w:val="24"/>
                <w:szCs w:val="24"/>
              </w:rPr>
              <w:t xml:space="preserve"> = </w:t>
            </w:r>
            <w:r w:rsidR="00271175" w:rsidRPr="00271175">
              <w:rPr>
                <w:rFonts w:ascii="Times New Roman" w:hAnsi="Times New Roman" w:cs="Times New Roman"/>
                <w:sz w:val="24"/>
                <w:szCs w:val="24"/>
              </w:rPr>
              <w:t xml:space="preserve">СВЗ </w:t>
            </w:r>
            <w:r w:rsidR="00271175">
              <w:rPr>
                <w:rFonts w:ascii="Times New Roman" w:hAnsi="Times New Roman" w:cs="Times New Roman"/>
                <w:sz w:val="24"/>
                <w:szCs w:val="24"/>
              </w:rPr>
              <w:t xml:space="preserve">/СВ </w:t>
            </w:r>
            <w:r w:rsidRPr="00C904AA">
              <w:rPr>
                <w:rFonts w:ascii="Times New Roman" w:hAnsi="Times New Roman" w:cs="Times New Roman"/>
                <w:sz w:val="24"/>
                <w:szCs w:val="24"/>
              </w:rPr>
              <w:t>х 100, где:</w:t>
            </w:r>
          </w:p>
          <w:p w:rsidR="00270E6B" w:rsidRPr="00270E6B" w:rsidRDefault="00270E6B" w:rsidP="00270E6B">
            <w:pPr>
              <w:autoSpaceDE w:val="0"/>
              <w:autoSpaceDN w:val="0"/>
              <w:adjustRightInd w:val="0"/>
              <w:jc w:val="both"/>
              <w:rPr>
                <w:rFonts w:ascii="Times New Roman" w:hAnsi="Times New Roman" w:cs="Times New Roman"/>
                <w:sz w:val="24"/>
                <w:szCs w:val="24"/>
              </w:rPr>
            </w:pPr>
            <w:r w:rsidRPr="00270E6B">
              <w:rPr>
                <w:rFonts w:ascii="Times New Roman" w:hAnsi="Times New Roman" w:cs="Times New Roman"/>
                <w:sz w:val="24"/>
                <w:szCs w:val="24"/>
              </w:rPr>
              <w:t>СВЗ – сумма средств, взысканная судом и выплаченная из областного бюджета на основании исполнительного листа;</w:t>
            </w:r>
          </w:p>
          <w:p w:rsidR="00FB4C15" w:rsidRPr="00C904AA" w:rsidRDefault="00270E6B" w:rsidP="00270E6B">
            <w:pPr>
              <w:autoSpaceDE w:val="0"/>
              <w:autoSpaceDN w:val="0"/>
              <w:adjustRightInd w:val="0"/>
              <w:jc w:val="both"/>
              <w:rPr>
                <w:rFonts w:ascii="Times New Roman" w:hAnsi="Times New Roman" w:cs="Times New Roman"/>
                <w:sz w:val="24"/>
                <w:szCs w:val="24"/>
              </w:rPr>
            </w:pPr>
            <w:r w:rsidRPr="00270E6B">
              <w:rPr>
                <w:rFonts w:ascii="Times New Roman" w:hAnsi="Times New Roman" w:cs="Times New Roman"/>
                <w:sz w:val="24"/>
                <w:szCs w:val="24"/>
              </w:rPr>
              <w:t>СВ – сумма средств, заявленных в исковых требованиях (с учетом уточнений исковых требований) и судебных расходов</w:t>
            </w:r>
          </w:p>
        </w:tc>
        <w:tc>
          <w:tcPr>
            <w:tcW w:w="1559" w:type="dxa"/>
            <w:vMerge w:val="restart"/>
            <w:tcBorders>
              <w:top w:val="single" w:sz="4" w:space="0" w:color="auto"/>
              <w:left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w:t>
            </w:r>
          </w:p>
        </w:tc>
        <w:tc>
          <w:tcPr>
            <w:tcW w:w="1711"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2554" w:type="dxa"/>
            <w:vMerge w:val="restart"/>
            <w:tcBorders>
              <w:top w:val="single" w:sz="4" w:space="0" w:color="auto"/>
              <w:left w:val="single" w:sz="4" w:space="0" w:color="auto"/>
              <w:right w:val="single" w:sz="4" w:space="0" w:color="auto"/>
            </w:tcBorders>
          </w:tcPr>
          <w:p w:rsidR="00FB4C15" w:rsidRPr="00C904AA" w:rsidRDefault="00FB4C15" w:rsidP="00EC455C">
            <w:pPr>
              <w:autoSpaceDE w:val="0"/>
              <w:autoSpaceDN w:val="0"/>
              <w:adjustRightInd w:val="0"/>
              <w:rPr>
                <w:rFonts w:ascii="Times New Roman" w:hAnsi="Times New Roman" w:cs="Times New Roman"/>
                <w:sz w:val="24"/>
                <w:szCs w:val="24"/>
              </w:rPr>
            </w:pPr>
            <w:r w:rsidRPr="0093470C">
              <w:rPr>
                <w:rFonts w:ascii="Times New Roman" w:hAnsi="Times New Roman" w:cs="Times New Roman"/>
                <w:sz w:val="24"/>
                <w:szCs w:val="24"/>
              </w:rPr>
              <w:t>Оцениваются ГАБС, участвующие в судебных заседаниях в качестве представителя ответчика по искам к Ивановской области, по итогам которых в отчетном финансовом году предъявлялись исполнительные листы.</w:t>
            </w:r>
            <w:r w:rsidR="00EC455C">
              <w:rPr>
                <w:rFonts w:ascii="Times New Roman" w:hAnsi="Times New Roman" w:cs="Times New Roman"/>
                <w:sz w:val="24"/>
                <w:szCs w:val="24"/>
              </w:rPr>
              <w:t xml:space="preserve"> Ориентиром для ГАБС</w:t>
            </w:r>
            <w:r w:rsidR="00EC455C" w:rsidRPr="00E07F5C">
              <w:rPr>
                <w:rFonts w:ascii="Times New Roman" w:hAnsi="Times New Roman" w:cs="Times New Roman"/>
                <w:sz w:val="24"/>
                <w:szCs w:val="24"/>
              </w:rPr>
              <w:t xml:space="preserve"> </w:t>
            </w:r>
            <w:r w:rsidR="00EC455C" w:rsidRPr="00E4529A">
              <w:rPr>
                <w:rFonts w:ascii="Times New Roman" w:hAnsi="Times New Roman" w:cs="Times New Roman"/>
                <w:sz w:val="24"/>
                <w:szCs w:val="24"/>
              </w:rPr>
              <w:t xml:space="preserve">является </w:t>
            </w:r>
            <w:r w:rsidR="00EC455C">
              <w:rPr>
                <w:rFonts w:ascii="Times New Roman" w:hAnsi="Times New Roman" w:cs="Times New Roman"/>
                <w:sz w:val="24"/>
                <w:szCs w:val="24"/>
              </w:rPr>
              <w:t>значение показателя качества</w:t>
            </w:r>
            <w:r w:rsidR="00EC455C" w:rsidRPr="00E4529A">
              <w:rPr>
                <w:rFonts w:ascii="Times New Roman" w:hAnsi="Times New Roman" w:cs="Times New Roman"/>
                <w:sz w:val="24"/>
                <w:szCs w:val="24"/>
              </w:rPr>
              <w:t xml:space="preserve"> </w:t>
            </w:r>
            <w:r w:rsidR="00EC455C">
              <w:rPr>
                <w:rFonts w:ascii="Times New Roman" w:hAnsi="Times New Roman" w:cs="Times New Roman"/>
                <w:sz w:val="24"/>
                <w:szCs w:val="24"/>
              </w:rPr>
              <w:t>P</w:t>
            </w:r>
            <w:r w:rsidR="00EC455C" w:rsidRPr="00EB7522">
              <w:rPr>
                <w:rFonts w:ascii="Times New Roman" w:hAnsi="Times New Roman" w:cs="Times New Roman"/>
                <w:sz w:val="24"/>
                <w:szCs w:val="24"/>
                <w:vertAlign w:val="subscript"/>
              </w:rPr>
              <w:t>ijk</w:t>
            </w:r>
            <w:r w:rsidR="00EC455C" w:rsidRPr="00E56810">
              <w:rPr>
                <w:rFonts w:ascii="Times New Roman" w:hAnsi="Times New Roman" w:cs="Times New Roman"/>
                <w:sz w:val="24"/>
                <w:szCs w:val="24"/>
              </w:rPr>
              <w:t xml:space="preserve"> </w:t>
            </w:r>
            <w:r w:rsidR="00EC455C">
              <w:rPr>
                <w:rFonts w:ascii="Times New Roman" w:hAnsi="Times New Roman" w:cs="Times New Roman"/>
                <w:sz w:val="24"/>
                <w:szCs w:val="24"/>
              </w:rPr>
              <w:t>менее 25</w:t>
            </w:r>
            <w:r w:rsidR="00EC455C" w:rsidRPr="00E4529A">
              <w:rPr>
                <w:rFonts w:ascii="Times New Roman" w:hAnsi="Times New Roman" w:cs="Times New Roman"/>
                <w:sz w:val="24"/>
                <w:szCs w:val="24"/>
              </w:rPr>
              <w:t>%.</w:t>
            </w:r>
          </w:p>
        </w:tc>
      </w:tr>
      <w:tr w:rsidR="00FB4C15" w:rsidRPr="00C904AA" w:rsidTr="00D672A9">
        <w:tc>
          <w:tcPr>
            <w:tcW w:w="624" w:type="dxa"/>
            <w:vMerge/>
            <w:tcBorders>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3562" w:type="dxa"/>
            <w:vMerge/>
            <w:tcBorders>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982" w:type="dxa"/>
            <w:vMerge/>
            <w:tcBorders>
              <w:left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r w:rsidRPr="00C904AA">
              <w:rPr>
                <w:rFonts w:ascii="Times New Roman" w:hAnsi="Times New Roman" w:cs="Times New Roman"/>
                <w:sz w:val="24"/>
                <w:szCs w:val="24"/>
                <w:lang w:val="en-US"/>
              </w:rPr>
              <w:t>P</w:t>
            </w:r>
            <w:r>
              <w:rPr>
                <w:rFonts w:ascii="Times New Roman" w:hAnsi="Times New Roman" w:cs="Times New Roman"/>
                <w:sz w:val="24"/>
                <w:szCs w:val="24"/>
              </w:rPr>
              <w:t>2.27</w:t>
            </w:r>
            <w:r w:rsidRPr="00C904AA">
              <w:rPr>
                <w:rFonts w:ascii="Times New Roman" w:hAnsi="Times New Roman" w:cs="Times New Roman"/>
                <w:sz w:val="24"/>
                <w:szCs w:val="24"/>
              </w:rPr>
              <w:t xml:space="preserve"> &lt; 25%</w:t>
            </w:r>
          </w:p>
        </w:tc>
        <w:tc>
          <w:tcPr>
            <w:tcW w:w="1559" w:type="dxa"/>
            <w:vMerge/>
            <w:tcBorders>
              <w:left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p>
        </w:tc>
        <w:tc>
          <w:tcPr>
            <w:tcW w:w="1711"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5</w:t>
            </w:r>
          </w:p>
        </w:tc>
        <w:tc>
          <w:tcPr>
            <w:tcW w:w="2554" w:type="dxa"/>
            <w:vMerge/>
            <w:tcBorders>
              <w:left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r>
      <w:tr w:rsidR="00FB4C15" w:rsidRPr="00C904AA" w:rsidTr="00D672A9">
        <w:tc>
          <w:tcPr>
            <w:tcW w:w="624" w:type="dxa"/>
            <w:vMerge/>
            <w:tcBorders>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3562" w:type="dxa"/>
            <w:vMerge/>
            <w:tcBorders>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982" w:type="dxa"/>
            <w:vMerge/>
            <w:tcBorders>
              <w:left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r w:rsidRPr="00C904AA">
              <w:rPr>
                <w:rFonts w:ascii="Times New Roman" w:hAnsi="Times New Roman" w:cs="Times New Roman"/>
                <w:sz w:val="24"/>
                <w:szCs w:val="24"/>
              </w:rPr>
              <w:t xml:space="preserve">25 ≤ </w:t>
            </w:r>
            <w:r w:rsidRPr="00C904AA">
              <w:rPr>
                <w:rFonts w:ascii="Times New Roman" w:hAnsi="Times New Roman" w:cs="Times New Roman"/>
                <w:sz w:val="24"/>
                <w:szCs w:val="24"/>
                <w:lang w:val="en-US"/>
              </w:rPr>
              <w:t>P</w:t>
            </w:r>
            <w:r>
              <w:rPr>
                <w:rFonts w:ascii="Times New Roman" w:hAnsi="Times New Roman" w:cs="Times New Roman"/>
                <w:sz w:val="24"/>
                <w:szCs w:val="24"/>
              </w:rPr>
              <w:t>2.27</w:t>
            </w:r>
            <w:r w:rsidRPr="00C904AA">
              <w:rPr>
                <w:rFonts w:ascii="Times New Roman" w:hAnsi="Times New Roman" w:cs="Times New Roman"/>
                <w:sz w:val="24"/>
                <w:szCs w:val="24"/>
              </w:rPr>
              <w:t xml:space="preserve"> &lt; 50</w:t>
            </w:r>
          </w:p>
        </w:tc>
        <w:tc>
          <w:tcPr>
            <w:tcW w:w="1559" w:type="dxa"/>
            <w:vMerge/>
            <w:tcBorders>
              <w:left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p>
        </w:tc>
        <w:tc>
          <w:tcPr>
            <w:tcW w:w="1711"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4</w:t>
            </w:r>
          </w:p>
        </w:tc>
        <w:tc>
          <w:tcPr>
            <w:tcW w:w="2554" w:type="dxa"/>
            <w:vMerge/>
            <w:tcBorders>
              <w:left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r>
      <w:tr w:rsidR="00FB4C15" w:rsidRPr="00C904AA" w:rsidTr="00EA7C77">
        <w:trPr>
          <w:trHeight w:val="326"/>
        </w:trPr>
        <w:tc>
          <w:tcPr>
            <w:tcW w:w="624" w:type="dxa"/>
            <w:vMerge/>
            <w:tcBorders>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3562" w:type="dxa"/>
            <w:vMerge/>
            <w:tcBorders>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982" w:type="dxa"/>
            <w:vMerge/>
            <w:tcBorders>
              <w:left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FB4C15" w:rsidRPr="00355BC9" w:rsidRDefault="00FB4C15" w:rsidP="00FB4C15">
            <w:pPr>
              <w:autoSpaceDE w:val="0"/>
              <w:autoSpaceDN w:val="0"/>
              <w:adjustRightInd w:val="0"/>
              <w:jc w:val="both"/>
              <w:rPr>
                <w:rFonts w:ascii="Times New Roman" w:hAnsi="Times New Roman" w:cs="Times New Roman"/>
                <w:sz w:val="24"/>
                <w:szCs w:val="24"/>
              </w:rPr>
            </w:pPr>
            <w:r w:rsidRPr="00C904AA">
              <w:rPr>
                <w:rFonts w:ascii="Times New Roman" w:hAnsi="Times New Roman" w:cs="Times New Roman"/>
                <w:sz w:val="24"/>
                <w:szCs w:val="24"/>
              </w:rPr>
              <w:t xml:space="preserve">50 ≤ </w:t>
            </w:r>
            <w:r w:rsidRPr="00C904AA">
              <w:rPr>
                <w:rFonts w:ascii="Times New Roman" w:hAnsi="Times New Roman" w:cs="Times New Roman"/>
                <w:sz w:val="24"/>
                <w:szCs w:val="24"/>
                <w:lang w:val="en-US"/>
              </w:rPr>
              <w:t>P</w:t>
            </w:r>
            <w:r>
              <w:rPr>
                <w:rFonts w:ascii="Times New Roman" w:hAnsi="Times New Roman" w:cs="Times New Roman"/>
                <w:sz w:val="24"/>
                <w:szCs w:val="24"/>
              </w:rPr>
              <w:t>2.27</w:t>
            </w:r>
            <w:r w:rsidRPr="00C904AA">
              <w:rPr>
                <w:rFonts w:ascii="Times New Roman" w:hAnsi="Times New Roman" w:cs="Times New Roman"/>
                <w:sz w:val="24"/>
                <w:szCs w:val="24"/>
              </w:rPr>
              <w:t xml:space="preserve">  &lt; 75</w:t>
            </w:r>
          </w:p>
        </w:tc>
        <w:tc>
          <w:tcPr>
            <w:tcW w:w="1559" w:type="dxa"/>
            <w:vMerge/>
            <w:tcBorders>
              <w:left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p>
        </w:tc>
        <w:tc>
          <w:tcPr>
            <w:tcW w:w="1711"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3</w:t>
            </w:r>
          </w:p>
        </w:tc>
        <w:tc>
          <w:tcPr>
            <w:tcW w:w="2554" w:type="dxa"/>
            <w:vMerge/>
            <w:tcBorders>
              <w:left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r>
      <w:tr w:rsidR="00FB4C15" w:rsidRPr="00C904AA" w:rsidTr="00D672A9">
        <w:tc>
          <w:tcPr>
            <w:tcW w:w="624" w:type="dxa"/>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3562" w:type="dxa"/>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982" w:type="dxa"/>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FB4C15" w:rsidRPr="00C904AA" w:rsidRDefault="00FB4C15" w:rsidP="008E28DC">
            <w:pPr>
              <w:autoSpaceDE w:val="0"/>
              <w:autoSpaceDN w:val="0"/>
              <w:adjustRightInd w:val="0"/>
              <w:jc w:val="both"/>
              <w:rPr>
                <w:rFonts w:ascii="Times New Roman" w:hAnsi="Times New Roman" w:cs="Times New Roman"/>
                <w:sz w:val="24"/>
                <w:szCs w:val="24"/>
              </w:rPr>
            </w:pPr>
            <w:r w:rsidRPr="00C904AA">
              <w:rPr>
                <w:rFonts w:ascii="Times New Roman" w:hAnsi="Times New Roman" w:cs="Times New Roman"/>
                <w:sz w:val="24"/>
                <w:szCs w:val="24"/>
              </w:rPr>
              <w:t xml:space="preserve">75≤ </w:t>
            </w:r>
            <w:r w:rsidRPr="00C904AA">
              <w:rPr>
                <w:rFonts w:ascii="Times New Roman" w:hAnsi="Times New Roman" w:cs="Times New Roman"/>
                <w:sz w:val="24"/>
                <w:szCs w:val="24"/>
                <w:lang w:val="en-US"/>
              </w:rPr>
              <w:t>P</w:t>
            </w:r>
            <w:r>
              <w:rPr>
                <w:rFonts w:ascii="Times New Roman" w:hAnsi="Times New Roman" w:cs="Times New Roman"/>
                <w:sz w:val="24"/>
                <w:szCs w:val="24"/>
              </w:rPr>
              <w:t>2.27</w:t>
            </w:r>
            <w:r w:rsidRPr="00C904AA">
              <w:rPr>
                <w:rFonts w:ascii="Times New Roman" w:hAnsi="Times New Roman" w:cs="Times New Roman"/>
                <w:sz w:val="24"/>
                <w:szCs w:val="24"/>
              </w:rPr>
              <w:t xml:space="preserve"> ≤ 100</w:t>
            </w:r>
            <w:r w:rsidR="00B057EE">
              <w:rPr>
                <w:rFonts w:ascii="Times New Roman" w:hAnsi="Times New Roman" w:cs="Times New Roman"/>
                <w:sz w:val="24"/>
                <w:szCs w:val="24"/>
              </w:rPr>
              <w:t>,</w:t>
            </w:r>
            <w:r w:rsidR="008E28DC">
              <w:rPr>
                <w:rFonts w:ascii="Times New Roman" w:hAnsi="Times New Roman" w:cs="Times New Roman"/>
                <w:sz w:val="24"/>
                <w:szCs w:val="24"/>
              </w:rPr>
              <w:t xml:space="preserve"> </w:t>
            </w:r>
            <w:r w:rsidR="00271175" w:rsidRPr="00271175">
              <w:rPr>
                <w:rFonts w:ascii="Times New Roman" w:hAnsi="Times New Roman" w:cs="Times New Roman"/>
                <w:sz w:val="24"/>
                <w:szCs w:val="24"/>
              </w:rPr>
              <w:t xml:space="preserve">а также в случае непредставления ГАБС </w:t>
            </w:r>
            <w:r w:rsidR="00271175">
              <w:rPr>
                <w:rFonts w:ascii="Times New Roman" w:hAnsi="Times New Roman" w:cs="Times New Roman"/>
                <w:sz w:val="24"/>
                <w:szCs w:val="24"/>
              </w:rPr>
              <w:t>информации, указанной в пункте 7</w:t>
            </w:r>
            <w:r w:rsidR="00271175" w:rsidRPr="00271175">
              <w:rPr>
                <w:rFonts w:ascii="Times New Roman" w:hAnsi="Times New Roman" w:cs="Times New Roman"/>
                <w:sz w:val="24"/>
                <w:szCs w:val="24"/>
              </w:rPr>
              <w:t xml:space="preserve"> приложения 2 к Порядку проведения Департаментом финансов Ивановской области мониторинга качества финансового менеджмента</w:t>
            </w:r>
          </w:p>
        </w:tc>
        <w:tc>
          <w:tcPr>
            <w:tcW w:w="1559" w:type="dxa"/>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p>
        </w:tc>
        <w:tc>
          <w:tcPr>
            <w:tcW w:w="1711"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0</w:t>
            </w:r>
          </w:p>
        </w:tc>
        <w:tc>
          <w:tcPr>
            <w:tcW w:w="2554" w:type="dxa"/>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r>
      <w:tr w:rsidR="00FB4C15" w:rsidRPr="00C904AA" w:rsidTr="00D672A9">
        <w:tc>
          <w:tcPr>
            <w:tcW w:w="624" w:type="dxa"/>
            <w:vMerge w:val="restart"/>
            <w:tcBorders>
              <w:top w:val="single" w:sz="4" w:space="0" w:color="auto"/>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2.28</w:t>
            </w:r>
          </w:p>
        </w:tc>
        <w:tc>
          <w:tcPr>
            <w:tcW w:w="3562" w:type="dxa"/>
            <w:vMerge w:val="restart"/>
            <w:tcBorders>
              <w:top w:val="single" w:sz="4" w:space="0" w:color="auto"/>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r w:rsidRPr="009600BF">
              <w:rPr>
                <w:rFonts w:ascii="Times New Roman" w:hAnsi="Times New Roman" w:cs="Times New Roman"/>
                <w:sz w:val="24"/>
                <w:szCs w:val="24"/>
              </w:rPr>
              <w:t>Своевременность и полнота направления (представления) ГАБС в Департамент финансов Ивановской области в соответствии со ст. 242.2 Бюджетного кодекса Российской Федерации информации о результатах рассмотрения дела в суде и информации о наличии оснований для обжалования судебного акта</w:t>
            </w:r>
          </w:p>
        </w:tc>
        <w:tc>
          <w:tcPr>
            <w:tcW w:w="982" w:type="dxa"/>
            <w:vMerge w:val="restart"/>
            <w:tcBorders>
              <w:top w:val="single" w:sz="4" w:space="0" w:color="auto"/>
              <w:left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0,</w:t>
            </w:r>
            <w:r>
              <w:rPr>
                <w:rFonts w:ascii="Times New Roman" w:hAnsi="Times New Roman" w:cs="Times New Roman"/>
                <w:sz w:val="24"/>
                <w:szCs w:val="24"/>
              </w:rPr>
              <w:t>03</w:t>
            </w:r>
          </w:p>
        </w:tc>
        <w:tc>
          <w:tcPr>
            <w:tcW w:w="3686" w:type="dxa"/>
            <w:tcBorders>
              <w:top w:val="single" w:sz="4" w:space="0" w:color="auto"/>
              <w:left w:val="single" w:sz="4" w:space="0" w:color="auto"/>
              <w:bottom w:val="single" w:sz="4" w:space="0" w:color="auto"/>
              <w:right w:val="single" w:sz="4" w:space="0" w:color="auto"/>
            </w:tcBorders>
          </w:tcPr>
          <w:p w:rsidR="00FB4C15" w:rsidRPr="00C904AA" w:rsidRDefault="00FB4C15" w:rsidP="007533F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lang w:val="en-US"/>
              </w:rPr>
              <w:t>P</w:t>
            </w:r>
            <w:r w:rsidRPr="009600BF">
              <w:rPr>
                <w:rFonts w:ascii="Times New Roman" w:hAnsi="Times New Roman" w:cs="Times New Roman"/>
                <w:sz w:val="24"/>
                <w:szCs w:val="24"/>
              </w:rPr>
              <w:t xml:space="preserve">2.28 – направление (представление) ГАБС в Департамент финансов Ивановской области в установленных им Порядках, принятых согласно ст. 242.2 БК РФ, информации о результатах рассмотрения дела в суде и информации о наличии оснований для обжалования судебного акта </w:t>
            </w:r>
          </w:p>
        </w:tc>
        <w:tc>
          <w:tcPr>
            <w:tcW w:w="1559" w:type="dxa"/>
            <w:vMerge w:val="restart"/>
            <w:tcBorders>
              <w:top w:val="single" w:sz="4" w:space="0" w:color="auto"/>
              <w:left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p>
        </w:tc>
        <w:tc>
          <w:tcPr>
            <w:tcW w:w="1711"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2554" w:type="dxa"/>
            <w:vMerge w:val="restart"/>
            <w:tcBorders>
              <w:top w:val="single" w:sz="4" w:space="0" w:color="auto"/>
              <w:left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r w:rsidRPr="00493875">
              <w:rPr>
                <w:rFonts w:ascii="Times New Roman" w:hAnsi="Times New Roman" w:cs="Times New Roman"/>
                <w:sz w:val="24"/>
                <w:szCs w:val="24"/>
              </w:rPr>
              <w:t>Оценивают</w:t>
            </w:r>
            <w:r w:rsidR="00493875" w:rsidRPr="00493875">
              <w:rPr>
                <w:rFonts w:ascii="Times New Roman" w:hAnsi="Times New Roman" w:cs="Times New Roman"/>
                <w:sz w:val="24"/>
                <w:szCs w:val="24"/>
              </w:rPr>
              <w:t>ся</w:t>
            </w:r>
            <w:r w:rsidRPr="00493875">
              <w:rPr>
                <w:rFonts w:ascii="Times New Roman" w:hAnsi="Times New Roman" w:cs="Times New Roman"/>
                <w:sz w:val="24"/>
                <w:szCs w:val="24"/>
              </w:rPr>
              <w:t xml:space="preserve"> ГАБС, которые в отчетном финансовом году были привлечены дл</w:t>
            </w:r>
            <w:r w:rsidR="00271175" w:rsidRPr="00493875">
              <w:rPr>
                <w:rFonts w:ascii="Times New Roman" w:hAnsi="Times New Roman" w:cs="Times New Roman"/>
                <w:sz w:val="24"/>
                <w:szCs w:val="24"/>
              </w:rPr>
              <w:t>я участия в судебных заседаниях в качестве представителя ответчика по искам к Ивановской области</w:t>
            </w:r>
            <w:r w:rsidR="00270E6B">
              <w:rPr>
                <w:rFonts w:ascii="Times New Roman" w:hAnsi="Times New Roman" w:cs="Times New Roman"/>
                <w:sz w:val="24"/>
                <w:szCs w:val="24"/>
              </w:rPr>
              <w:t>.</w:t>
            </w:r>
            <w:r w:rsidRPr="00C904AA">
              <w:rPr>
                <w:rFonts w:ascii="Times New Roman" w:hAnsi="Times New Roman" w:cs="Times New Roman"/>
                <w:sz w:val="24"/>
                <w:szCs w:val="24"/>
              </w:rPr>
              <w:t xml:space="preserve"> Показатель характеризует полноту и своевременность </w:t>
            </w:r>
            <w:r>
              <w:rPr>
                <w:rFonts w:ascii="Times New Roman" w:hAnsi="Times New Roman" w:cs="Times New Roman"/>
                <w:sz w:val="24"/>
                <w:szCs w:val="24"/>
              </w:rPr>
              <w:t>направления (</w:t>
            </w:r>
            <w:r w:rsidRPr="00C904AA">
              <w:rPr>
                <w:rFonts w:ascii="Times New Roman" w:hAnsi="Times New Roman" w:cs="Times New Roman"/>
                <w:sz w:val="24"/>
                <w:szCs w:val="24"/>
              </w:rPr>
              <w:t>представления</w:t>
            </w:r>
            <w:r>
              <w:rPr>
                <w:rFonts w:ascii="Times New Roman" w:hAnsi="Times New Roman" w:cs="Times New Roman"/>
                <w:sz w:val="24"/>
                <w:szCs w:val="24"/>
              </w:rPr>
              <w:t>)</w:t>
            </w:r>
            <w:r w:rsidRPr="00C904AA">
              <w:rPr>
                <w:rFonts w:ascii="Times New Roman" w:hAnsi="Times New Roman" w:cs="Times New Roman"/>
                <w:sz w:val="24"/>
                <w:szCs w:val="24"/>
              </w:rPr>
              <w:t xml:space="preserve"> ГАБС в Департамент финансов </w:t>
            </w:r>
            <w:r>
              <w:rPr>
                <w:rFonts w:ascii="Times New Roman" w:hAnsi="Times New Roman" w:cs="Times New Roman"/>
                <w:sz w:val="24"/>
                <w:szCs w:val="24"/>
              </w:rPr>
              <w:t xml:space="preserve">Ивановской области </w:t>
            </w:r>
            <w:r w:rsidRPr="00C904AA">
              <w:rPr>
                <w:rFonts w:ascii="Times New Roman" w:hAnsi="Times New Roman" w:cs="Times New Roman"/>
                <w:sz w:val="24"/>
                <w:szCs w:val="24"/>
              </w:rPr>
              <w:t>информации о результатах рассмотрения дела в суде и информации о наличии оснований для обжалования судебного акта</w:t>
            </w:r>
          </w:p>
          <w:p w:rsidR="00FB4C15" w:rsidRPr="00C904AA" w:rsidRDefault="00FB4C15" w:rsidP="00FB4C15">
            <w:pPr>
              <w:autoSpaceDE w:val="0"/>
              <w:autoSpaceDN w:val="0"/>
              <w:adjustRightInd w:val="0"/>
              <w:rPr>
                <w:rFonts w:ascii="Times New Roman" w:hAnsi="Times New Roman" w:cs="Times New Roman"/>
                <w:sz w:val="24"/>
                <w:szCs w:val="24"/>
              </w:rPr>
            </w:pPr>
          </w:p>
        </w:tc>
      </w:tr>
      <w:tr w:rsidR="00FB4C15" w:rsidRPr="00C904AA" w:rsidTr="00D672A9">
        <w:tc>
          <w:tcPr>
            <w:tcW w:w="624" w:type="dxa"/>
            <w:vMerge/>
            <w:tcBorders>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3562" w:type="dxa"/>
            <w:vMerge/>
            <w:tcBorders>
              <w:left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982" w:type="dxa"/>
            <w:vMerge/>
            <w:tcBorders>
              <w:left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jc w:val="both"/>
              <w:rPr>
                <w:rFonts w:ascii="Times New Roman" w:hAnsi="Times New Roman" w:cs="Times New Roman"/>
                <w:sz w:val="24"/>
                <w:szCs w:val="24"/>
              </w:rPr>
            </w:pPr>
            <w:r>
              <w:rPr>
                <w:rFonts w:ascii="Times New Roman" w:hAnsi="Times New Roman" w:cs="Times New Roman"/>
                <w:sz w:val="24"/>
                <w:szCs w:val="24"/>
              </w:rPr>
              <w:t>P2.28</w:t>
            </w:r>
            <w:r w:rsidRPr="00C904AA">
              <w:rPr>
                <w:rFonts w:ascii="Times New Roman" w:hAnsi="Times New Roman" w:cs="Times New Roman"/>
                <w:sz w:val="24"/>
                <w:szCs w:val="24"/>
              </w:rPr>
              <w:t xml:space="preserve"> = Информация </w:t>
            </w:r>
            <w:r>
              <w:rPr>
                <w:rFonts w:ascii="Times New Roman" w:hAnsi="Times New Roman" w:cs="Times New Roman"/>
                <w:sz w:val="24"/>
                <w:szCs w:val="24"/>
              </w:rPr>
              <w:t>направлена (</w:t>
            </w:r>
            <w:r w:rsidRPr="00C904AA">
              <w:rPr>
                <w:rFonts w:ascii="Times New Roman" w:hAnsi="Times New Roman" w:cs="Times New Roman"/>
                <w:sz w:val="24"/>
                <w:szCs w:val="24"/>
              </w:rPr>
              <w:t>представлена</w:t>
            </w:r>
            <w:r>
              <w:rPr>
                <w:rFonts w:ascii="Times New Roman" w:hAnsi="Times New Roman" w:cs="Times New Roman"/>
                <w:sz w:val="24"/>
                <w:szCs w:val="24"/>
              </w:rPr>
              <w:t>)</w:t>
            </w:r>
            <w:r w:rsidRPr="00C904AA">
              <w:rPr>
                <w:rFonts w:ascii="Times New Roman" w:hAnsi="Times New Roman" w:cs="Times New Roman"/>
                <w:sz w:val="24"/>
                <w:szCs w:val="24"/>
              </w:rPr>
              <w:t xml:space="preserve"> в установленный срок и в полном объеме</w:t>
            </w:r>
          </w:p>
        </w:tc>
        <w:tc>
          <w:tcPr>
            <w:tcW w:w="1559" w:type="dxa"/>
            <w:vMerge/>
            <w:tcBorders>
              <w:left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p>
        </w:tc>
        <w:tc>
          <w:tcPr>
            <w:tcW w:w="1711"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5</w:t>
            </w:r>
          </w:p>
        </w:tc>
        <w:tc>
          <w:tcPr>
            <w:tcW w:w="2554" w:type="dxa"/>
            <w:vMerge/>
            <w:tcBorders>
              <w:left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r>
      <w:tr w:rsidR="00FB4C15" w:rsidRPr="00C904AA" w:rsidTr="00D672A9">
        <w:tc>
          <w:tcPr>
            <w:tcW w:w="624" w:type="dxa"/>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3562" w:type="dxa"/>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982" w:type="dxa"/>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P2.28</w:t>
            </w:r>
            <w:r w:rsidRPr="00C904AA">
              <w:rPr>
                <w:rFonts w:ascii="Times New Roman" w:hAnsi="Times New Roman" w:cs="Times New Roman"/>
                <w:sz w:val="24"/>
                <w:szCs w:val="24"/>
              </w:rPr>
              <w:t xml:space="preserve"> = Информация </w:t>
            </w:r>
            <w:r w:rsidRPr="00B06BB2">
              <w:rPr>
                <w:rFonts w:ascii="Times New Roman" w:hAnsi="Times New Roman" w:cs="Times New Roman"/>
                <w:sz w:val="24"/>
                <w:szCs w:val="24"/>
              </w:rPr>
              <w:t xml:space="preserve">направлена (представлена) </w:t>
            </w:r>
            <w:r w:rsidRPr="00C904AA">
              <w:rPr>
                <w:rFonts w:ascii="Times New Roman" w:hAnsi="Times New Roman" w:cs="Times New Roman"/>
                <w:sz w:val="24"/>
                <w:szCs w:val="24"/>
              </w:rPr>
              <w:t>в полном объеме, но с нарушением срока либо представлена в срок, но не в полном объеме</w:t>
            </w:r>
          </w:p>
        </w:tc>
        <w:tc>
          <w:tcPr>
            <w:tcW w:w="1559" w:type="dxa"/>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p>
        </w:tc>
        <w:tc>
          <w:tcPr>
            <w:tcW w:w="1711"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3</w:t>
            </w:r>
          </w:p>
        </w:tc>
        <w:tc>
          <w:tcPr>
            <w:tcW w:w="2554" w:type="dxa"/>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r>
      <w:tr w:rsidR="00FB4C15" w:rsidRPr="00C904AA" w:rsidTr="00D672A9">
        <w:trPr>
          <w:trHeight w:val="415"/>
        </w:trPr>
        <w:tc>
          <w:tcPr>
            <w:tcW w:w="624" w:type="dxa"/>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3562" w:type="dxa"/>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rPr>
                <w:rFonts w:ascii="Times New Roman" w:hAnsi="Times New Roman" w:cs="Times New Roman"/>
                <w:sz w:val="24"/>
                <w:szCs w:val="24"/>
              </w:rPr>
            </w:pPr>
          </w:p>
        </w:tc>
        <w:tc>
          <w:tcPr>
            <w:tcW w:w="982" w:type="dxa"/>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P2.28</w:t>
            </w:r>
            <w:r w:rsidRPr="00C904AA">
              <w:rPr>
                <w:rFonts w:ascii="Times New Roman" w:hAnsi="Times New Roman" w:cs="Times New Roman"/>
                <w:sz w:val="24"/>
                <w:szCs w:val="24"/>
              </w:rPr>
              <w:t xml:space="preserve"> = Информация </w:t>
            </w:r>
            <w:r>
              <w:rPr>
                <w:rFonts w:ascii="Times New Roman" w:hAnsi="Times New Roman" w:cs="Times New Roman"/>
                <w:sz w:val="24"/>
                <w:szCs w:val="24"/>
              </w:rPr>
              <w:t>направлена (представлена)</w:t>
            </w:r>
            <w:r w:rsidRPr="00C904AA">
              <w:rPr>
                <w:rFonts w:ascii="Times New Roman" w:hAnsi="Times New Roman" w:cs="Times New Roman"/>
                <w:sz w:val="24"/>
                <w:szCs w:val="24"/>
              </w:rPr>
              <w:t xml:space="preserve"> не в полном объеме и позже установленного срока</w:t>
            </w:r>
          </w:p>
        </w:tc>
        <w:tc>
          <w:tcPr>
            <w:tcW w:w="1559" w:type="dxa"/>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both"/>
              <w:rPr>
                <w:rFonts w:ascii="Times New Roman" w:hAnsi="Times New Roman" w:cs="Times New Roman"/>
                <w:sz w:val="24"/>
                <w:szCs w:val="24"/>
              </w:rPr>
            </w:pPr>
          </w:p>
        </w:tc>
        <w:tc>
          <w:tcPr>
            <w:tcW w:w="1711" w:type="dxa"/>
            <w:tcBorders>
              <w:top w:val="single" w:sz="4" w:space="0" w:color="auto"/>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0</w:t>
            </w:r>
          </w:p>
        </w:tc>
        <w:tc>
          <w:tcPr>
            <w:tcW w:w="2554" w:type="dxa"/>
            <w:vMerge/>
            <w:tcBorders>
              <w:left w:val="single" w:sz="4" w:space="0" w:color="auto"/>
              <w:bottom w:val="single" w:sz="4" w:space="0" w:color="auto"/>
              <w:right w:val="single" w:sz="4" w:space="0" w:color="auto"/>
            </w:tcBorders>
          </w:tcPr>
          <w:p w:rsidR="00FB4C15" w:rsidRPr="00C904AA" w:rsidRDefault="00FB4C15" w:rsidP="00FB4C15">
            <w:pPr>
              <w:autoSpaceDE w:val="0"/>
              <w:autoSpaceDN w:val="0"/>
              <w:adjustRightInd w:val="0"/>
              <w:jc w:val="center"/>
              <w:rPr>
                <w:rFonts w:ascii="Times New Roman" w:hAnsi="Times New Roman" w:cs="Times New Roman"/>
                <w:sz w:val="24"/>
                <w:szCs w:val="24"/>
              </w:rPr>
            </w:pPr>
          </w:p>
        </w:tc>
      </w:tr>
      <w:tr w:rsidR="00776FD6" w:rsidRPr="00C904AA" w:rsidTr="00D672A9">
        <w:trPr>
          <w:trHeight w:val="415"/>
        </w:trPr>
        <w:tc>
          <w:tcPr>
            <w:tcW w:w="624" w:type="dxa"/>
            <w:tcBorders>
              <w:left w:val="single" w:sz="4" w:space="0" w:color="auto"/>
              <w:bottom w:val="single" w:sz="4" w:space="0" w:color="auto"/>
              <w:right w:val="single" w:sz="4" w:space="0" w:color="auto"/>
            </w:tcBorders>
          </w:tcPr>
          <w:p w:rsidR="00776FD6" w:rsidRPr="00D672A9" w:rsidRDefault="00776FD6" w:rsidP="00FB4C15">
            <w:pPr>
              <w:autoSpaceDE w:val="0"/>
              <w:autoSpaceDN w:val="0"/>
              <w:adjustRightInd w:val="0"/>
              <w:rPr>
                <w:rFonts w:ascii="Times New Roman" w:hAnsi="Times New Roman" w:cs="Times New Roman"/>
                <w:sz w:val="24"/>
                <w:szCs w:val="24"/>
              </w:rPr>
            </w:pPr>
            <w:r w:rsidRPr="00D672A9">
              <w:rPr>
                <w:rFonts w:ascii="Times New Roman" w:hAnsi="Times New Roman" w:cs="Times New Roman"/>
                <w:sz w:val="24"/>
                <w:szCs w:val="24"/>
              </w:rPr>
              <w:t>2.29</w:t>
            </w:r>
          </w:p>
        </w:tc>
        <w:tc>
          <w:tcPr>
            <w:tcW w:w="3562" w:type="dxa"/>
            <w:tcBorders>
              <w:left w:val="single" w:sz="4" w:space="0" w:color="auto"/>
              <w:bottom w:val="single" w:sz="4" w:space="0" w:color="auto"/>
              <w:right w:val="single" w:sz="4" w:space="0" w:color="auto"/>
            </w:tcBorders>
          </w:tcPr>
          <w:p w:rsidR="00776FD6" w:rsidRPr="00D672A9" w:rsidRDefault="00776FD6" w:rsidP="00776FD6">
            <w:pPr>
              <w:autoSpaceDE w:val="0"/>
              <w:autoSpaceDN w:val="0"/>
              <w:adjustRightInd w:val="0"/>
              <w:rPr>
                <w:rFonts w:ascii="Times New Roman" w:hAnsi="Times New Roman" w:cs="Times New Roman"/>
                <w:sz w:val="24"/>
                <w:szCs w:val="24"/>
              </w:rPr>
            </w:pPr>
            <w:r w:rsidRPr="00D672A9">
              <w:rPr>
                <w:rFonts w:ascii="Times New Roman" w:hAnsi="Times New Roman" w:cs="Times New Roman"/>
                <w:sz w:val="24"/>
                <w:szCs w:val="24"/>
              </w:rPr>
              <w:t>Полнота принятия бюджетных обязательств, связанных с закупкой товаров, работ, услуг</w:t>
            </w:r>
          </w:p>
        </w:tc>
        <w:tc>
          <w:tcPr>
            <w:tcW w:w="982" w:type="dxa"/>
            <w:tcBorders>
              <w:left w:val="single" w:sz="4" w:space="0" w:color="auto"/>
              <w:bottom w:val="single" w:sz="4" w:space="0" w:color="auto"/>
              <w:right w:val="single" w:sz="4" w:space="0" w:color="auto"/>
            </w:tcBorders>
          </w:tcPr>
          <w:p w:rsidR="00776FD6" w:rsidRPr="00776FD6" w:rsidRDefault="00776FD6" w:rsidP="00FB4C15">
            <w:pPr>
              <w:autoSpaceDE w:val="0"/>
              <w:autoSpaceDN w:val="0"/>
              <w:adjustRightInd w:val="0"/>
              <w:jc w:val="center"/>
              <w:rPr>
                <w:rFonts w:ascii="Times New Roman" w:hAnsi="Times New Roman" w:cs="Times New Roman"/>
                <w:sz w:val="24"/>
                <w:szCs w:val="24"/>
              </w:rPr>
            </w:pPr>
            <w:r w:rsidRPr="00776FD6">
              <w:rPr>
                <w:rFonts w:ascii="Times New Roman" w:hAnsi="Times New Roman" w:cs="Times New Roman"/>
                <w:sz w:val="24"/>
                <w:szCs w:val="24"/>
              </w:rPr>
              <w:t>0,03</w:t>
            </w:r>
          </w:p>
        </w:tc>
        <w:tc>
          <w:tcPr>
            <w:tcW w:w="3686" w:type="dxa"/>
            <w:tcBorders>
              <w:top w:val="single" w:sz="4" w:space="0" w:color="auto"/>
              <w:left w:val="single" w:sz="4" w:space="0" w:color="auto"/>
              <w:bottom w:val="single" w:sz="4" w:space="0" w:color="auto"/>
              <w:right w:val="single" w:sz="4" w:space="0" w:color="auto"/>
            </w:tcBorders>
          </w:tcPr>
          <w:p w:rsidR="00776FD6" w:rsidRPr="00776FD6" w:rsidRDefault="00776FD6" w:rsidP="00FB4C15">
            <w:pPr>
              <w:autoSpaceDE w:val="0"/>
              <w:autoSpaceDN w:val="0"/>
              <w:adjustRightInd w:val="0"/>
              <w:jc w:val="both"/>
              <w:rPr>
                <w:rFonts w:ascii="Times New Roman" w:hAnsi="Times New Roman" w:cs="Times New Roman"/>
                <w:sz w:val="24"/>
                <w:szCs w:val="24"/>
              </w:rPr>
            </w:pPr>
            <w:r w:rsidRPr="00776FD6">
              <w:rPr>
                <w:rFonts w:ascii="Times New Roman" w:hAnsi="Times New Roman" w:cs="Times New Roman"/>
                <w:sz w:val="24"/>
                <w:szCs w:val="24"/>
                <w:lang w:val="en-US"/>
              </w:rPr>
              <w:t>P</w:t>
            </w:r>
            <w:r w:rsidRPr="00776FD6">
              <w:rPr>
                <w:rFonts w:ascii="Times New Roman" w:hAnsi="Times New Roman" w:cs="Times New Roman"/>
                <w:sz w:val="24"/>
                <w:szCs w:val="24"/>
              </w:rPr>
              <w:t>2.29=</w:t>
            </w:r>
            <w:r w:rsidRPr="00776FD6">
              <w:rPr>
                <w:rFonts w:ascii="Times New Roman" w:hAnsi="Times New Roman" w:cs="Times New Roman"/>
                <w:sz w:val="24"/>
                <w:szCs w:val="24"/>
                <w:lang w:val="en-US"/>
              </w:rPr>
              <w:t>Vbo</w:t>
            </w:r>
            <w:r w:rsidRPr="00776FD6">
              <w:rPr>
                <w:rFonts w:ascii="Times New Roman" w:hAnsi="Times New Roman" w:cs="Times New Roman"/>
                <w:sz w:val="24"/>
                <w:szCs w:val="24"/>
              </w:rPr>
              <w:t>/</w:t>
            </w:r>
            <w:r w:rsidRPr="00776FD6">
              <w:rPr>
                <w:rFonts w:ascii="Times New Roman" w:hAnsi="Times New Roman" w:cs="Times New Roman"/>
                <w:sz w:val="24"/>
                <w:szCs w:val="24"/>
                <w:lang w:val="en-US"/>
              </w:rPr>
              <w:t>Vd</w:t>
            </w:r>
            <w:r w:rsidRPr="00776FD6">
              <w:rPr>
                <w:rFonts w:ascii="Times New Roman" w:hAnsi="Times New Roman" w:cs="Times New Roman"/>
                <w:sz w:val="24"/>
                <w:szCs w:val="24"/>
              </w:rPr>
              <w:t>*100, где</w:t>
            </w:r>
          </w:p>
          <w:p w:rsidR="00776FD6" w:rsidRPr="00776FD6" w:rsidRDefault="00776FD6" w:rsidP="00FB4C15">
            <w:pPr>
              <w:autoSpaceDE w:val="0"/>
              <w:autoSpaceDN w:val="0"/>
              <w:adjustRightInd w:val="0"/>
              <w:spacing w:after="0" w:line="240" w:lineRule="auto"/>
              <w:rPr>
                <w:rFonts w:ascii="Times New Roman" w:hAnsi="Times New Roman" w:cs="Times New Roman"/>
                <w:sz w:val="24"/>
                <w:szCs w:val="24"/>
              </w:rPr>
            </w:pPr>
            <w:r w:rsidRPr="00776FD6">
              <w:rPr>
                <w:rFonts w:ascii="Times New Roman" w:hAnsi="Times New Roman" w:cs="Times New Roman"/>
                <w:noProof/>
                <w:position w:val="-9"/>
                <w:sz w:val="24"/>
                <w:szCs w:val="24"/>
                <w:lang w:eastAsia="ru-RU"/>
              </w:rPr>
              <w:drawing>
                <wp:inline distT="0" distB="0" distL="0" distR="0" wp14:anchorId="4B297BE1" wp14:editId="11824D51">
                  <wp:extent cx="295275" cy="2762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5275" cy="276225"/>
                          </a:xfrm>
                          <a:prstGeom prst="rect">
                            <a:avLst/>
                          </a:prstGeom>
                          <a:noFill/>
                          <a:ln>
                            <a:noFill/>
                          </a:ln>
                        </pic:spPr>
                      </pic:pic>
                    </a:graphicData>
                  </a:graphic>
                </wp:inline>
              </w:drawing>
            </w:r>
            <w:r w:rsidRPr="00776FD6">
              <w:rPr>
                <w:rFonts w:ascii="Times New Roman" w:hAnsi="Times New Roman" w:cs="Times New Roman"/>
                <w:sz w:val="24"/>
                <w:szCs w:val="24"/>
              </w:rPr>
              <w:t xml:space="preserve"> - объем принятых бюджетных обязательств, связанных с закупкой товаров, работ, услуг, по состоянию на конец отчетного</w:t>
            </w:r>
            <w:r w:rsidR="008C01F6">
              <w:rPr>
                <w:rFonts w:ascii="Times New Roman" w:hAnsi="Times New Roman" w:cs="Times New Roman"/>
                <w:sz w:val="24"/>
                <w:szCs w:val="24"/>
              </w:rPr>
              <w:t xml:space="preserve"> финансового </w:t>
            </w:r>
            <w:r w:rsidRPr="00776FD6">
              <w:rPr>
                <w:rFonts w:ascii="Times New Roman" w:hAnsi="Times New Roman" w:cs="Times New Roman"/>
                <w:sz w:val="24"/>
                <w:szCs w:val="24"/>
              </w:rPr>
              <w:t xml:space="preserve"> года;</w:t>
            </w:r>
          </w:p>
          <w:p w:rsidR="00776FD6" w:rsidRPr="00776FD6" w:rsidRDefault="00776FD6" w:rsidP="00776FD6">
            <w:pPr>
              <w:autoSpaceDE w:val="0"/>
              <w:autoSpaceDN w:val="0"/>
              <w:adjustRightInd w:val="0"/>
              <w:spacing w:after="0" w:line="240" w:lineRule="auto"/>
              <w:rPr>
                <w:rFonts w:ascii="Times New Roman" w:hAnsi="Times New Roman" w:cs="Times New Roman"/>
                <w:sz w:val="24"/>
                <w:szCs w:val="24"/>
              </w:rPr>
            </w:pPr>
            <w:r w:rsidRPr="00776FD6">
              <w:rPr>
                <w:rFonts w:ascii="Times New Roman" w:hAnsi="Times New Roman" w:cs="Times New Roman"/>
                <w:noProof/>
                <w:position w:val="-9"/>
                <w:sz w:val="24"/>
                <w:szCs w:val="24"/>
                <w:lang w:eastAsia="ru-RU"/>
              </w:rPr>
              <w:drawing>
                <wp:inline distT="0" distB="0" distL="0" distR="0" wp14:anchorId="4EDCE974" wp14:editId="0BF4D67E">
                  <wp:extent cx="228600" cy="2762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600" cy="276225"/>
                          </a:xfrm>
                          <a:prstGeom prst="rect">
                            <a:avLst/>
                          </a:prstGeom>
                          <a:noFill/>
                          <a:ln>
                            <a:noFill/>
                          </a:ln>
                        </pic:spPr>
                      </pic:pic>
                    </a:graphicData>
                  </a:graphic>
                </wp:inline>
              </w:drawing>
            </w:r>
            <w:r w:rsidRPr="00776FD6">
              <w:rPr>
                <w:rFonts w:ascii="Times New Roman" w:hAnsi="Times New Roman" w:cs="Times New Roman"/>
                <w:sz w:val="24"/>
                <w:szCs w:val="24"/>
              </w:rPr>
              <w:t xml:space="preserve"> - объем доведенных лимитов бюджетных обязательств на закупку товаров, работ, услуг, по состоянию на конец отчетного </w:t>
            </w:r>
            <w:r w:rsidR="008C01F6">
              <w:rPr>
                <w:rFonts w:ascii="Times New Roman" w:hAnsi="Times New Roman" w:cs="Times New Roman"/>
                <w:sz w:val="24"/>
                <w:szCs w:val="24"/>
              </w:rPr>
              <w:t xml:space="preserve">финансового </w:t>
            </w:r>
            <w:r w:rsidRPr="00776FD6">
              <w:rPr>
                <w:rFonts w:ascii="Times New Roman" w:hAnsi="Times New Roman" w:cs="Times New Roman"/>
                <w:sz w:val="24"/>
                <w:szCs w:val="24"/>
              </w:rPr>
              <w:t>года</w:t>
            </w:r>
          </w:p>
        </w:tc>
        <w:tc>
          <w:tcPr>
            <w:tcW w:w="1559" w:type="dxa"/>
            <w:tcBorders>
              <w:left w:val="single" w:sz="4" w:space="0" w:color="auto"/>
              <w:bottom w:val="single" w:sz="4" w:space="0" w:color="auto"/>
              <w:right w:val="single" w:sz="4" w:space="0" w:color="auto"/>
            </w:tcBorders>
          </w:tcPr>
          <w:p w:rsidR="00776FD6" w:rsidRPr="00776FD6" w:rsidRDefault="00776FD6" w:rsidP="00FB4C15">
            <w:pPr>
              <w:autoSpaceDE w:val="0"/>
              <w:autoSpaceDN w:val="0"/>
              <w:adjustRightInd w:val="0"/>
              <w:jc w:val="both"/>
              <w:rPr>
                <w:rFonts w:ascii="Times New Roman" w:hAnsi="Times New Roman" w:cs="Times New Roman"/>
                <w:sz w:val="24"/>
                <w:szCs w:val="24"/>
              </w:rPr>
            </w:pPr>
          </w:p>
        </w:tc>
        <w:tc>
          <w:tcPr>
            <w:tcW w:w="1711" w:type="dxa"/>
            <w:tcBorders>
              <w:top w:val="single" w:sz="4" w:space="0" w:color="auto"/>
              <w:left w:val="single" w:sz="4" w:space="0" w:color="auto"/>
              <w:bottom w:val="single" w:sz="4" w:space="0" w:color="auto"/>
              <w:right w:val="single" w:sz="4" w:space="0" w:color="auto"/>
            </w:tcBorders>
          </w:tcPr>
          <w:p w:rsidR="00776FD6" w:rsidRPr="00776FD6" w:rsidRDefault="00776FD6" w:rsidP="00FB4C15">
            <w:pPr>
              <w:autoSpaceDE w:val="0"/>
              <w:autoSpaceDN w:val="0"/>
              <w:adjustRightInd w:val="0"/>
              <w:jc w:val="center"/>
              <w:rPr>
                <w:rFonts w:ascii="Times New Roman" w:hAnsi="Times New Roman" w:cs="Times New Roman"/>
                <w:sz w:val="24"/>
                <w:szCs w:val="24"/>
              </w:rPr>
            </w:pPr>
          </w:p>
        </w:tc>
        <w:tc>
          <w:tcPr>
            <w:tcW w:w="2554" w:type="dxa"/>
            <w:vMerge w:val="restart"/>
            <w:tcBorders>
              <w:left w:val="single" w:sz="4" w:space="0" w:color="auto"/>
              <w:right w:val="single" w:sz="4" w:space="0" w:color="auto"/>
            </w:tcBorders>
          </w:tcPr>
          <w:p w:rsidR="00776FD6" w:rsidRPr="00776FD6" w:rsidRDefault="00776FD6" w:rsidP="00493875">
            <w:pPr>
              <w:autoSpaceDE w:val="0"/>
              <w:autoSpaceDN w:val="0"/>
              <w:adjustRightInd w:val="0"/>
              <w:spacing w:after="0" w:line="240" w:lineRule="auto"/>
              <w:rPr>
                <w:rFonts w:ascii="Times New Roman" w:hAnsi="Times New Roman" w:cs="Times New Roman"/>
                <w:sz w:val="24"/>
                <w:szCs w:val="24"/>
              </w:rPr>
            </w:pPr>
            <w:r w:rsidRPr="00776FD6">
              <w:rPr>
                <w:rFonts w:ascii="Times New Roman" w:hAnsi="Times New Roman" w:cs="Times New Roman"/>
                <w:sz w:val="24"/>
                <w:szCs w:val="24"/>
              </w:rPr>
              <w:t>Значение показателя отражает риски неиспо</w:t>
            </w:r>
            <w:r w:rsidR="008C01F6">
              <w:rPr>
                <w:rFonts w:ascii="Times New Roman" w:hAnsi="Times New Roman" w:cs="Times New Roman"/>
                <w:sz w:val="24"/>
                <w:szCs w:val="24"/>
              </w:rPr>
              <w:t xml:space="preserve">лнения бюджетных ассигнований </w:t>
            </w:r>
            <w:r w:rsidRPr="00776FD6">
              <w:rPr>
                <w:rFonts w:ascii="Times New Roman" w:hAnsi="Times New Roman" w:cs="Times New Roman"/>
                <w:sz w:val="24"/>
                <w:szCs w:val="24"/>
              </w:rPr>
              <w:t>в связи с несвоевременным заключением государственных контрактов на</w:t>
            </w:r>
            <w:r>
              <w:rPr>
                <w:rFonts w:ascii="Times New Roman" w:hAnsi="Times New Roman" w:cs="Times New Roman"/>
                <w:sz w:val="24"/>
                <w:szCs w:val="24"/>
              </w:rPr>
              <w:t xml:space="preserve"> закупку товаров, работ, услуг. </w:t>
            </w:r>
            <w:r w:rsidR="00493875">
              <w:rPr>
                <w:rFonts w:ascii="Times New Roman" w:hAnsi="Times New Roman" w:cs="Times New Roman"/>
                <w:sz w:val="24"/>
                <w:szCs w:val="24"/>
              </w:rPr>
              <w:t>Ориентиром для ГАБС</w:t>
            </w:r>
            <w:r w:rsidR="00E07F5C" w:rsidRPr="00E07F5C">
              <w:rPr>
                <w:rFonts w:ascii="Times New Roman" w:hAnsi="Times New Roman" w:cs="Times New Roman"/>
                <w:sz w:val="24"/>
                <w:szCs w:val="24"/>
              </w:rPr>
              <w:t xml:space="preserve"> </w:t>
            </w:r>
            <w:r w:rsidRPr="00776FD6">
              <w:rPr>
                <w:rFonts w:ascii="Times New Roman" w:hAnsi="Times New Roman" w:cs="Times New Roman"/>
                <w:sz w:val="24"/>
                <w:szCs w:val="24"/>
              </w:rPr>
              <w:t xml:space="preserve">является уровень принятых </w:t>
            </w:r>
            <w:r>
              <w:rPr>
                <w:rFonts w:ascii="Times New Roman" w:hAnsi="Times New Roman" w:cs="Times New Roman"/>
                <w:sz w:val="24"/>
                <w:szCs w:val="24"/>
              </w:rPr>
              <w:t>бюджетных обязательств</w:t>
            </w:r>
            <w:r w:rsidRPr="00776FD6">
              <w:rPr>
                <w:rFonts w:ascii="Times New Roman" w:hAnsi="Times New Roman" w:cs="Times New Roman"/>
                <w:sz w:val="24"/>
                <w:szCs w:val="24"/>
              </w:rPr>
              <w:t>, связанных с закупкой товаров, работ, услуг, позволяющий равномерно и в полном объеме исполнять предусмотренные бюджетные ассигнования</w:t>
            </w:r>
            <w:r>
              <w:rPr>
                <w:rFonts w:ascii="Times New Roman" w:hAnsi="Times New Roman" w:cs="Times New Roman"/>
                <w:sz w:val="24"/>
                <w:szCs w:val="24"/>
              </w:rPr>
              <w:t>.</w:t>
            </w:r>
          </w:p>
        </w:tc>
      </w:tr>
      <w:tr w:rsidR="00776FD6" w:rsidRPr="00C904AA" w:rsidTr="00D672A9">
        <w:trPr>
          <w:trHeight w:val="415"/>
        </w:trPr>
        <w:tc>
          <w:tcPr>
            <w:tcW w:w="624" w:type="dxa"/>
            <w:tcBorders>
              <w:left w:val="single" w:sz="4" w:space="0" w:color="auto"/>
              <w:bottom w:val="single" w:sz="4" w:space="0" w:color="auto"/>
              <w:right w:val="single" w:sz="4" w:space="0" w:color="auto"/>
            </w:tcBorders>
          </w:tcPr>
          <w:p w:rsidR="00776FD6" w:rsidRPr="00776FD6" w:rsidRDefault="00776FD6" w:rsidP="00776FD6">
            <w:pPr>
              <w:autoSpaceDE w:val="0"/>
              <w:autoSpaceDN w:val="0"/>
              <w:adjustRightInd w:val="0"/>
              <w:rPr>
                <w:rFonts w:ascii="Times New Roman" w:hAnsi="Times New Roman" w:cs="Times New Roman"/>
                <w:sz w:val="24"/>
                <w:szCs w:val="24"/>
              </w:rPr>
            </w:pPr>
          </w:p>
        </w:tc>
        <w:tc>
          <w:tcPr>
            <w:tcW w:w="3562" w:type="dxa"/>
            <w:tcBorders>
              <w:left w:val="single" w:sz="4" w:space="0" w:color="auto"/>
              <w:bottom w:val="single" w:sz="4" w:space="0" w:color="auto"/>
              <w:right w:val="single" w:sz="4" w:space="0" w:color="auto"/>
            </w:tcBorders>
          </w:tcPr>
          <w:p w:rsidR="00776FD6" w:rsidRPr="00776FD6" w:rsidRDefault="00776FD6" w:rsidP="00776FD6">
            <w:pPr>
              <w:autoSpaceDE w:val="0"/>
              <w:autoSpaceDN w:val="0"/>
              <w:adjustRightInd w:val="0"/>
              <w:rPr>
                <w:rFonts w:ascii="Times New Roman" w:hAnsi="Times New Roman" w:cs="Times New Roman"/>
                <w:sz w:val="24"/>
                <w:szCs w:val="24"/>
              </w:rPr>
            </w:pPr>
          </w:p>
        </w:tc>
        <w:tc>
          <w:tcPr>
            <w:tcW w:w="982" w:type="dxa"/>
            <w:tcBorders>
              <w:left w:val="single" w:sz="4" w:space="0" w:color="auto"/>
              <w:bottom w:val="single" w:sz="4" w:space="0" w:color="auto"/>
              <w:right w:val="single" w:sz="4" w:space="0" w:color="auto"/>
            </w:tcBorders>
          </w:tcPr>
          <w:p w:rsidR="00776FD6" w:rsidRPr="00776FD6" w:rsidRDefault="00776FD6" w:rsidP="00776FD6">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776FD6" w:rsidRPr="00776FD6" w:rsidRDefault="00776FD6" w:rsidP="00776FD6">
            <w:pPr>
              <w:autoSpaceDE w:val="0"/>
              <w:autoSpaceDN w:val="0"/>
              <w:adjustRightInd w:val="0"/>
              <w:rPr>
                <w:rFonts w:ascii="Times New Roman" w:hAnsi="Times New Roman" w:cs="Times New Roman"/>
                <w:sz w:val="24"/>
                <w:szCs w:val="24"/>
              </w:rPr>
            </w:pPr>
            <w:r w:rsidRPr="00776FD6">
              <w:rPr>
                <w:rFonts w:ascii="Times New Roman" w:hAnsi="Times New Roman" w:cs="Times New Roman"/>
                <w:sz w:val="24"/>
                <w:szCs w:val="24"/>
              </w:rPr>
              <w:t>100 = P2.29</w:t>
            </w:r>
          </w:p>
        </w:tc>
        <w:tc>
          <w:tcPr>
            <w:tcW w:w="1559" w:type="dxa"/>
            <w:tcBorders>
              <w:left w:val="single" w:sz="4" w:space="0" w:color="auto"/>
              <w:bottom w:val="single" w:sz="4" w:space="0" w:color="auto"/>
              <w:right w:val="single" w:sz="4" w:space="0" w:color="auto"/>
            </w:tcBorders>
          </w:tcPr>
          <w:p w:rsidR="00776FD6" w:rsidRPr="00776FD6" w:rsidRDefault="00776FD6" w:rsidP="00776FD6">
            <w:pPr>
              <w:autoSpaceDE w:val="0"/>
              <w:autoSpaceDN w:val="0"/>
              <w:adjustRightInd w:val="0"/>
              <w:jc w:val="both"/>
              <w:rPr>
                <w:rFonts w:ascii="Times New Roman" w:hAnsi="Times New Roman" w:cs="Times New Roman"/>
                <w:sz w:val="24"/>
                <w:szCs w:val="24"/>
              </w:rPr>
            </w:pPr>
          </w:p>
        </w:tc>
        <w:tc>
          <w:tcPr>
            <w:tcW w:w="1711" w:type="dxa"/>
            <w:tcBorders>
              <w:top w:val="single" w:sz="4" w:space="0" w:color="auto"/>
              <w:left w:val="single" w:sz="4" w:space="0" w:color="auto"/>
              <w:bottom w:val="single" w:sz="4" w:space="0" w:color="auto"/>
              <w:right w:val="single" w:sz="4" w:space="0" w:color="auto"/>
            </w:tcBorders>
          </w:tcPr>
          <w:p w:rsidR="00776FD6" w:rsidRPr="00776FD6" w:rsidRDefault="00776FD6" w:rsidP="00776FD6">
            <w:pPr>
              <w:autoSpaceDE w:val="0"/>
              <w:autoSpaceDN w:val="0"/>
              <w:adjustRightInd w:val="0"/>
              <w:jc w:val="center"/>
              <w:rPr>
                <w:rFonts w:ascii="Times New Roman" w:hAnsi="Times New Roman" w:cs="Times New Roman"/>
                <w:sz w:val="24"/>
                <w:szCs w:val="24"/>
              </w:rPr>
            </w:pPr>
            <w:r w:rsidRPr="00776FD6">
              <w:rPr>
                <w:rFonts w:ascii="Times New Roman" w:hAnsi="Times New Roman" w:cs="Times New Roman"/>
                <w:sz w:val="24"/>
                <w:szCs w:val="24"/>
              </w:rPr>
              <w:t>5</w:t>
            </w:r>
          </w:p>
        </w:tc>
        <w:tc>
          <w:tcPr>
            <w:tcW w:w="2554" w:type="dxa"/>
            <w:vMerge/>
            <w:tcBorders>
              <w:left w:val="single" w:sz="4" w:space="0" w:color="auto"/>
              <w:right w:val="single" w:sz="4" w:space="0" w:color="auto"/>
            </w:tcBorders>
          </w:tcPr>
          <w:p w:rsidR="00776FD6" w:rsidRPr="00776FD6" w:rsidRDefault="00776FD6" w:rsidP="00776FD6">
            <w:pPr>
              <w:autoSpaceDE w:val="0"/>
              <w:autoSpaceDN w:val="0"/>
              <w:adjustRightInd w:val="0"/>
              <w:jc w:val="center"/>
              <w:rPr>
                <w:rFonts w:ascii="Times New Roman" w:hAnsi="Times New Roman" w:cs="Times New Roman"/>
                <w:sz w:val="24"/>
                <w:szCs w:val="24"/>
              </w:rPr>
            </w:pPr>
          </w:p>
        </w:tc>
      </w:tr>
      <w:tr w:rsidR="00776FD6" w:rsidRPr="00C904AA" w:rsidTr="00D672A9">
        <w:trPr>
          <w:trHeight w:val="415"/>
        </w:trPr>
        <w:tc>
          <w:tcPr>
            <w:tcW w:w="624" w:type="dxa"/>
            <w:tcBorders>
              <w:left w:val="single" w:sz="4" w:space="0" w:color="auto"/>
              <w:bottom w:val="single" w:sz="4" w:space="0" w:color="auto"/>
              <w:right w:val="single" w:sz="4" w:space="0" w:color="auto"/>
            </w:tcBorders>
          </w:tcPr>
          <w:p w:rsidR="00776FD6" w:rsidRPr="00776FD6" w:rsidRDefault="00776FD6" w:rsidP="00776FD6">
            <w:pPr>
              <w:autoSpaceDE w:val="0"/>
              <w:autoSpaceDN w:val="0"/>
              <w:adjustRightInd w:val="0"/>
              <w:rPr>
                <w:rFonts w:ascii="Times New Roman" w:hAnsi="Times New Roman" w:cs="Times New Roman"/>
                <w:sz w:val="24"/>
                <w:szCs w:val="24"/>
              </w:rPr>
            </w:pPr>
          </w:p>
        </w:tc>
        <w:tc>
          <w:tcPr>
            <w:tcW w:w="3562" w:type="dxa"/>
            <w:tcBorders>
              <w:left w:val="single" w:sz="4" w:space="0" w:color="auto"/>
              <w:bottom w:val="single" w:sz="4" w:space="0" w:color="auto"/>
              <w:right w:val="single" w:sz="4" w:space="0" w:color="auto"/>
            </w:tcBorders>
          </w:tcPr>
          <w:p w:rsidR="00776FD6" w:rsidRPr="00776FD6" w:rsidRDefault="00776FD6" w:rsidP="00776FD6">
            <w:pPr>
              <w:autoSpaceDE w:val="0"/>
              <w:autoSpaceDN w:val="0"/>
              <w:adjustRightInd w:val="0"/>
              <w:rPr>
                <w:rFonts w:ascii="Times New Roman" w:hAnsi="Times New Roman" w:cs="Times New Roman"/>
                <w:sz w:val="24"/>
                <w:szCs w:val="24"/>
              </w:rPr>
            </w:pPr>
          </w:p>
        </w:tc>
        <w:tc>
          <w:tcPr>
            <w:tcW w:w="982" w:type="dxa"/>
            <w:tcBorders>
              <w:left w:val="single" w:sz="4" w:space="0" w:color="auto"/>
              <w:bottom w:val="single" w:sz="4" w:space="0" w:color="auto"/>
              <w:right w:val="single" w:sz="4" w:space="0" w:color="auto"/>
            </w:tcBorders>
          </w:tcPr>
          <w:p w:rsidR="00776FD6" w:rsidRPr="00776FD6" w:rsidRDefault="00776FD6" w:rsidP="00776FD6">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776FD6" w:rsidRPr="00776FD6" w:rsidRDefault="00776FD6" w:rsidP="00776FD6">
            <w:pPr>
              <w:autoSpaceDE w:val="0"/>
              <w:autoSpaceDN w:val="0"/>
              <w:adjustRightInd w:val="0"/>
              <w:rPr>
                <w:rFonts w:ascii="Times New Roman" w:hAnsi="Times New Roman" w:cs="Times New Roman"/>
                <w:sz w:val="24"/>
                <w:szCs w:val="24"/>
              </w:rPr>
            </w:pPr>
            <w:r w:rsidRPr="00776FD6">
              <w:rPr>
                <w:rFonts w:ascii="Times New Roman" w:hAnsi="Times New Roman" w:cs="Times New Roman"/>
                <w:sz w:val="24"/>
                <w:szCs w:val="24"/>
              </w:rPr>
              <w:t>90 &lt; P 2.29</w:t>
            </w:r>
            <w:r>
              <w:rPr>
                <w:rFonts w:ascii="Times New Roman" w:hAnsi="Times New Roman" w:cs="Times New Roman"/>
                <w:sz w:val="24"/>
                <w:szCs w:val="24"/>
              </w:rPr>
              <w:t xml:space="preserve"> </w:t>
            </w:r>
            <w:r w:rsidRPr="00776FD6">
              <w:rPr>
                <w:rFonts w:ascii="Times New Roman" w:hAnsi="Times New Roman" w:cs="Times New Roman"/>
                <w:sz w:val="24"/>
                <w:szCs w:val="24"/>
              </w:rPr>
              <w:t>&lt; 100</w:t>
            </w:r>
          </w:p>
        </w:tc>
        <w:tc>
          <w:tcPr>
            <w:tcW w:w="1559" w:type="dxa"/>
            <w:tcBorders>
              <w:left w:val="single" w:sz="4" w:space="0" w:color="auto"/>
              <w:bottom w:val="single" w:sz="4" w:space="0" w:color="auto"/>
              <w:right w:val="single" w:sz="4" w:space="0" w:color="auto"/>
            </w:tcBorders>
          </w:tcPr>
          <w:p w:rsidR="00776FD6" w:rsidRPr="00776FD6" w:rsidRDefault="00776FD6" w:rsidP="00776FD6">
            <w:pPr>
              <w:autoSpaceDE w:val="0"/>
              <w:autoSpaceDN w:val="0"/>
              <w:adjustRightInd w:val="0"/>
              <w:jc w:val="both"/>
              <w:rPr>
                <w:rFonts w:ascii="Times New Roman" w:hAnsi="Times New Roman" w:cs="Times New Roman"/>
                <w:sz w:val="24"/>
                <w:szCs w:val="24"/>
              </w:rPr>
            </w:pPr>
          </w:p>
        </w:tc>
        <w:tc>
          <w:tcPr>
            <w:tcW w:w="1711" w:type="dxa"/>
            <w:tcBorders>
              <w:top w:val="single" w:sz="4" w:space="0" w:color="auto"/>
              <w:left w:val="single" w:sz="4" w:space="0" w:color="auto"/>
              <w:bottom w:val="single" w:sz="4" w:space="0" w:color="auto"/>
              <w:right w:val="single" w:sz="4" w:space="0" w:color="auto"/>
            </w:tcBorders>
          </w:tcPr>
          <w:p w:rsidR="00776FD6" w:rsidRPr="00776FD6" w:rsidRDefault="00776FD6" w:rsidP="00776FD6">
            <w:pPr>
              <w:autoSpaceDE w:val="0"/>
              <w:autoSpaceDN w:val="0"/>
              <w:adjustRightInd w:val="0"/>
              <w:jc w:val="center"/>
              <w:rPr>
                <w:rFonts w:ascii="Times New Roman" w:hAnsi="Times New Roman" w:cs="Times New Roman"/>
                <w:sz w:val="24"/>
                <w:szCs w:val="24"/>
              </w:rPr>
            </w:pPr>
            <w:r w:rsidRPr="00776FD6">
              <w:rPr>
                <w:rFonts w:ascii="Times New Roman" w:hAnsi="Times New Roman" w:cs="Times New Roman"/>
                <w:sz w:val="24"/>
                <w:szCs w:val="24"/>
              </w:rPr>
              <w:t>4</w:t>
            </w:r>
          </w:p>
        </w:tc>
        <w:tc>
          <w:tcPr>
            <w:tcW w:w="2554" w:type="dxa"/>
            <w:vMerge/>
            <w:tcBorders>
              <w:left w:val="single" w:sz="4" w:space="0" w:color="auto"/>
              <w:right w:val="single" w:sz="4" w:space="0" w:color="auto"/>
            </w:tcBorders>
          </w:tcPr>
          <w:p w:rsidR="00776FD6" w:rsidRPr="00776FD6" w:rsidRDefault="00776FD6" w:rsidP="00776FD6">
            <w:pPr>
              <w:autoSpaceDE w:val="0"/>
              <w:autoSpaceDN w:val="0"/>
              <w:adjustRightInd w:val="0"/>
              <w:jc w:val="center"/>
              <w:rPr>
                <w:rFonts w:ascii="Times New Roman" w:hAnsi="Times New Roman" w:cs="Times New Roman"/>
                <w:sz w:val="24"/>
                <w:szCs w:val="24"/>
              </w:rPr>
            </w:pPr>
          </w:p>
        </w:tc>
      </w:tr>
      <w:tr w:rsidR="00776FD6" w:rsidRPr="00C904AA" w:rsidTr="00D672A9">
        <w:trPr>
          <w:trHeight w:val="415"/>
        </w:trPr>
        <w:tc>
          <w:tcPr>
            <w:tcW w:w="624" w:type="dxa"/>
            <w:tcBorders>
              <w:left w:val="single" w:sz="4" w:space="0" w:color="auto"/>
              <w:bottom w:val="single" w:sz="4" w:space="0" w:color="auto"/>
              <w:right w:val="single" w:sz="4" w:space="0" w:color="auto"/>
            </w:tcBorders>
          </w:tcPr>
          <w:p w:rsidR="00776FD6" w:rsidRPr="00776FD6" w:rsidRDefault="00776FD6" w:rsidP="00776FD6">
            <w:pPr>
              <w:autoSpaceDE w:val="0"/>
              <w:autoSpaceDN w:val="0"/>
              <w:adjustRightInd w:val="0"/>
              <w:rPr>
                <w:rFonts w:ascii="Times New Roman" w:hAnsi="Times New Roman" w:cs="Times New Roman"/>
                <w:sz w:val="24"/>
                <w:szCs w:val="24"/>
              </w:rPr>
            </w:pPr>
          </w:p>
        </w:tc>
        <w:tc>
          <w:tcPr>
            <w:tcW w:w="3562" w:type="dxa"/>
            <w:tcBorders>
              <w:left w:val="single" w:sz="4" w:space="0" w:color="auto"/>
              <w:bottom w:val="single" w:sz="4" w:space="0" w:color="auto"/>
              <w:right w:val="single" w:sz="4" w:space="0" w:color="auto"/>
            </w:tcBorders>
          </w:tcPr>
          <w:p w:rsidR="00776FD6" w:rsidRPr="00776FD6" w:rsidRDefault="00776FD6" w:rsidP="00776FD6">
            <w:pPr>
              <w:autoSpaceDE w:val="0"/>
              <w:autoSpaceDN w:val="0"/>
              <w:adjustRightInd w:val="0"/>
              <w:rPr>
                <w:rFonts w:ascii="Times New Roman" w:hAnsi="Times New Roman" w:cs="Times New Roman"/>
                <w:sz w:val="24"/>
                <w:szCs w:val="24"/>
              </w:rPr>
            </w:pPr>
          </w:p>
        </w:tc>
        <w:tc>
          <w:tcPr>
            <w:tcW w:w="982" w:type="dxa"/>
            <w:tcBorders>
              <w:left w:val="single" w:sz="4" w:space="0" w:color="auto"/>
              <w:bottom w:val="single" w:sz="4" w:space="0" w:color="auto"/>
              <w:right w:val="single" w:sz="4" w:space="0" w:color="auto"/>
            </w:tcBorders>
          </w:tcPr>
          <w:p w:rsidR="00776FD6" w:rsidRPr="00776FD6" w:rsidRDefault="00776FD6" w:rsidP="00776FD6">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776FD6" w:rsidRPr="00776FD6" w:rsidRDefault="00776FD6" w:rsidP="00776FD6">
            <w:pPr>
              <w:autoSpaceDE w:val="0"/>
              <w:autoSpaceDN w:val="0"/>
              <w:adjustRightInd w:val="0"/>
              <w:rPr>
                <w:rFonts w:ascii="Times New Roman" w:hAnsi="Times New Roman" w:cs="Times New Roman"/>
                <w:sz w:val="24"/>
                <w:szCs w:val="24"/>
              </w:rPr>
            </w:pPr>
            <w:r w:rsidRPr="00776FD6">
              <w:rPr>
                <w:rFonts w:ascii="Times New Roman" w:hAnsi="Times New Roman" w:cs="Times New Roman"/>
                <w:sz w:val="24"/>
                <w:szCs w:val="24"/>
              </w:rPr>
              <w:t xml:space="preserve">70 </w:t>
            </w:r>
            <w:r w:rsidR="007533FC" w:rsidRPr="007533FC">
              <w:rPr>
                <w:rFonts w:ascii="Times New Roman" w:hAnsi="Times New Roman" w:cs="Times New Roman"/>
                <w:sz w:val="24"/>
                <w:szCs w:val="24"/>
              </w:rPr>
              <w:t>≤</w:t>
            </w:r>
            <w:r w:rsidRPr="00776FD6">
              <w:rPr>
                <w:rFonts w:ascii="Times New Roman" w:hAnsi="Times New Roman" w:cs="Times New Roman"/>
                <w:sz w:val="24"/>
                <w:szCs w:val="24"/>
              </w:rPr>
              <w:t xml:space="preserve"> P2.29 </w:t>
            </w:r>
            <w:r w:rsidR="007533FC" w:rsidRPr="007533FC">
              <w:rPr>
                <w:rFonts w:ascii="Times New Roman" w:hAnsi="Times New Roman" w:cs="Times New Roman"/>
                <w:sz w:val="24"/>
                <w:szCs w:val="24"/>
              </w:rPr>
              <w:t>≤</w:t>
            </w:r>
            <w:r w:rsidRPr="00776FD6">
              <w:rPr>
                <w:rFonts w:ascii="Times New Roman" w:hAnsi="Times New Roman" w:cs="Times New Roman"/>
                <w:sz w:val="24"/>
                <w:szCs w:val="24"/>
              </w:rPr>
              <w:t xml:space="preserve"> 90</w:t>
            </w:r>
          </w:p>
        </w:tc>
        <w:tc>
          <w:tcPr>
            <w:tcW w:w="1559" w:type="dxa"/>
            <w:tcBorders>
              <w:left w:val="single" w:sz="4" w:space="0" w:color="auto"/>
              <w:bottom w:val="single" w:sz="4" w:space="0" w:color="auto"/>
              <w:right w:val="single" w:sz="4" w:space="0" w:color="auto"/>
            </w:tcBorders>
          </w:tcPr>
          <w:p w:rsidR="00776FD6" w:rsidRPr="00776FD6" w:rsidRDefault="00776FD6" w:rsidP="00776FD6">
            <w:pPr>
              <w:autoSpaceDE w:val="0"/>
              <w:autoSpaceDN w:val="0"/>
              <w:adjustRightInd w:val="0"/>
              <w:jc w:val="both"/>
              <w:rPr>
                <w:rFonts w:ascii="Times New Roman" w:hAnsi="Times New Roman" w:cs="Times New Roman"/>
                <w:sz w:val="24"/>
                <w:szCs w:val="24"/>
              </w:rPr>
            </w:pPr>
          </w:p>
        </w:tc>
        <w:tc>
          <w:tcPr>
            <w:tcW w:w="1711" w:type="dxa"/>
            <w:tcBorders>
              <w:top w:val="single" w:sz="4" w:space="0" w:color="auto"/>
              <w:left w:val="single" w:sz="4" w:space="0" w:color="auto"/>
              <w:bottom w:val="single" w:sz="4" w:space="0" w:color="auto"/>
              <w:right w:val="single" w:sz="4" w:space="0" w:color="auto"/>
            </w:tcBorders>
          </w:tcPr>
          <w:p w:rsidR="00776FD6" w:rsidRPr="00776FD6" w:rsidRDefault="00776FD6" w:rsidP="00776FD6">
            <w:pPr>
              <w:autoSpaceDE w:val="0"/>
              <w:autoSpaceDN w:val="0"/>
              <w:adjustRightInd w:val="0"/>
              <w:jc w:val="center"/>
              <w:rPr>
                <w:rFonts w:ascii="Times New Roman" w:hAnsi="Times New Roman" w:cs="Times New Roman"/>
                <w:sz w:val="24"/>
                <w:szCs w:val="24"/>
              </w:rPr>
            </w:pPr>
            <w:r w:rsidRPr="00776FD6">
              <w:rPr>
                <w:rFonts w:ascii="Times New Roman" w:hAnsi="Times New Roman" w:cs="Times New Roman"/>
                <w:sz w:val="24"/>
                <w:szCs w:val="24"/>
              </w:rPr>
              <w:t>3</w:t>
            </w:r>
          </w:p>
        </w:tc>
        <w:tc>
          <w:tcPr>
            <w:tcW w:w="2554" w:type="dxa"/>
            <w:vMerge/>
            <w:tcBorders>
              <w:left w:val="single" w:sz="4" w:space="0" w:color="auto"/>
              <w:right w:val="single" w:sz="4" w:space="0" w:color="auto"/>
            </w:tcBorders>
          </w:tcPr>
          <w:p w:rsidR="00776FD6" w:rsidRPr="00776FD6" w:rsidRDefault="00776FD6" w:rsidP="00776FD6">
            <w:pPr>
              <w:autoSpaceDE w:val="0"/>
              <w:autoSpaceDN w:val="0"/>
              <w:adjustRightInd w:val="0"/>
              <w:jc w:val="center"/>
              <w:rPr>
                <w:rFonts w:ascii="Times New Roman" w:hAnsi="Times New Roman" w:cs="Times New Roman"/>
                <w:sz w:val="24"/>
                <w:szCs w:val="24"/>
              </w:rPr>
            </w:pPr>
          </w:p>
        </w:tc>
      </w:tr>
      <w:tr w:rsidR="00776FD6" w:rsidRPr="00C904AA" w:rsidTr="00D672A9">
        <w:trPr>
          <w:trHeight w:val="415"/>
        </w:trPr>
        <w:tc>
          <w:tcPr>
            <w:tcW w:w="624" w:type="dxa"/>
            <w:tcBorders>
              <w:left w:val="single" w:sz="4" w:space="0" w:color="auto"/>
              <w:bottom w:val="single" w:sz="4" w:space="0" w:color="auto"/>
              <w:right w:val="single" w:sz="4" w:space="0" w:color="auto"/>
            </w:tcBorders>
          </w:tcPr>
          <w:p w:rsidR="00776FD6" w:rsidRPr="00776FD6" w:rsidRDefault="00776FD6" w:rsidP="00776FD6">
            <w:pPr>
              <w:autoSpaceDE w:val="0"/>
              <w:autoSpaceDN w:val="0"/>
              <w:adjustRightInd w:val="0"/>
              <w:rPr>
                <w:rFonts w:ascii="Times New Roman" w:hAnsi="Times New Roman" w:cs="Times New Roman"/>
                <w:sz w:val="24"/>
                <w:szCs w:val="24"/>
              </w:rPr>
            </w:pPr>
          </w:p>
        </w:tc>
        <w:tc>
          <w:tcPr>
            <w:tcW w:w="3562" w:type="dxa"/>
            <w:tcBorders>
              <w:left w:val="single" w:sz="4" w:space="0" w:color="auto"/>
              <w:bottom w:val="single" w:sz="4" w:space="0" w:color="auto"/>
              <w:right w:val="single" w:sz="4" w:space="0" w:color="auto"/>
            </w:tcBorders>
          </w:tcPr>
          <w:p w:rsidR="00776FD6" w:rsidRPr="00776FD6" w:rsidRDefault="00776FD6" w:rsidP="00776FD6">
            <w:pPr>
              <w:autoSpaceDE w:val="0"/>
              <w:autoSpaceDN w:val="0"/>
              <w:adjustRightInd w:val="0"/>
              <w:rPr>
                <w:rFonts w:ascii="Times New Roman" w:hAnsi="Times New Roman" w:cs="Times New Roman"/>
                <w:sz w:val="24"/>
                <w:szCs w:val="24"/>
              </w:rPr>
            </w:pPr>
          </w:p>
        </w:tc>
        <w:tc>
          <w:tcPr>
            <w:tcW w:w="982" w:type="dxa"/>
            <w:tcBorders>
              <w:left w:val="single" w:sz="4" w:space="0" w:color="auto"/>
              <w:bottom w:val="single" w:sz="4" w:space="0" w:color="auto"/>
              <w:right w:val="single" w:sz="4" w:space="0" w:color="auto"/>
            </w:tcBorders>
          </w:tcPr>
          <w:p w:rsidR="00776FD6" w:rsidRPr="00776FD6" w:rsidRDefault="00776FD6" w:rsidP="00776FD6">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776FD6" w:rsidRPr="00776FD6" w:rsidRDefault="00776FD6" w:rsidP="00776FD6">
            <w:pPr>
              <w:autoSpaceDE w:val="0"/>
              <w:autoSpaceDN w:val="0"/>
              <w:adjustRightInd w:val="0"/>
              <w:rPr>
                <w:rFonts w:ascii="Times New Roman" w:hAnsi="Times New Roman" w:cs="Times New Roman"/>
                <w:sz w:val="24"/>
                <w:szCs w:val="24"/>
              </w:rPr>
            </w:pPr>
            <w:r w:rsidRPr="00776FD6">
              <w:rPr>
                <w:rFonts w:ascii="Times New Roman" w:hAnsi="Times New Roman" w:cs="Times New Roman"/>
                <w:sz w:val="24"/>
                <w:szCs w:val="24"/>
              </w:rPr>
              <w:t>P2.29 &lt; 70</w:t>
            </w:r>
          </w:p>
        </w:tc>
        <w:tc>
          <w:tcPr>
            <w:tcW w:w="1559" w:type="dxa"/>
            <w:tcBorders>
              <w:left w:val="single" w:sz="4" w:space="0" w:color="auto"/>
              <w:bottom w:val="single" w:sz="4" w:space="0" w:color="auto"/>
              <w:right w:val="single" w:sz="4" w:space="0" w:color="auto"/>
            </w:tcBorders>
          </w:tcPr>
          <w:p w:rsidR="00776FD6" w:rsidRPr="00776FD6" w:rsidRDefault="00776FD6" w:rsidP="00776FD6">
            <w:pPr>
              <w:autoSpaceDE w:val="0"/>
              <w:autoSpaceDN w:val="0"/>
              <w:adjustRightInd w:val="0"/>
              <w:jc w:val="both"/>
              <w:rPr>
                <w:rFonts w:ascii="Times New Roman" w:hAnsi="Times New Roman" w:cs="Times New Roman"/>
                <w:sz w:val="24"/>
                <w:szCs w:val="24"/>
              </w:rPr>
            </w:pPr>
          </w:p>
        </w:tc>
        <w:tc>
          <w:tcPr>
            <w:tcW w:w="1711" w:type="dxa"/>
            <w:tcBorders>
              <w:top w:val="single" w:sz="4" w:space="0" w:color="auto"/>
              <w:left w:val="single" w:sz="4" w:space="0" w:color="auto"/>
              <w:bottom w:val="single" w:sz="4" w:space="0" w:color="auto"/>
              <w:right w:val="single" w:sz="4" w:space="0" w:color="auto"/>
            </w:tcBorders>
          </w:tcPr>
          <w:p w:rsidR="00776FD6" w:rsidRPr="00776FD6" w:rsidRDefault="00776FD6" w:rsidP="00776FD6">
            <w:pPr>
              <w:autoSpaceDE w:val="0"/>
              <w:autoSpaceDN w:val="0"/>
              <w:adjustRightInd w:val="0"/>
              <w:jc w:val="center"/>
              <w:rPr>
                <w:rFonts w:ascii="Times New Roman" w:hAnsi="Times New Roman" w:cs="Times New Roman"/>
                <w:sz w:val="24"/>
                <w:szCs w:val="24"/>
              </w:rPr>
            </w:pPr>
            <w:r w:rsidRPr="00776FD6">
              <w:rPr>
                <w:rFonts w:ascii="Times New Roman" w:hAnsi="Times New Roman" w:cs="Times New Roman"/>
                <w:sz w:val="24"/>
                <w:szCs w:val="24"/>
              </w:rPr>
              <w:t>0</w:t>
            </w:r>
          </w:p>
        </w:tc>
        <w:tc>
          <w:tcPr>
            <w:tcW w:w="2554" w:type="dxa"/>
            <w:vMerge/>
            <w:tcBorders>
              <w:left w:val="single" w:sz="4" w:space="0" w:color="auto"/>
              <w:bottom w:val="single" w:sz="4" w:space="0" w:color="auto"/>
              <w:right w:val="single" w:sz="4" w:space="0" w:color="auto"/>
            </w:tcBorders>
          </w:tcPr>
          <w:p w:rsidR="00776FD6" w:rsidRPr="00776FD6" w:rsidRDefault="00776FD6" w:rsidP="00776FD6">
            <w:pPr>
              <w:autoSpaceDE w:val="0"/>
              <w:autoSpaceDN w:val="0"/>
              <w:adjustRightInd w:val="0"/>
              <w:jc w:val="center"/>
              <w:rPr>
                <w:rFonts w:ascii="Times New Roman" w:hAnsi="Times New Roman" w:cs="Times New Roman"/>
                <w:sz w:val="24"/>
                <w:szCs w:val="24"/>
              </w:rPr>
            </w:pPr>
          </w:p>
        </w:tc>
      </w:tr>
      <w:tr w:rsidR="00776FD6" w:rsidRPr="00C904AA" w:rsidTr="00D672A9">
        <w:tc>
          <w:tcPr>
            <w:tcW w:w="624" w:type="dxa"/>
            <w:tcBorders>
              <w:top w:val="single" w:sz="4" w:space="0" w:color="auto"/>
              <w:left w:val="single" w:sz="4" w:space="0" w:color="auto"/>
              <w:bottom w:val="single" w:sz="4" w:space="0" w:color="auto"/>
              <w:right w:val="single" w:sz="4" w:space="0" w:color="auto"/>
            </w:tcBorders>
          </w:tcPr>
          <w:p w:rsidR="00776FD6" w:rsidRPr="004F51C5" w:rsidRDefault="00776FD6" w:rsidP="00776FD6">
            <w:pPr>
              <w:autoSpaceDE w:val="0"/>
              <w:autoSpaceDN w:val="0"/>
              <w:adjustRightInd w:val="0"/>
              <w:rPr>
                <w:rFonts w:ascii="Times New Roman" w:hAnsi="Times New Roman" w:cs="Times New Roman"/>
                <w:sz w:val="24"/>
                <w:szCs w:val="24"/>
              </w:rPr>
            </w:pPr>
            <w:r w:rsidRPr="004F51C5">
              <w:rPr>
                <w:rFonts w:ascii="Times New Roman" w:hAnsi="Times New Roman" w:cs="Times New Roman"/>
                <w:sz w:val="24"/>
                <w:szCs w:val="24"/>
              </w:rPr>
              <w:t>3</w:t>
            </w:r>
          </w:p>
        </w:tc>
        <w:tc>
          <w:tcPr>
            <w:tcW w:w="3562" w:type="dxa"/>
            <w:tcBorders>
              <w:top w:val="single" w:sz="4" w:space="0" w:color="auto"/>
              <w:left w:val="single" w:sz="4" w:space="0" w:color="auto"/>
              <w:bottom w:val="single" w:sz="4" w:space="0" w:color="auto"/>
              <w:right w:val="single" w:sz="4" w:space="0" w:color="auto"/>
            </w:tcBorders>
          </w:tcPr>
          <w:p w:rsidR="00776FD6" w:rsidRPr="004F51C5" w:rsidRDefault="00776FD6" w:rsidP="00776FD6">
            <w:pPr>
              <w:autoSpaceDE w:val="0"/>
              <w:autoSpaceDN w:val="0"/>
              <w:adjustRightInd w:val="0"/>
              <w:jc w:val="both"/>
              <w:rPr>
                <w:rFonts w:ascii="Times New Roman" w:hAnsi="Times New Roman" w:cs="Times New Roman"/>
                <w:sz w:val="24"/>
                <w:szCs w:val="24"/>
              </w:rPr>
            </w:pPr>
            <w:r w:rsidRPr="004F51C5">
              <w:rPr>
                <w:rFonts w:ascii="Times New Roman" w:hAnsi="Times New Roman" w:cs="Times New Roman"/>
                <w:sz w:val="24"/>
                <w:szCs w:val="24"/>
              </w:rPr>
              <w:t>Качество управления активами, ведения учета и составления бюджетной отчетности</w:t>
            </w:r>
          </w:p>
        </w:tc>
        <w:tc>
          <w:tcPr>
            <w:tcW w:w="982" w:type="dxa"/>
            <w:tcBorders>
              <w:top w:val="single" w:sz="4" w:space="0" w:color="auto"/>
              <w:left w:val="single" w:sz="4" w:space="0" w:color="auto"/>
              <w:bottom w:val="single" w:sz="4" w:space="0" w:color="auto"/>
              <w:right w:val="single" w:sz="4" w:space="0" w:color="auto"/>
            </w:tcBorders>
          </w:tcPr>
          <w:p w:rsidR="00776FD6" w:rsidRPr="004F51C5" w:rsidRDefault="00776FD6" w:rsidP="00F21E87">
            <w:pPr>
              <w:autoSpaceDE w:val="0"/>
              <w:autoSpaceDN w:val="0"/>
              <w:adjustRightInd w:val="0"/>
              <w:jc w:val="center"/>
              <w:rPr>
                <w:rFonts w:ascii="Times New Roman" w:hAnsi="Times New Roman" w:cs="Times New Roman"/>
                <w:sz w:val="24"/>
                <w:szCs w:val="24"/>
                <w:lang w:val="en-US"/>
              </w:rPr>
            </w:pPr>
            <w:r w:rsidRPr="004F51C5">
              <w:rPr>
                <w:rFonts w:ascii="Times New Roman" w:hAnsi="Times New Roman" w:cs="Times New Roman"/>
                <w:sz w:val="24"/>
                <w:szCs w:val="24"/>
              </w:rPr>
              <w:t>0,</w:t>
            </w:r>
            <w:r w:rsidR="00F21E87" w:rsidRPr="004F51C5">
              <w:rPr>
                <w:rFonts w:ascii="Times New Roman" w:hAnsi="Times New Roman" w:cs="Times New Roman"/>
                <w:sz w:val="24"/>
                <w:szCs w:val="24"/>
                <w:lang w:val="en-US"/>
              </w:rPr>
              <w:t>1</w:t>
            </w:r>
          </w:p>
        </w:tc>
        <w:tc>
          <w:tcPr>
            <w:tcW w:w="9510" w:type="dxa"/>
            <w:gridSpan w:val="4"/>
            <w:tcBorders>
              <w:top w:val="single" w:sz="4" w:space="0" w:color="auto"/>
              <w:bottom w:val="single" w:sz="4" w:space="0" w:color="auto"/>
              <w:right w:val="single" w:sz="4" w:space="0" w:color="auto"/>
            </w:tcBorders>
          </w:tcPr>
          <w:p w:rsidR="00776FD6" w:rsidRPr="004F51C5" w:rsidRDefault="00776FD6" w:rsidP="00776FD6">
            <w:pPr>
              <w:autoSpaceDE w:val="0"/>
              <w:autoSpaceDN w:val="0"/>
              <w:adjustRightInd w:val="0"/>
              <w:jc w:val="both"/>
              <w:rPr>
                <w:rFonts w:ascii="Times New Roman" w:hAnsi="Times New Roman" w:cs="Times New Roman"/>
                <w:sz w:val="24"/>
                <w:szCs w:val="24"/>
              </w:rPr>
            </w:pPr>
          </w:p>
        </w:tc>
      </w:tr>
      <w:tr w:rsidR="00776FD6" w:rsidRPr="00C904AA" w:rsidTr="00D672A9">
        <w:tc>
          <w:tcPr>
            <w:tcW w:w="624" w:type="dxa"/>
            <w:vMerge w:val="restart"/>
            <w:tcBorders>
              <w:top w:val="single" w:sz="4" w:space="0" w:color="auto"/>
              <w:left w:val="single" w:sz="4" w:space="0" w:color="auto"/>
              <w:right w:val="single" w:sz="4" w:space="0" w:color="auto"/>
            </w:tcBorders>
          </w:tcPr>
          <w:p w:rsidR="00776FD6" w:rsidRPr="00C904AA" w:rsidRDefault="00776FD6" w:rsidP="00776FD6">
            <w:pPr>
              <w:autoSpaceDE w:val="0"/>
              <w:autoSpaceDN w:val="0"/>
              <w:adjustRightInd w:val="0"/>
              <w:rPr>
                <w:rFonts w:ascii="Times New Roman" w:hAnsi="Times New Roman" w:cs="Times New Roman"/>
                <w:sz w:val="24"/>
                <w:szCs w:val="24"/>
              </w:rPr>
            </w:pPr>
            <w:r w:rsidRPr="00C904AA">
              <w:rPr>
                <w:rFonts w:ascii="Times New Roman" w:hAnsi="Times New Roman" w:cs="Times New Roman"/>
                <w:sz w:val="24"/>
                <w:szCs w:val="24"/>
              </w:rPr>
              <w:t>3.1</w:t>
            </w:r>
          </w:p>
        </w:tc>
        <w:tc>
          <w:tcPr>
            <w:tcW w:w="3562" w:type="dxa"/>
            <w:vMerge w:val="restart"/>
            <w:tcBorders>
              <w:top w:val="single" w:sz="4" w:space="0" w:color="auto"/>
              <w:left w:val="single" w:sz="4" w:space="0" w:color="auto"/>
              <w:bottom w:val="single" w:sz="4" w:space="0" w:color="auto"/>
              <w:right w:val="single" w:sz="4" w:space="0" w:color="auto"/>
            </w:tcBorders>
          </w:tcPr>
          <w:p w:rsidR="00776FD6" w:rsidRPr="00C904AA" w:rsidRDefault="00776FD6" w:rsidP="00776FD6">
            <w:pPr>
              <w:autoSpaceDE w:val="0"/>
              <w:autoSpaceDN w:val="0"/>
              <w:adjustRightInd w:val="0"/>
              <w:jc w:val="both"/>
              <w:rPr>
                <w:rFonts w:ascii="Times New Roman" w:hAnsi="Times New Roman" w:cs="Times New Roman"/>
                <w:sz w:val="24"/>
                <w:szCs w:val="24"/>
              </w:rPr>
            </w:pPr>
            <w:r w:rsidRPr="00C904AA">
              <w:rPr>
                <w:rFonts w:ascii="Times New Roman" w:hAnsi="Times New Roman" w:cs="Times New Roman"/>
                <w:sz w:val="24"/>
                <w:szCs w:val="24"/>
              </w:rPr>
              <w:t>Соблюдение сроков представления ГАБС годовой бюджетной отчетности</w:t>
            </w:r>
          </w:p>
        </w:tc>
        <w:tc>
          <w:tcPr>
            <w:tcW w:w="982" w:type="dxa"/>
            <w:vMerge w:val="restart"/>
            <w:tcBorders>
              <w:top w:val="single" w:sz="4" w:space="0" w:color="auto"/>
              <w:left w:val="single" w:sz="4" w:space="0" w:color="auto"/>
              <w:right w:val="single" w:sz="4" w:space="0" w:color="auto"/>
            </w:tcBorders>
          </w:tcPr>
          <w:p w:rsidR="00776FD6" w:rsidRPr="00C904AA" w:rsidRDefault="00776FD6" w:rsidP="00776FD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0,5</w:t>
            </w:r>
          </w:p>
        </w:tc>
        <w:tc>
          <w:tcPr>
            <w:tcW w:w="3686" w:type="dxa"/>
            <w:tcBorders>
              <w:top w:val="single" w:sz="4" w:space="0" w:color="auto"/>
              <w:left w:val="single" w:sz="4" w:space="0" w:color="auto"/>
              <w:bottom w:val="single" w:sz="4" w:space="0" w:color="auto"/>
              <w:right w:val="single" w:sz="4" w:space="0" w:color="auto"/>
            </w:tcBorders>
          </w:tcPr>
          <w:p w:rsidR="00776FD6" w:rsidRPr="00C904AA" w:rsidRDefault="00776FD6" w:rsidP="00776FD6">
            <w:pPr>
              <w:autoSpaceDE w:val="0"/>
              <w:autoSpaceDN w:val="0"/>
              <w:adjustRightInd w:val="0"/>
              <w:jc w:val="both"/>
              <w:rPr>
                <w:rFonts w:ascii="Times New Roman" w:hAnsi="Times New Roman" w:cs="Times New Roman"/>
                <w:sz w:val="24"/>
                <w:szCs w:val="24"/>
              </w:rPr>
            </w:pPr>
            <w:r w:rsidRPr="00C904AA">
              <w:rPr>
                <w:rFonts w:ascii="Times New Roman" w:hAnsi="Times New Roman" w:cs="Times New Roman"/>
                <w:sz w:val="24"/>
                <w:szCs w:val="24"/>
              </w:rPr>
              <w:t>P3.1 - количество дней отклонения от даты, назначенной ГАБС для представления годовой бюджетной отчетности в соответствии с графиком, утвержденным приказом Департамента финансов о представлении годовой бюджетной отчетности, от срока ее представления</w:t>
            </w:r>
          </w:p>
        </w:tc>
        <w:tc>
          <w:tcPr>
            <w:tcW w:w="1559" w:type="dxa"/>
            <w:vMerge w:val="restart"/>
            <w:tcBorders>
              <w:top w:val="single" w:sz="4" w:space="0" w:color="auto"/>
              <w:left w:val="single" w:sz="4" w:space="0" w:color="auto"/>
              <w:bottom w:val="single" w:sz="4" w:space="0" w:color="auto"/>
              <w:right w:val="single" w:sz="4" w:space="0" w:color="auto"/>
            </w:tcBorders>
          </w:tcPr>
          <w:p w:rsidR="00776FD6" w:rsidRPr="00C904AA" w:rsidRDefault="00776FD6" w:rsidP="00776FD6">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День</w:t>
            </w:r>
          </w:p>
        </w:tc>
        <w:tc>
          <w:tcPr>
            <w:tcW w:w="1711" w:type="dxa"/>
            <w:tcBorders>
              <w:top w:val="single" w:sz="4" w:space="0" w:color="auto"/>
              <w:left w:val="single" w:sz="4" w:space="0" w:color="auto"/>
              <w:bottom w:val="single" w:sz="4" w:space="0" w:color="auto"/>
              <w:right w:val="single" w:sz="4" w:space="0" w:color="auto"/>
            </w:tcBorders>
          </w:tcPr>
          <w:p w:rsidR="00776FD6" w:rsidRPr="00C904AA" w:rsidRDefault="00776FD6" w:rsidP="00776FD6">
            <w:pPr>
              <w:autoSpaceDE w:val="0"/>
              <w:autoSpaceDN w:val="0"/>
              <w:adjustRightInd w:val="0"/>
              <w:jc w:val="center"/>
              <w:rPr>
                <w:rFonts w:ascii="Times New Roman" w:hAnsi="Times New Roman" w:cs="Times New Roman"/>
                <w:sz w:val="24"/>
                <w:szCs w:val="24"/>
              </w:rPr>
            </w:pPr>
          </w:p>
        </w:tc>
        <w:tc>
          <w:tcPr>
            <w:tcW w:w="2554" w:type="dxa"/>
            <w:vMerge w:val="restart"/>
            <w:tcBorders>
              <w:top w:val="single" w:sz="4" w:space="0" w:color="auto"/>
              <w:left w:val="single" w:sz="4" w:space="0" w:color="auto"/>
              <w:bottom w:val="single" w:sz="4" w:space="0" w:color="auto"/>
              <w:right w:val="single" w:sz="4" w:space="0" w:color="auto"/>
            </w:tcBorders>
          </w:tcPr>
          <w:p w:rsidR="00776FD6" w:rsidRPr="00C904AA" w:rsidRDefault="00776FD6" w:rsidP="00776FD6">
            <w:pPr>
              <w:autoSpaceDE w:val="0"/>
              <w:autoSpaceDN w:val="0"/>
              <w:adjustRightInd w:val="0"/>
              <w:jc w:val="both"/>
              <w:rPr>
                <w:rFonts w:ascii="Times New Roman" w:hAnsi="Times New Roman" w:cs="Times New Roman"/>
                <w:sz w:val="24"/>
                <w:szCs w:val="24"/>
              </w:rPr>
            </w:pPr>
          </w:p>
        </w:tc>
      </w:tr>
      <w:tr w:rsidR="00776FD6" w:rsidRPr="00C904AA" w:rsidTr="00D672A9">
        <w:tc>
          <w:tcPr>
            <w:tcW w:w="624" w:type="dxa"/>
            <w:vMerge/>
            <w:tcBorders>
              <w:left w:val="single" w:sz="4" w:space="0" w:color="auto"/>
              <w:right w:val="single" w:sz="4" w:space="0" w:color="auto"/>
            </w:tcBorders>
          </w:tcPr>
          <w:p w:rsidR="00776FD6" w:rsidRPr="00C904AA" w:rsidRDefault="00776FD6" w:rsidP="00776FD6">
            <w:pPr>
              <w:autoSpaceDE w:val="0"/>
              <w:autoSpaceDN w:val="0"/>
              <w:adjustRightInd w:val="0"/>
              <w:rPr>
                <w:rFonts w:ascii="Times New Roman" w:hAnsi="Times New Roman" w:cs="Times New Roman"/>
                <w:sz w:val="24"/>
                <w:szCs w:val="24"/>
              </w:rPr>
            </w:pPr>
          </w:p>
        </w:tc>
        <w:tc>
          <w:tcPr>
            <w:tcW w:w="3562" w:type="dxa"/>
            <w:vMerge/>
            <w:tcBorders>
              <w:top w:val="single" w:sz="4" w:space="0" w:color="auto"/>
              <w:left w:val="single" w:sz="4" w:space="0" w:color="auto"/>
              <w:bottom w:val="single" w:sz="4" w:space="0" w:color="auto"/>
              <w:right w:val="single" w:sz="4" w:space="0" w:color="auto"/>
            </w:tcBorders>
          </w:tcPr>
          <w:p w:rsidR="00776FD6" w:rsidRPr="00C904AA" w:rsidRDefault="00776FD6" w:rsidP="00776FD6">
            <w:pPr>
              <w:autoSpaceDE w:val="0"/>
              <w:autoSpaceDN w:val="0"/>
              <w:adjustRightInd w:val="0"/>
              <w:rPr>
                <w:rFonts w:ascii="Times New Roman" w:hAnsi="Times New Roman" w:cs="Times New Roman"/>
                <w:sz w:val="24"/>
                <w:szCs w:val="24"/>
              </w:rPr>
            </w:pPr>
          </w:p>
        </w:tc>
        <w:tc>
          <w:tcPr>
            <w:tcW w:w="982" w:type="dxa"/>
            <w:vMerge/>
            <w:tcBorders>
              <w:left w:val="single" w:sz="4" w:space="0" w:color="auto"/>
              <w:right w:val="single" w:sz="4" w:space="0" w:color="auto"/>
            </w:tcBorders>
          </w:tcPr>
          <w:p w:rsidR="00776FD6" w:rsidRPr="00C904AA" w:rsidRDefault="00776FD6" w:rsidP="00776FD6">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776FD6" w:rsidRPr="00C904AA" w:rsidRDefault="00776FD6" w:rsidP="00776FD6">
            <w:pPr>
              <w:autoSpaceDE w:val="0"/>
              <w:autoSpaceDN w:val="0"/>
              <w:adjustRightInd w:val="0"/>
              <w:jc w:val="both"/>
              <w:rPr>
                <w:rFonts w:ascii="Times New Roman" w:hAnsi="Times New Roman" w:cs="Times New Roman"/>
                <w:sz w:val="24"/>
                <w:szCs w:val="24"/>
              </w:rPr>
            </w:pPr>
            <w:r w:rsidRPr="00C904AA">
              <w:rPr>
                <w:rFonts w:ascii="Times New Roman" w:hAnsi="Times New Roman" w:cs="Times New Roman"/>
                <w:sz w:val="24"/>
                <w:szCs w:val="24"/>
              </w:rPr>
              <w:t>P3.1 = 0</w:t>
            </w:r>
          </w:p>
        </w:tc>
        <w:tc>
          <w:tcPr>
            <w:tcW w:w="1559" w:type="dxa"/>
            <w:vMerge/>
            <w:tcBorders>
              <w:top w:val="single" w:sz="4" w:space="0" w:color="auto"/>
              <w:left w:val="single" w:sz="4" w:space="0" w:color="auto"/>
              <w:bottom w:val="single" w:sz="4" w:space="0" w:color="auto"/>
              <w:right w:val="single" w:sz="4" w:space="0" w:color="auto"/>
            </w:tcBorders>
          </w:tcPr>
          <w:p w:rsidR="00776FD6" w:rsidRPr="00C904AA" w:rsidRDefault="00776FD6" w:rsidP="00776FD6">
            <w:pPr>
              <w:autoSpaceDE w:val="0"/>
              <w:autoSpaceDN w:val="0"/>
              <w:adjustRightInd w:val="0"/>
              <w:jc w:val="both"/>
              <w:rPr>
                <w:rFonts w:ascii="Times New Roman" w:hAnsi="Times New Roman" w:cs="Times New Roman"/>
                <w:sz w:val="24"/>
                <w:szCs w:val="24"/>
              </w:rPr>
            </w:pPr>
          </w:p>
        </w:tc>
        <w:tc>
          <w:tcPr>
            <w:tcW w:w="1711" w:type="dxa"/>
            <w:tcBorders>
              <w:top w:val="single" w:sz="4" w:space="0" w:color="auto"/>
              <w:left w:val="single" w:sz="4" w:space="0" w:color="auto"/>
              <w:bottom w:val="single" w:sz="4" w:space="0" w:color="auto"/>
              <w:right w:val="single" w:sz="4" w:space="0" w:color="auto"/>
            </w:tcBorders>
          </w:tcPr>
          <w:p w:rsidR="00776FD6" w:rsidRPr="00C904AA" w:rsidRDefault="00776FD6" w:rsidP="00776FD6">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5</w:t>
            </w:r>
          </w:p>
        </w:tc>
        <w:tc>
          <w:tcPr>
            <w:tcW w:w="2554" w:type="dxa"/>
            <w:vMerge/>
            <w:tcBorders>
              <w:top w:val="single" w:sz="4" w:space="0" w:color="auto"/>
              <w:left w:val="single" w:sz="4" w:space="0" w:color="auto"/>
              <w:bottom w:val="single" w:sz="4" w:space="0" w:color="auto"/>
              <w:right w:val="single" w:sz="4" w:space="0" w:color="auto"/>
            </w:tcBorders>
          </w:tcPr>
          <w:p w:rsidR="00776FD6" w:rsidRPr="00C904AA" w:rsidRDefault="00776FD6" w:rsidP="00776FD6">
            <w:pPr>
              <w:autoSpaceDE w:val="0"/>
              <w:autoSpaceDN w:val="0"/>
              <w:adjustRightInd w:val="0"/>
              <w:jc w:val="center"/>
              <w:rPr>
                <w:rFonts w:ascii="Times New Roman" w:hAnsi="Times New Roman" w:cs="Times New Roman"/>
                <w:sz w:val="24"/>
                <w:szCs w:val="24"/>
              </w:rPr>
            </w:pPr>
          </w:p>
        </w:tc>
      </w:tr>
      <w:tr w:rsidR="00776FD6" w:rsidRPr="00C904AA" w:rsidTr="00D672A9">
        <w:tc>
          <w:tcPr>
            <w:tcW w:w="624" w:type="dxa"/>
            <w:vMerge/>
            <w:tcBorders>
              <w:left w:val="single" w:sz="4" w:space="0" w:color="auto"/>
              <w:right w:val="single" w:sz="4" w:space="0" w:color="auto"/>
            </w:tcBorders>
          </w:tcPr>
          <w:p w:rsidR="00776FD6" w:rsidRPr="00C904AA" w:rsidRDefault="00776FD6" w:rsidP="00776FD6">
            <w:pPr>
              <w:autoSpaceDE w:val="0"/>
              <w:autoSpaceDN w:val="0"/>
              <w:adjustRightInd w:val="0"/>
              <w:rPr>
                <w:rFonts w:ascii="Times New Roman" w:hAnsi="Times New Roman" w:cs="Times New Roman"/>
                <w:sz w:val="24"/>
                <w:szCs w:val="24"/>
              </w:rPr>
            </w:pPr>
          </w:p>
        </w:tc>
        <w:tc>
          <w:tcPr>
            <w:tcW w:w="3562" w:type="dxa"/>
            <w:vMerge/>
            <w:tcBorders>
              <w:top w:val="single" w:sz="4" w:space="0" w:color="auto"/>
              <w:left w:val="single" w:sz="4" w:space="0" w:color="auto"/>
              <w:bottom w:val="single" w:sz="4" w:space="0" w:color="auto"/>
              <w:right w:val="single" w:sz="4" w:space="0" w:color="auto"/>
            </w:tcBorders>
          </w:tcPr>
          <w:p w:rsidR="00776FD6" w:rsidRPr="00C904AA" w:rsidRDefault="00776FD6" w:rsidP="00776FD6">
            <w:pPr>
              <w:autoSpaceDE w:val="0"/>
              <w:autoSpaceDN w:val="0"/>
              <w:adjustRightInd w:val="0"/>
              <w:rPr>
                <w:rFonts w:ascii="Times New Roman" w:hAnsi="Times New Roman" w:cs="Times New Roman"/>
                <w:sz w:val="24"/>
                <w:szCs w:val="24"/>
              </w:rPr>
            </w:pPr>
          </w:p>
        </w:tc>
        <w:tc>
          <w:tcPr>
            <w:tcW w:w="982" w:type="dxa"/>
            <w:vMerge/>
            <w:tcBorders>
              <w:left w:val="single" w:sz="4" w:space="0" w:color="auto"/>
              <w:right w:val="single" w:sz="4" w:space="0" w:color="auto"/>
            </w:tcBorders>
          </w:tcPr>
          <w:p w:rsidR="00776FD6" w:rsidRPr="00C904AA" w:rsidRDefault="00776FD6" w:rsidP="00776FD6">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776FD6" w:rsidRPr="00C904AA" w:rsidRDefault="00776FD6" w:rsidP="00776FD6">
            <w:pPr>
              <w:autoSpaceDE w:val="0"/>
              <w:autoSpaceDN w:val="0"/>
              <w:adjustRightInd w:val="0"/>
              <w:jc w:val="both"/>
              <w:rPr>
                <w:rFonts w:ascii="Times New Roman" w:hAnsi="Times New Roman" w:cs="Times New Roman"/>
                <w:sz w:val="24"/>
                <w:szCs w:val="24"/>
              </w:rPr>
            </w:pPr>
            <w:r w:rsidRPr="00C904AA">
              <w:rPr>
                <w:rFonts w:ascii="Times New Roman" w:hAnsi="Times New Roman" w:cs="Times New Roman"/>
                <w:sz w:val="24"/>
                <w:szCs w:val="24"/>
              </w:rPr>
              <w:t>P3.1 = 1</w:t>
            </w:r>
          </w:p>
        </w:tc>
        <w:tc>
          <w:tcPr>
            <w:tcW w:w="1559" w:type="dxa"/>
            <w:vMerge/>
            <w:tcBorders>
              <w:top w:val="single" w:sz="4" w:space="0" w:color="auto"/>
              <w:left w:val="single" w:sz="4" w:space="0" w:color="auto"/>
              <w:bottom w:val="single" w:sz="4" w:space="0" w:color="auto"/>
              <w:right w:val="single" w:sz="4" w:space="0" w:color="auto"/>
            </w:tcBorders>
          </w:tcPr>
          <w:p w:rsidR="00776FD6" w:rsidRPr="00C904AA" w:rsidRDefault="00776FD6" w:rsidP="00776FD6">
            <w:pPr>
              <w:autoSpaceDE w:val="0"/>
              <w:autoSpaceDN w:val="0"/>
              <w:adjustRightInd w:val="0"/>
              <w:jc w:val="both"/>
              <w:rPr>
                <w:rFonts w:ascii="Times New Roman" w:hAnsi="Times New Roman" w:cs="Times New Roman"/>
                <w:sz w:val="24"/>
                <w:szCs w:val="24"/>
              </w:rPr>
            </w:pPr>
          </w:p>
        </w:tc>
        <w:tc>
          <w:tcPr>
            <w:tcW w:w="1711" w:type="dxa"/>
            <w:tcBorders>
              <w:top w:val="single" w:sz="4" w:space="0" w:color="auto"/>
              <w:left w:val="single" w:sz="4" w:space="0" w:color="auto"/>
              <w:bottom w:val="single" w:sz="4" w:space="0" w:color="auto"/>
              <w:right w:val="single" w:sz="4" w:space="0" w:color="auto"/>
            </w:tcBorders>
          </w:tcPr>
          <w:p w:rsidR="00776FD6" w:rsidRPr="00C904AA" w:rsidRDefault="00776FD6" w:rsidP="00776FD6">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4</w:t>
            </w:r>
          </w:p>
        </w:tc>
        <w:tc>
          <w:tcPr>
            <w:tcW w:w="2554" w:type="dxa"/>
            <w:vMerge/>
            <w:tcBorders>
              <w:top w:val="single" w:sz="4" w:space="0" w:color="auto"/>
              <w:left w:val="single" w:sz="4" w:space="0" w:color="auto"/>
              <w:bottom w:val="single" w:sz="4" w:space="0" w:color="auto"/>
              <w:right w:val="single" w:sz="4" w:space="0" w:color="auto"/>
            </w:tcBorders>
          </w:tcPr>
          <w:p w:rsidR="00776FD6" w:rsidRPr="00C904AA" w:rsidRDefault="00776FD6" w:rsidP="00776FD6">
            <w:pPr>
              <w:autoSpaceDE w:val="0"/>
              <w:autoSpaceDN w:val="0"/>
              <w:adjustRightInd w:val="0"/>
              <w:jc w:val="center"/>
              <w:rPr>
                <w:rFonts w:ascii="Times New Roman" w:hAnsi="Times New Roman" w:cs="Times New Roman"/>
                <w:sz w:val="24"/>
                <w:szCs w:val="24"/>
              </w:rPr>
            </w:pPr>
          </w:p>
        </w:tc>
      </w:tr>
      <w:tr w:rsidR="00776FD6" w:rsidRPr="00C904AA" w:rsidTr="00D672A9">
        <w:tc>
          <w:tcPr>
            <w:tcW w:w="624" w:type="dxa"/>
            <w:vMerge/>
            <w:tcBorders>
              <w:left w:val="single" w:sz="4" w:space="0" w:color="auto"/>
              <w:right w:val="single" w:sz="4" w:space="0" w:color="auto"/>
            </w:tcBorders>
          </w:tcPr>
          <w:p w:rsidR="00776FD6" w:rsidRPr="00C904AA" w:rsidRDefault="00776FD6" w:rsidP="00776FD6">
            <w:pPr>
              <w:autoSpaceDE w:val="0"/>
              <w:autoSpaceDN w:val="0"/>
              <w:adjustRightInd w:val="0"/>
              <w:rPr>
                <w:rFonts w:ascii="Times New Roman" w:hAnsi="Times New Roman" w:cs="Times New Roman"/>
                <w:sz w:val="24"/>
                <w:szCs w:val="24"/>
              </w:rPr>
            </w:pPr>
          </w:p>
        </w:tc>
        <w:tc>
          <w:tcPr>
            <w:tcW w:w="3562" w:type="dxa"/>
            <w:vMerge/>
            <w:tcBorders>
              <w:top w:val="single" w:sz="4" w:space="0" w:color="auto"/>
              <w:left w:val="single" w:sz="4" w:space="0" w:color="auto"/>
              <w:bottom w:val="single" w:sz="4" w:space="0" w:color="auto"/>
              <w:right w:val="single" w:sz="4" w:space="0" w:color="auto"/>
            </w:tcBorders>
          </w:tcPr>
          <w:p w:rsidR="00776FD6" w:rsidRPr="00C904AA" w:rsidRDefault="00776FD6" w:rsidP="00776FD6">
            <w:pPr>
              <w:autoSpaceDE w:val="0"/>
              <w:autoSpaceDN w:val="0"/>
              <w:adjustRightInd w:val="0"/>
              <w:rPr>
                <w:rFonts w:ascii="Times New Roman" w:hAnsi="Times New Roman" w:cs="Times New Roman"/>
                <w:sz w:val="24"/>
                <w:szCs w:val="24"/>
              </w:rPr>
            </w:pPr>
          </w:p>
        </w:tc>
        <w:tc>
          <w:tcPr>
            <w:tcW w:w="982" w:type="dxa"/>
            <w:vMerge/>
            <w:tcBorders>
              <w:left w:val="single" w:sz="4" w:space="0" w:color="auto"/>
              <w:right w:val="single" w:sz="4" w:space="0" w:color="auto"/>
            </w:tcBorders>
          </w:tcPr>
          <w:p w:rsidR="00776FD6" w:rsidRPr="00C904AA" w:rsidRDefault="00776FD6" w:rsidP="00776FD6">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776FD6" w:rsidRPr="00C904AA" w:rsidRDefault="00776FD6" w:rsidP="00776FD6">
            <w:pPr>
              <w:autoSpaceDE w:val="0"/>
              <w:autoSpaceDN w:val="0"/>
              <w:adjustRightInd w:val="0"/>
              <w:jc w:val="both"/>
              <w:rPr>
                <w:rFonts w:ascii="Times New Roman" w:hAnsi="Times New Roman" w:cs="Times New Roman"/>
                <w:sz w:val="24"/>
                <w:szCs w:val="24"/>
              </w:rPr>
            </w:pPr>
            <w:r w:rsidRPr="00C904AA">
              <w:rPr>
                <w:rFonts w:ascii="Times New Roman" w:hAnsi="Times New Roman" w:cs="Times New Roman"/>
                <w:sz w:val="24"/>
                <w:szCs w:val="24"/>
              </w:rPr>
              <w:t>P3.1 = 2</w:t>
            </w:r>
          </w:p>
        </w:tc>
        <w:tc>
          <w:tcPr>
            <w:tcW w:w="1559" w:type="dxa"/>
            <w:vMerge/>
            <w:tcBorders>
              <w:top w:val="single" w:sz="4" w:space="0" w:color="auto"/>
              <w:left w:val="single" w:sz="4" w:space="0" w:color="auto"/>
              <w:bottom w:val="single" w:sz="4" w:space="0" w:color="auto"/>
              <w:right w:val="single" w:sz="4" w:space="0" w:color="auto"/>
            </w:tcBorders>
          </w:tcPr>
          <w:p w:rsidR="00776FD6" w:rsidRPr="00C904AA" w:rsidRDefault="00776FD6" w:rsidP="00776FD6">
            <w:pPr>
              <w:autoSpaceDE w:val="0"/>
              <w:autoSpaceDN w:val="0"/>
              <w:adjustRightInd w:val="0"/>
              <w:jc w:val="both"/>
              <w:rPr>
                <w:rFonts w:ascii="Times New Roman" w:hAnsi="Times New Roman" w:cs="Times New Roman"/>
                <w:sz w:val="24"/>
                <w:szCs w:val="24"/>
              </w:rPr>
            </w:pPr>
          </w:p>
        </w:tc>
        <w:tc>
          <w:tcPr>
            <w:tcW w:w="1711" w:type="dxa"/>
            <w:tcBorders>
              <w:top w:val="single" w:sz="4" w:space="0" w:color="auto"/>
              <w:left w:val="single" w:sz="4" w:space="0" w:color="auto"/>
              <w:bottom w:val="single" w:sz="4" w:space="0" w:color="auto"/>
              <w:right w:val="single" w:sz="4" w:space="0" w:color="auto"/>
            </w:tcBorders>
          </w:tcPr>
          <w:p w:rsidR="00776FD6" w:rsidRPr="00C904AA" w:rsidRDefault="00776FD6" w:rsidP="00776FD6">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3</w:t>
            </w:r>
          </w:p>
        </w:tc>
        <w:tc>
          <w:tcPr>
            <w:tcW w:w="2554" w:type="dxa"/>
            <w:vMerge/>
            <w:tcBorders>
              <w:top w:val="single" w:sz="4" w:space="0" w:color="auto"/>
              <w:left w:val="single" w:sz="4" w:space="0" w:color="auto"/>
              <w:bottom w:val="single" w:sz="4" w:space="0" w:color="auto"/>
              <w:right w:val="single" w:sz="4" w:space="0" w:color="auto"/>
            </w:tcBorders>
          </w:tcPr>
          <w:p w:rsidR="00776FD6" w:rsidRPr="00C904AA" w:rsidRDefault="00776FD6" w:rsidP="00776FD6">
            <w:pPr>
              <w:autoSpaceDE w:val="0"/>
              <w:autoSpaceDN w:val="0"/>
              <w:adjustRightInd w:val="0"/>
              <w:jc w:val="center"/>
              <w:rPr>
                <w:rFonts w:ascii="Times New Roman" w:hAnsi="Times New Roman" w:cs="Times New Roman"/>
                <w:sz w:val="24"/>
                <w:szCs w:val="24"/>
              </w:rPr>
            </w:pPr>
          </w:p>
        </w:tc>
      </w:tr>
      <w:tr w:rsidR="00776FD6" w:rsidRPr="00C904AA" w:rsidTr="00D672A9">
        <w:tc>
          <w:tcPr>
            <w:tcW w:w="624" w:type="dxa"/>
            <w:vMerge/>
            <w:tcBorders>
              <w:left w:val="single" w:sz="4" w:space="0" w:color="auto"/>
              <w:right w:val="single" w:sz="4" w:space="0" w:color="auto"/>
            </w:tcBorders>
          </w:tcPr>
          <w:p w:rsidR="00776FD6" w:rsidRPr="00C904AA" w:rsidRDefault="00776FD6" w:rsidP="00776FD6">
            <w:pPr>
              <w:autoSpaceDE w:val="0"/>
              <w:autoSpaceDN w:val="0"/>
              <w:adjustRightInd w:val="0"/>
              <w:rPr>
                <w:rFonts w:ascii="Times New Roman" w:hAnsi="Times New Roman" w:cs="Times New Roman"/>
                <w:sz w:val="24"/>
                <w:szCs w:val="24"/>
              </w:rPr>
            </w:pPr>
          </w:p>
        </w:tc>
        <w:tc>
          <w:tcPr>
            <w:tcW w:w="3562" w:type="dxa"/>
            <w:vMerge/>
            <w:tcBorders>
              <w:top w:val="single" w:sz="4" w:space="0" w:color="auto"/>
              <w:left w:val="single" w:sz="4" w:space="0" w:color="auto"/>
              <w:bottom w:val="single" w:sz="4" w:space="0" w:color="auto"/>
              <w:right w:val="single" w:sz="4" w:space="0" w:color="auto"/>
            </w:tcBorders>
          </w:tcPr>
          <w:p w:rsidR="00776FD6" w:rsidRPr="00C904AA" w:rsidRDefault="00776FD6" w:rsidP="00776FD6">
            <w:pPr>
              <w:autoSpaceDE w:val="0"/>
              <w:autoSpaceDN w:val="0"/>
              <w:adjustRightInd w:val="0"/>
              <w:rPr>
                <w:rFonts w:ascii="Times New Roman" w:hAnsi="Times New Roman" w:cs="Times New Roman"/>
                <w:sz w:val="24"/>
                <w:szCs w:val="24"/>
              </w:rPr>
            </w:pPr>
          </w:p>
        </w:tc>
        <w:tc>
          <w:tcPr>
            <w:tcW w:w="982" w:type="dxa"/>
            <w:vMerge/>
            <w:tcBorders>
              <w:left w:val="single" w:sz="4" w:space="0" w:color="auto"/>
              <w:right w:val="single" w:sz="4" w:space="0" w:color="auto"/>
            </w:tcBorders>
          </w:tcPr>
          <w:p w:rsidR="00776FD6" w:rsidRPr="00C904AA" w:rsidRDefault="00776FD6" w:rsidP="00776FD6">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776FD6" w:rsidRPr="00C904AA" w:rsidRDefault="00776FD6" w:rsidP="00776FD6">
            <w:pPr>
              <w:autoSpaceDE w:val="0"/>
              <w:autoSpaceDN w:val="0"/>
              <w:adjustRightInd w:val="0"/>
              <w:jc w:val="both"/>
              <w:rPr>
                <w:rFonts w:ascii="Times New Roman" w:hAnsi="Times New Roman" w:cs="Times New Roman"/>
                <w:sz w:val="24"/>
                <w:szCs w:val="24"/>
              </w:rPr>
            </w:pPr>
            <w:r w:rsidRPr="00C904AA">
              <w:rPr>
                <w:rFonts w:ascii="Times New Roman" w:hAnsi="Times New Roman" w:cs="Times New Roman"/>
                <w:sz w:val="24"/>
                <w:szCs w:val="24"/>
              </w:rPr>
              <w:t>P3.1 = 3</w:t>
            </w:r>
          </w:p>
        </w:tc>
        <w:tc>
          <w:tcPr>
            <w:tcW w:w="1559" w:type="dxa"/>
            <w:vMerge/>
            <w:tcBorders>
              <w:top w:val="single" w:sz="4" w:space="0" w:color="auto"/>
              <w:left w:val="single" w:sz="4" w:space="0" w:color="auto"/>
              <w:bottom w:val="single" w:sz="4" w:space="0" w:color="auto"/>
              <w:right w:val="single" w:sz="4" w:space="0" w:color="auto"/>
            </w:tcBorders>
          </w:tcPr>
          <w:p w:rsidR="00776FD6" w:rsidRPr="00C904AA" w:rsidRDefault="00776FD6" w:rsidP="00776FD6">
            <w:pPr>
              <w:autoSpaceDE w:val="0"/>
              <w:autoSpaceDN w:val="0"/>
              <w:adjustRightInd w:val="0"/>
              <w:jc w:val="both"/>
              <w:rPr>
                <w:rFonts w:ascii="Times New Roman" w:hAnsi="Times New Roman" w:cs="Times New Roman"/>
                <w:sz w:val="24"/>
                <w:szCs w:val="24"/>
              </w:rPr>
            </w:pPr>
          </w:p>
        </w:tc>
        <w:tc>
          <w:tcPr>
            <w:tcW w:w="1711" w:type="dxa"/>
            <w:tcBorders>
              <w:top w:val="single" w:sz="4" w:space="0" w:color="auto"/>
              <w:left w:val="single" w:sz="4" w:space="0" w:color="auto"/>
              <w:bottom w:val="single" w:sz="4" w:space="0" w:color="auto"/>
              <w:right w:val="single" w:sz="4" w:space="0" w:color="auto"/>
            </w:tcBorders>
          </w:tcPr>
          <w:p w:rsidR="00776FD6" w:rsidRPr="00C904AA" w:rsidRDefault="00776FD6" w:rsidP="00776FD6">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2</w:t>
            </w:r>
          </w:p>
        </w:tc>
        <w:tc>
          <w:tcPr>
            <w:tcW w:w="2554" w:type="dxa"/>
            <w:vMerge/>
            <w:tcBorders>
              <w:top w:val="single" w:sz="4" w:space="0" w:color="auto"/>
              <w:left w:val="single" w:sz="4" w:space="0" w:color="auto"/>
              <w:bottom w:val="single" w:sz="4" w:space="0" w:color="auto"/>
              <w:right w:val="single" w:sz="4" w:space="0" w:color="auto"/>
            </w:tcBorders>
          </w:tcPr>
          <w:p w:rsidR="00776FD6" w:rsidRPr="00C904AA" w:rsidRDefault="00776FD6" w:rsidP="00776FD6">
            <w:pPr>
              <w:autoSpaceDE w:val="0"/>
              <w:autoSpaceDN w:val="0"/>
              <w:adjustRightInd w:val="0"/>
              <w:jc w:val="center"/>
              <w:rPr>
                <w:rFonts w:ascii="Times New Roman" w:hAnsi="Times New Roman" w:cs="Times New Roman"/>
                <w:sz w:val="24"/>
                <w:szCs w:val="24"/>
              </w:rPr>
            </w:pPr>
          </w:p>
        </w:tc>
      </w:tr>
      <w:tr w:rsidR="00776FD6" w:rsidRPr="00C904AA" w:rsidTr="00D672A9">
        <w:tc>
          <w:tcPr>
            <w:tcW w:w="624" w:type="dxa"/>
            <w:vMerge/>
            <w:tcBorders>
              <w:left w:val="single" w:sz="4" w:space="0" w:color="auto"/>
              <w:right w:val="single" w:sz="4" w:space="0" w:color="auto"/>
            </w:tcBorders>
          </w:tcPr>
          <w:p w:rsidR="00776FD6" w:rsidRPr="00C904AA" w:rsidRDefault="00776FD6" w:rsidP="00776FD6">
            <w:pPr>
              <w:autoSpaceDE w:val="0"/>
              <w:autoSpaceDN w:val="0"/>
              <w:adjustRightInd w:val="0"/>
              <w:rPr>
                <w:rFonts w:ascii="Times New Roman" w:hAnsi="Times New Roman" w:cs="Times New Roman"/>
                <w:sz w:val="24"/>
                <w:szCs w:val="24"/>
              </w:rPr>
            </w:pPr>
          </w:p>
        </w:tc>
        <w:tc>
          <w:tcPr>
            <w:tcW w:w="3562" w:type="dxa"/>
            <w:vMerge/>
            <w:tcBorders>
              <w:top w:val="single" w:sz="4" w:space="0" w:color="auto"/>
              <w:left w:val="single" w:sz="4" w:space="0" w:color="auto"/>
              <w:bottom w:val="single" w:sz="4" w:space="0" w:color="auto"/>
              <w:right w:val="single" w:sz="4" w:space="0" w:color="auto"/>
            </w:tcBorders>
          </w:tcPr>
          <w:p w:rsidR="00776FD6" w:rsidRPr="00C904AA" w:rsidRDefault="00776FD6" w:rsidP="00776FD6">
            <w:pPr>
              <w:autoSpaceDE w:val="0"/>
              <w:autoSpaceDN w:val="0"/>
              <w:adjustRightInd w:val="0"/>
              <w:rPr>
                <w:rFonts w:ascii="Times New Roman" w:hAnsi="Times New Roman" w:cs="Times New Roman"/>
                <w:sz w:val="24"/>
                <w:szCs w:val="24"/>
              </w:rPr>
            </w:pPr>
          </w:p>
        </w:tc>
        <w:tc>
          <w:tcPr>
            <w:tcW w:w="982" w:type="dxa"/>
            <w:vMerge/>
            <w:tcBorders>
              <w:left w:val="single" w:sz="4" w:space="0" w:color="auto"/>
              <w:right w:val="single" w:sz="4" w:space="0" w:color="auto"/>
            </w:tcBorders>
          </w:tcPr>
          <w:p w:rsidR="00776FD6" w:rsidRPr="00C904AA" w:rsidRDefault="00776FD6" w:rsidP="00776FD6">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776FD6" w:rsidRPr="00C904AA" w:rsidRDefault="00776FD6" w:rsidP="00776FD6">
            <w:pPr>
              <w:autoSpaceDE w:val="0"/>
              <w:autoSpaceDN w:val="0"/>
              <w:adjustRightInd w:val="0"/>
              <w:jc w:val="both"/>
              <w:rPr>
                <w:rFonts w:ascii="Times New Roman" w:hAnsi="Times New Roman" w:cs="Times New Roman"/>
                <w:sz w:val="24"/>
                <w:szCs w:val="24"/>
              </w:rPr>
            </w:pPr>
            <w:r w:rsidRPr="00C904AA">
              <w:rPr>
                <w:rFonts w:ascii="Times New Roman" w:hAnsi="Times New Roman" w:cs="Times New Roman"/>
                <w:sz w:val="24"/>
                <w:szCs w:val="24"/>
              </w:rPr>
              <w:t>P3.1 = 4</w:t>
            </w:r>
          </w:p>
        </w:tc>
        <w:tc>
          <w:tcPr>
            <w:tcW w:w="1559" w:type="dxa"/>
            <w:vMerge/>
            <w:tcBorders>
              <w:top w:val="single" w:sz="4" w:space="0" w:color="auto"/>
              <w:left w:val="single" w:sz="4" w:space="0" w:color="auto"/>
              <w:bottom w:val="single" w:sz="4" w:space="0" w:color="auto"/>
              <w:right w:val="single" w:sz="4" w:space="0" w:color="auto"/>
            </w:tcBorders>
          </w:tcPr>
          <w:p w:rsidR="00776FD6" w:rsidRPr="00C904AA" w:rsidRDefault="00776FD6" w:rsidP="00776FD6">
            <w:pPr>
              <w:autoSpaceDE w:val="0"/>
              <w:autoSpaceDN w:val="0"/>
              <w:adjustRightInd w:val="0"/>
              <w:jc w:val="both"/>
              <w:rPr>
                <w:rFonts w:ascii="Times New Roman" w:hAnsi="Times New Roman" w:cs="Times New Roman"/>
                <w:sz w:val="24"/>
                <w:szCs w:val="24"/>
              </w:rPr>
            </w:pPr>
          </w:p>
        </w:tc>
        <w:tc>
          <w:tcPr>
            <w:tcW w:w="1711" w:type="dxa"/>
            <w:tcBorders>
              <w:top w:val="single" w:sz="4" w:space="0" w:color="auto"/>
              <w:left w:val="single" w:sz="4" w:space="0" w:color="auto"/>
              <w:bottom w:val="single" w:sz="4" w:space="0" w:color="auto"/>
              <w:right w:val="single" w:sz="4" w:space="0" w:color="auto"/>
            </w:tcBorders>
          </w:tcPr>
          <w:p w:rsidR="00776FD6" w:rsidRPr="00C904AA" w:rsidRDefault="00776FD6" w:rsidP="00776FD6">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1</w:t>
            </w:r>
          </w:p>
        </w:tc>
        <w:tc>
          <w:tcPr>
            <w:tcW w:w="2554" w:type="dxa"/>
            <w:vMerge/>
            <w:tcBorders>
              <w:top w:val="single" w:sz="4" w:space="0" w:color="auto"/>
              <w:left w:val="single" w:sz="4" w:space="0" w:color="auto"/>
              <w:bottom w:val="single" w:sz="4" w:space="0" w:color="auto"/>
              <w:right w:val="single" w:sz="4" w:space="0" w:color="auto"/>
            </w:tcBorders>
          </w:tcPr>
          <w:p w:rsidR="00776FD6" w:rsidRPr="00C904AA" w:rsidRDefault="00776FD6" w:rsidP="00776FD6">
            <w:pPr>
              <w:autoSpaceDE w:val="0"/>
              <w:autoSpaceDN w:val="0"/>
              <w:adjustRightInd w:val="0"/>
              <w:jc w:val="center"/>
              <w:rPr>
                <w:rFonts w:ascii="Times New Roman" w:hAnsi="Times New Roman" w:cs="Times New Roman"/>
                <w:sz w:val="24"/>
                <w:szCs w:val="24"/>
              </w:rPr>
            </w:pPr>
          </w:p>
        </w:tc>
      </w:tr>
      <w:tr w:rsidR="00776FD6" w:rsidRPr="00C904AA" w:rsidTr="00D672A9">
        <w:tc>
          <w:tcPr>
            <w:tcW w:w="624" w:type="dxa"/>
            <w:vMerge/>
            <w:tcBorders>
              <w:left w:val="single" w:sz="4" w:space="0" w:color="auto"/>
              <w:bottom w:val="single" w:sz="4" w:space="0" w:color="auto"/>
              <w:right w:val="single" w:sz="4" w:space="0" w:color="auto"/>
            </w:tcBorders>
          </w:tcPr>
          <w:p w:rsidR="00776FD6" w:rsidRPr="00C904AA" w:rsidRDefault="00776FD6" w:rsidP="00776FD6">
            <w:pPr>
              <w:autoSpaceDE w:val="0"/>
              <w:autoSpaceDN w:val="0"/>
              <w:adjustRightInd w:val="0"/>
              <w:rPr>
                <w:rFonts w:ascii="Times New Roman" w:hAnsi="Times New Roman" w:cs="Times New Roman"/>
                <w:sz w:val="24"/>
                <w:szCs w:val="24"/>
              </w:rPr>
            </w:pPr>
          </w:p>
        </w:tc>
        <w:tc>
          <w:tcPr>
            <w:tcW w:w="3562" w:type="dxa"/>
            <w:vMerge/>
            <w:tcBorders>
              <w:top w:val="single" w:sz="4" w:space="0" w:color="auto"/>
              <w:left w:val="single" w:sz="4" w:space="0" w:color="auto"/>
              <w:bottom w:val="single" w:sz="4" w:space="0" w:color="auto"/>
              <w:right w:val="single" w:sz="4" w:space="0" w:color="auto"/>
            </w:tcBorders>
          </w:tcPr>
          <w:p w:rsidR="00776FD6" w:rsidRPr="00C904AA" w:rsidRDefault="00776FD6" w:rsidP="00776FD6">
            <w:pPr>
              <w:autoSpaceDE w:val="0"/>
              <w:autoSpaceDN w:val="0"/>
              <w:adjustRightInd w:val="0"/>
              <w:rPr>
                <w:rFonts w:ascii="Times New Roman" w:hAnsi="Times New Roman" w:cs="Times New Roman"/>
                <w:sz w:val="24"/>
                <w:szCs w:val="24"/>
              </w:rPr>
            </w:pPr>
          </w:p>
        </w:tc>
        <w:tc>
          <w:tcPr>
            <w:tcW w:w="982" w:type="dxa"/>
            <w:vMerge/>
            <w:tcBorders>
              <w:left w:val="single" w:sz="4" w:space="0" w:color="auto"/>
              <w:bottom w:val="single" w:sz="4" w:space="0" w:color="auto"/>
              <w:right w:val="single" w:sz="4" w:space="0" w:color="auto"/>
            </w:tcBorders>
          </w:tcPr>
          <w:p w:rsidR="00776FD6" w:rsidRPr="00C904AA" w:rsidRDefault="00776FD6" w:rsidP="00776FD6">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776FD6" w:rsidRPr="00C904AA" w:rsidRDefault="00776FD6" w:rsidP="00776FD6">
            <w:pPr>
              <w:autoSpaceDE w:val="0"/>
              <w:autoSpaceDN w:val="0"/>
              <w:adjustRightInd w:val="0"/>
              <w:jc w:val="both"/>
              <w:rPr>
                <w:rFonts w:ascii="Times New Roman" w:hAnsi="Times New Roman" w:cs="Times New Roman"/>
                <w:sz w:val="24"/>
                <w:szCs w:val="24"/>
              </w:rPr>
            </w:pPr>
            <w:r w:rsidRPr="00C904AA">
              <w:rPr>
                <w:rFonts w:ascii="Times New Roman" w:hAnsi="Times New Roman" w:cs="Times New Roman"/>
                <w:sz w:val="24"/>
                <w:szCs w:val="24"/>
              </w:rPr>
              <w:t>P3.1 = 5</w:t>
            </w:r>
          </w:p>
        </w:tc>
        <w:tc>
          <w:tcPr>
            <w:tcW w:w="1559" w:type="dxa"/>
            <w:vMerge/>
            <w:tcBorders>
              <w:top w:val="single" w:sz="4" w:space="0" w:color="auto"/>
              <w:left w:val="single" w:sz="4" w:space="0" w:color="auto"/>
              <w:bottom w:val="single" w:sz="4" w:space="0" w:color="auto"/>
              <w:right w:val="single" w:sz="4" w:space="0" w:color="auto"/>
            </w:tcBorders>
          </w:tcPr>
          <w:p w:rsidR="00776FD6" w:rsidRPr="00C904AA" w:rsidRDefault="00776FD6" w:rsidP="00776FD6">
            <w:pPr>
              <w:autoSpaceDE w:val="0"/>
              <w:autoSpaceDN w:val="0"/>
              <w:adjustRightInd w:val="0"/>
              <w:jc w:val="both"/>
              <w:rPr>
                <w:rFonts w:ascii="Times New Roman" w:hAnsi="Times New Roman" w:cs="Times New Roman"/>
                <w:sz w:val="24"/>
                <w:szCs w:val="24"/>
              </w:rPr>
            </w:pPr>
          </w:p>
        </w:tc>
        <w:tc>
          <w:tcPr>
            <w:tcW w:w="1711" w:type="dxa"/>
            <w:tcBorders>
              <w:top w:val="single" w:sz="4" w:space="0" w:color="auto"/>
              <w:left w:val="single" w:sz="4" w:space="0" w:color="auto"/>
              <w:bottom w:val="single" w:sz="4" w:space="0" w:color="auto"/>
              <w:right w:val="single" w:sz="4" w:space="0" w:color="auto"/>
            </w:tcBorders>
          </w:tcPr>
          <w:p w:rsidR="00776FD6" w:rsidRPr="00C904AA" w:rsidRDefault="00776FD6" w:rsidP="00776FD6">
            <w:pPr>
              <w:autoSpaceDE w:val="0"/>
              <w:autoSpaceDN w:val="0"/>
              <w:adjustRightInd w:val="0"/>
              <w:jc w:val="center"/>
              <w:rPr>
                <w:rFonts w:ascii="Times New Roman" w:hAnsi="Times New Roman" w:cs="Times New Roman"/>
                <w:sz w:val="24"/>
                <w:szCs w:val="24"/>
              </w:rPr>
            </w:pPr>
            <w:r w:rsidRPr="00C904AA">
              <w:rPr>
                <w:rFonts w:ascii="Times New Roman" w:hAnsi="Times New Roman" w:cs="Times New Roman"/>
                <w:sz w:val="24"/>
                <w:szCs w:val="24"/>
              </w:rPr>
              <w:t>0</w:t>
            </w:r>
          </w:p>
        </w:tc>
        <w:tc>
          <w:tcPr>
            <w:tcW w:w="2554" w:type="dxa"/>
            <w:vMerge/>
            <w:tcBorders>
              <w:top w:val="single" w:sz="4" w:space="0" w:color="auto"/>
              <w:left w:val="single" w:sz="4" w:space="0" w:color="auto"/>
              <w:bottom w:val="single" w:sz="4" w:space="0" w:color="auto"/>
              <w:right w:val="single" w:sz="4" w:space="0" w:color="auto"/>
            </w:tcBorders>
          </w:tcPr>
          <w:p w:rsidR="00776FD6" w:rsidRPr="00C904AA" w:rsidRDefault="00776FD6" w:rsidP="00776FD6">
            <w:pPr>
              <w:autoSpaceDE w:val="0"/>
              <w:autoSpaceDN w:val="0"/>
              <w:adjustRightInd w:val="0"/>
              <w:jc w:val="center"/>
              <w:rPr>
                <w:rFonts w:ascii="Times New Roman" w:hAnsi="Times New Roman" w:cs="Times New Roman"/>
                <w:sz w:val="24"/>
                <w:szCs w:val="24"/>
              </w:rPr>
            </w:pPr>
          </w:p>
        </w:tc>
      </w:tr>
      <w:tr w:rsidR="00776FD6" w:rsidRPr="00C904AA" w:rsidTr="00EA7C77">
        <w:trPr>
          <w:trHeight w:val="345"/>
        </w:trPr>
        <w:tc>
          <w:tcPr>
            <w:tcW w:w="624" w:type="dxa"/>
            <w:vMerge w:val="restart"/>
            <w:tcBorders>
              <w:top w:val="single" w:sz="4" w:space="0" w:color="auto"/>
              <w:left w:val="single" w:sz="4" w:space="0" w:color="auto"/>
              <w:bottom w:val="single" w:sz="4" w:space="0" w:color="auto"/>
              <w:right w:val="single" w:sz="4" w:space="0" w:color="auto"/>
            </w:tcBorders>
            <w:shd w:val="clear" w:color="auto" w:fill="auto"/>
          </w:tcPr>
          <w:p w:rsidR="00776FD6" w:rsidRPr="00D672A9" w:rsidRDefault="00776FD6" w:rsidP="00776FD6">
            <w:pPr>
              <w:autoSpaceDE w:val="0"/>
              <w:autoSpaceDN w:val="0"/>
              <w:adjustRightInd w:val="0"/>
              <w:jc w:val="center"/>
              <w:rPr>
                <w:rFonts w:ascii="Times New Roman" w:hAnsi="Times New Roman" w:cs="Times New Roman"/>
                <w:sz w:val="24"/>
                <w:szCs w:val="24"/>
              </w:rPr>
            </w:pPr>
            <w:r w:rsidRPr="00D672A9">
              <w:rPr>
                <w:rFonts w:ascii="Times New Roman" w:hAnsi="Times New Roman" w:cs="Times New Roman"/>
                <w:sz w:val="24"/>
                <w:szCs w:val="24"/>
              </w:rPr>
              <w:t>3.2</w:t>
            </w:r>
          </w:p>
        </w:tc>
        <w:tc>
          <w:tcPr>
            <w:tcW w:w="3562" w:type="dxa"/>
            <w:vMerge w:val="restart"/>
            <w:tcBorders>
              <w:top w:val="single" w:sz="4" w:space="0" w:color="auto"/>
              <w:left w:val="single" w:sz="4" w:space="0" w:color="auto"/>
              <w:bottom w:val="single" w:sz="4" w:space="0" w:color="auto"/>
              <w:right w:val="single" w:sz="4" w:space="0" w:color="auto"/>
            </w:tcBorders>
            <w:shd w:val="clear" w:color="auto" w:fill="auto"/>
          </w:tcPr>
          <w:p w:rsidR="007D6E6D" w:rsidRPr="00D672A9" w:rsidRDefault="007D6E6D" w:rsidP="007D6E6D">
            <w:pPr>
              <w:autoSpaceDE w:val="0"/>
              <w:autoSpaceDN w:val="0"/>
              <w:adjustRightInd w:val="0"/>
              <w:spacing w:after="0" w:line="240" w:lineRule="auto"/>
              <w:jc w:val="both"/>
              <w:rPr>
                <w:rFonts w:ascii="Times New Roman" w:hAnsi="Times New Roman" w:cs="Times New Roman"/>
                <w:sz w:val="24"/>
                <w:szCs w:val="24"/>
              </w:rPr>
            </w:pPr>
            <w:r w:rsidRPr="00D672A9">
              <w:rPr>
                <w:rFonts w:ascii="Times New Roman" w:hAnsi="Times New Roman" w:cs="Times New Roman"/>
                <w:sz w:val="24"/>
                <w:szCs w:val="24"/>
              </w:rPr>
              <w:t>Эффективность управления недвижимым имуществом</w:t>
            </w:r>
          </w:p>
          <w:p w:rsidR="00776FD6" w:rsidRPr="00D672A9" w:rsidRDefault="00776FD6" w:rsidP="00776FD6">
            <w:pPr>
              <w:autoSpaceDE w:val="0"/>
              <w:autoSpaceDN w:val="0"/>
              <w:adjustRightInd w:val="0"/>
              <w:jc w:val="both"/>
              <w:rPr>
                <w:rFonts w:ascii="Times New Roman" w:hAnsi="Times New Roman" w:cs="Times New Roman"/>
                <w:sz w:val="24"/>
                <w:szCs w:val="24"/>
              </w:rPr>
            </w:pPr>
          </w:p>
        </w:tc>
        <w:tc>
          <w:tcPr>
            <w:tcW w:w="982" w:type="dxa"/>
            <w:vMerge w:val="restart"/>
            <w:tcBorders>
              <w:top w:val="single" w:sz="4" w:space="0" w:color="auto"/>
              <w:left w:val="single" w:sz="4" w:space="0" w:color="auto"/>
              <w:bottom w:val="single" w:sz="4" w:space="0" w:color="auto"/>
              <w:right w:val="single" w:sz="4" w:space="0" w:color="auto"/>
            </w:tcBorders>
            <w:shd w:val="clear" w:color="auto" w:fill="auto"/>
          </w:tcPr>
          <w:p w:rsidR="00776FD6" w:rsidRPr="00D672A9" w:rsidRDefault="00776FD6" w:rsidP="00776FD6">
            <w:pPr>
              <w:autoSpaceDE w:val="0"/>
              <w:autoSpaceDN w:val="0"/>
              <w:adjustRightInd w:val="0"/>
              <w:jc w:val="center"/>
              <w:rPr>
                <w:rFonts w:ascii="Times New Roman" w:hAnsi="Times New Roman" w:cs="Times New Roman"/>
                <w:sz w:val="24"/>
                <w:szCs w:val="24"/>
              </w:rPr>
            </w:pPr>
            <w:r w:rsidRPr="00D672A9">
              <w:rPr>
                <w:rFonts w:ascii="Times New Roman" w:hAnsi="Times New Roman" w:cs="Times New Roman"/>
                <w:sz w:val="24"/>
                <w:szCs w:val="24"/>
              </w:rPr>
              <w:t>0,5</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3418A3" w:rsidRPr="00D672A9" w:rsidRDefault="00776FD6" w:rsidP="003418A3">
            <w:pPr>
              <w:autoSpaceDE w:val="0"/>
              <w:autoSpaceDN w:val="0"/>
              <w:adjustRightInd w:val="0"/>
              <w:jc w:val="both"/>
              <w:rPr>
                <w:rFonts w:ascii="Times New Roman" w:hAnsi="Times New Roman" w:cs="Times New Roman"/>
                <w:sz w:val="24"/>
                <w:szCs w:val="24"/>
              </w:rPr>
            </w:pPr>
            <w:r w:rsidRPr="00D672A9">
              <w:rPr>
                <w:rFonts w:ascii="Times New Roman" w:hAnsi="Times New Roman" w:cs="Times New Roman"/>
                <w:sz w:val="24"/>
                <w:szCs w:val="24"/>
                <w:lang w:val="en-US"/>
              </w:rPr>
              <w:t>P</w:t>
            </w:r>
            <w:r w:rsidRPr="00D672A9">
              <w:rPr>
                <w:rFonts w:ascii="Times New Roman" w:hAnsi="Times New Roman" w:cs="Times New Roman"/>
                <w:sz w:val="24"/>
                <w:szCs w:val="24"/>
              </w:rPr>
              <w:t>3.2=</w:t>
            </w:r>
            <w:r w:rsidR="003418A3" w:rsidRPr="00D672A9">
              <w:rPr>
                <w:rFonts w:ascii="Times New Roman" w:hAnsi="Times New Roman" w:cs="Times New Roman"/>
                <w:sz w:val="24"/>
                <w:szCs w:val="24"/>
                <w:lang w:val="en-US"/>
              </w:rPr>
              <w:t>Da</w:t>
            </w:r>
            <w:r w:rsidRPr="00D672A9">
              <w:rPr>
                <w:rFonts w:ascii="Times New Roman" w:hAnsi="Times New Roman" w:cs="Times New Roman"/>
                <w:sz w:val="24"/>
                <w:szCs w:val="24"/>
              </w:rPr>
              <w:t>/</w:t>
            </w:r>
            <w:r w:rsidRPr="00D672A9">
              <w:rPr>
                <w:rFonts w:ascii="Times New Roman" w:hAnsi="Times New Roman" w:cs="Times New Roman"/>
                <w:sz w:val="24"/>
                <w:szCs w:val="24"/>
                <w:lang w:val="en-US"/>
              </w:rPr>
              <w:t>R</w:t>
            </w:r>
            <w:r w:rsidR="003418A3" w:rsidRPr="00D672A9">
              <w:rPr>
                <w:rFonts w:ascii="Times New Roman" w:hAnsi="Times New Roman" w:cs="Times New Roman"/>
                <w:sz w:val="24"/>
                <w:szCs w:val="24"/>
              </w:rPr>
              <w:t>ср</w:t>
            </w:r>
            <w:r w:rsidRPr="00D672A9">
              <w:rPr>
                <w:rFonts w:ascii="Times New Roman" w:hAnsi="Times New Roman" w:cs="Times New Roman"/>
                <w:sz w:val="24"/>
                <w:szCs w:val="24"/>
              </w:rPr>
              <w:t xml:space="preserve">, </w:t>
            </w:r>
          </w:p>
          <w:p w:rsidR="003418A3" w:rsidRPr="00D672A9" w:rsidRDefault="003418A3" w:rsidP="003418A3">
            <w:pPr>
              <w:autoSpaceDE w:val="0"/>
              <w:autoSpaceDN w:val="0"/>
              <w:adjustRightInd w:val="0"/>
              <w:jc w:val="both"/>
              <w:rPr>
                <w:rFonts w:ascii="Times New Roman" w:hAnsi="Times New Roman" w:cs="Times New Roman"/>
                <w:sz w:val="24"/>
                <w:szCs w:val="24"/>
              </w:rPr>
            </w:pPr>
            <w:r w:rsidRPr="00D672A9">
              <w:rPr>
                <w:rFonts w:ascii="Times New Roman" w:hAnsi="Times New Roman" w:cs="Times New Roman"/>
                <w:sz w:val="24"/>
                <w:szCs w:val="24"/>
              </w:rPr>
              <w:t>где:</w:t>
            </w:r>
          </w:p>
          <w:p w:rsidR="003418A3" w:rsidRPr="00D672A9" w:rsidRDefault="003418A3" w:rsidP="003418A3">
            <w:pPr>
              <w:autoSpaceDE w:val="0"/>
              <w:autoSpaceDN w:val="0"/>
              <w:adjustRightInd w:val="0"/>
              <w:jc w:val="both"/>
              <w:rPr>
                <w:rFonts w:ascii="Times New Roman" w:hAnsi="Times New Roman" w:cs="Times New Roman"/>
                <w:sz w:val="24"/>
                <w:szCs w:val="24"/>
              </w:rPr>
            </w:pPr>
            <w:r w:rsidRPr="00D672A9">
              <w:rPr>
                <w:rFonts w:ascii="Times New Roman" w:hAnsi="Times New Roman" w:cs="Times New Roman"/>
                <w:sz w:val="24"/>
                <w:szCs w:val="24"/>
              </w:rPr>
              <w:t xml:space="preserve">Da - доходы областного бюджета от перечисления арендаторами арендной платы в отчетном </w:t>
            </w:r>
            <w:r w:rsidR="002D1487">
              <w:rPr>
                <w:rFonts w:ascii="Times New Roman" w:hAnsi="Times New Roman" w:cs="Times New Roman"/>
                <w:sz w:val="24"/>
                <w:szCs w:val="24"/>
              </w:rPr>
              <w:t>финансовом году</w:t>
            </w:r>
            <w:r w:rsidRPr="00D672A9">
              <w:rPr>
                <w:rFonts w:ascii="Times New Roman" w:hAnsi="Times New Roman" w:cs="Times New Roman"/>
                <w:sz w:val="24"/>
                <w:szCs w:val="24"/>
              </w:rPr>
              <w:t>;</w:t>
            </w:r>
          </w:p>
          <w:p w:rsidR="00776FD6" w:rsidRPr="00D672A9" w:rsidRDefault="003418A3" w:rsidP="002D1487">
            <w:pPr>
              <w:autoSpaceDE w:val="0"/>
              <w:autoSpaceDN w:val="0"/>
              <w:adjustRightInd w:val="0"/>
              <w:jc w:val="both"/>
              <w:rPr>
                <w:rFonts w:ascii="Times New Roman" w:hAnsi="Times New Roman" w:cs="Times New Roman"/>
                <w:sz w:val="24"/>
                <w:szCs w:val="24"/>
              </w:rPr>
            </w:pPr>
            <w:r w:rsidRPr="00D672A9">
              <w:rPr>
                <w:rFonts w:ascii="Times New Roman" w:hAnsi="Times New Roman" w:cs="Times New Roman"/>
                <w:sz w:val="24"/>
                <w:szCs w:val="24"/>
              </w:rPr>
              <w:t>R - расходы областного бюджета на содержание административных зданий, сооружений, нежилых помещений, переданных в аренду (безвозмез</w:t>
            </w:r>
            <w:r w:rsidR="002D1487">
              <w:rPr>
                <w:rFonts w:ascii="Times New Roman" w:hAnsi="Times New Roman" w:cs="Times New Roman"/>
                <w:sz w:val="24"/>
                <w:szCs w:val="24"/>
              </w:rPr>
              <w:t>дное пользование) в отчетном финансовом году</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776FD6" w:rsidRPr="00D672A9" w:rsidRDefault="003418A3" w:rsidP="00776FD6">
            <w:pPr>
              <w:autoSpaceDE w:val="0"/>
              <w:autoSpaceDN w:val="0"/>
              <w:adjustRightInd w:val="0"/>
              <w:jc w:val="center"/>
              <w:rPr>
                <w:rFonts w:ascii="Times New Roman" w:hAnsi="Times New Roman" w:cs="Times New Roman"/>
                <w:sz w:val="24"/>
                <w:szCs w:val="24"/>
              </w:rPr>
            </w:pPr>
            <w:r w:rsidRPr="00D672A9">
              <w:rPr>
                <w:rFonts w:ascii="Times New Roman" w:hAnsi="Times New Roman" w:cs="Times New Roman"/>
                <w:sz w:val="24"/>
                <w:szCs w:val="24"/>
              </w:rPr>
              <w:t>Единица</w:t>
            </w:r>
          </w:p>
        </w:tc>
        <w:tc>
          <w:tcPr>
            <w:tcW w:w="1711" w:type="dxa"/>
            <w:tcBorders>
              <w:top w:val="single" w:sz="4" w:space="0" w:color="auto"/>
              <w:left w:val="single" w:sz="4" w:space="0" w:color="auto"/>
              <w:bottom w:val="single" w:sz="4" w:space="0" w:color="auto"/>
              <w:right w:val="single" w:sz="4" w:space="0" w:color="auto"/>
            </w:tcBorders>
            <w:shd w:val="clear" w:color="auto" w:fill="auto"/>
          </w:tcPr>
          <w:p w:rsidR="00776FD6" w:rsidRPr="00D672A9" w:rsidRDefault="00776FD6" w:rsidP="00776FD6">
            <w:pPr>
              <w:autoSpaceDE w:val="0"/>
              <w:autoSpaceDN w:val="0"/>
              <w:adjustRightInd w:val="0"/>
              <w:jc w:val="center"/>
              <w:rPr>
                <w:rFonts w:ascii="Times New Roman" w:hAnsi="Times New Roman" w:cs="Times New Roman"/>
                <w:sz w:val="24"/>
                <w:szCs w:val="24"/>
              </w:rPr>
            </w:pPr>
          </w:p>
        </w:tc>
        <w:tc>
          <w:tcPr>
            <w:tcW w:w="2554" w:type="dxa"/>
            <w:vMerge w:val="restart"/>
            <w:tcBorders>
              <w:top w:val="single" w:sz="4" w:space="0" w:color="auto"/>
              <w:left w:val="single" w:sz="4" w:space="0" w:color="auto"/>
              <w:bottom w:val="single" w:sz="4" w:space="0" w:color="auto"/>
              <w:right w:val="single" w:sz="4" w:space="0" w:color="auto"/>
            </w:tcBorders>
            <w:shd w:val="clear" w:color="auto" w:fill="auto"/>
          </w:tcPr>
          <w:p w:rsidR="00EA7C77" w:rsidRDefault="00776FD6" w:rsidP="00776FD6">
            <w:pPr>
              <w:autoSpaceDE w:val="0"/>
              <w:autoSpaceDN w:val="0"/>
              <w:adjustRightInd w:val="0"/>
              <w:jc w:val="both"/>
              <w:rPr>
                <w:rFonts w:ascii="Times New Roman" w:hAnsi="Times New Roman" w:cs="Times New Roman"/>
                <w:sz w:val="24"/>
                <w:szCs w:val="24"/>
              </w:rPr>
            </w:pPr>
            <w:r w:rsidRPr="00D672A9">
              <w:rPr>
                <w:rFonts w:ascii="Times New Roman" w:hAnsi="Times New Roman" w:cs="Times New Roman"/>
                <w:sz w:val="24"/>
                <w:szCs w:val="24"/>
              </w:rPr>
              <w:t xml:space="preserve">Негативно расценивается факт превышения расходов </w:t>
            </w:r>
            <w:r w:rsidR="00D7350F" w:rsidRPr="00D7350F">
              <w:rPr>
                <w:rFonts w:ascii="Times New Roman" w:hAnsi="Times New Roman" w:cs="Times New Roman"/>
                <w:sz w:val="24"/>
                <w:szCs w:val="24"/>
              </w:rPr>
              <w:t xml:space="preserve">на содержание административных зданий, сооружений, нежилых помещений, переданных в аренду (безвозмездное пользование) </w:t>
            </w:r>
            <w:r w:rsidR="007533FC">
              <w:rPr>
                <w:rFonts w:ascii="Times New Roman" w:hAnsi="Times New Roman" w:cs="Times New Roman"/>
                <w:sz w:val="24"/>
                <w:szCs w:val="24"/>
              </w:rPr>
              <w:t xml:space="preserve">над  доходами </w:t>
            </w:r>
            <w:r w:rsidR="007533FC" w:rsidRPr="007533FC">
              <w:rPr>
                <w:rFonts w:ascii="Times New Roman" w:hAnsi="Times New Roman" w:cs="Times New Roman"/>
                <w:sz w:val="24"/>
                <w:szCs w:val="24"/>
              </w:rPr>
              <w:t>от перечисления</w:t>
            </w:r>
            <w:r w:rsidR="00EA7C77">
              <w:rPr>
                <w:rFonts w:ascii="Times New Roman" w:hAnsi="Times New Roman" w:cs="Times New Roman"/>
                <w:sz w:val="24"/>
                <w:szCs w:val="24"/>
              </w:rPr>
              <w:t xml:space="preserve"> </w:t>
            </w:r>
            <w:r w:rsidR="007533FC" w:rsidRPr="007533FC">
              <w:rPr>
                <w:rFonts w:ascii="Times New Roman" w:hAnsi="Times New Roman" w:cs="Times New Roman"/>
                <w:sz w:val="24"/>
                <w:szCs w:val="24"/>
              </w:rPr>
              <w:t>арендаторами арендной платы</w:t>
            </w:r>
            <w:r w:rsidR="00D7350F">
              <w:rPr>
                <w:rFonts w:ascii="Times New Roman" w:hAnsi="Times New Roman" w:cs="Times New Roman"/>
                <w:sz w:val="24"/>
                <w:szCs w:val="24"/>
              </w:rPr>
              <w:t>.</w:t>
            </w:r>
            <w:r w:rsidR="007533FC">
              <w:rPr>
                <w:rFonts w:ascii="Times New Roman" w:hAnsi="Times New Roman" w:cs="Times New Roman"/>
                <w:sz w:val="24"/>
                <w:szCs w:val="24"/>
              </w:rPr>
              <w:t xml:space="preserve"> </w:t>
            </w:r>
          </w:p>
          <w:p w:rsidR="003418A3" w:rsidRPr="00D672A9" w:rsidRDefault="00493875" w:rsidP="00EA7C7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Ориентиром для ГАБС</w:t>
            </w:r>
            <w:r w:rsidR="00776FD6" w:rsidRPr="00D672A9">
              <w:rPr>
                <w:rFonts w:ascii="Times New Roman" w:hAnsi="Times New Roman" w:cs="Times New Roman"/>
                <w:sz w:val="24"/>
                <w:szCs w:val="24"/>
              </w:rPr>
              <w:t xml:space="preserve"> является </w:t>
            </w:r>
            <w:r w:rsidR="00F57DFF">
              <w:rPr>
                <w:rFonts w:ascii="Times New Roman" w:hAnsi="Times New Roman" w:cs="Times New Roman"/>
                <w:sz w:val="24"/>
                <w:szCs w:val="24"/>
              </w:rPr>
              <w:t>значение показателя качества</w:t>
            </w:r>
            <w:r w:rsidR="00E56810">
              <w:t xml:space="preserve"> </w:t>
            </w:r>
            <w:r w:rsidR="00EB7522">
              <w:rPr>
                <w:rFonts w:ascii="Times New Roman" w:hAnsi="Times New Roman" w:cs="Times New Roman"/>
                <w:sz w:val="24"/>
                <w:szCs w:val="24"/>
              </w:rPr>
              <w:t>P</w:t>
            </w:r>
            <w:r w:rsidR="00EB7522" w:rsidRPr="00EB7522">
              <w:rPr>
                <w:rFonts w:ascii="Times New Roman" w:hAnsi="Times New Roman" w:cs="Times New Roman"/>
                <w:sz w:val="24"/>
                <w:szCs w:val="24"/>
                <w:vertAlign w:val="subscript"/>
              </w:rPr>
              <w:t>ijk</w:t>
            </w:r>
            <w:r w:rsidR="00776FD6" w:rsidRPr="00D672A9">
              <w:rPr>
                <w:rFonts w:ascii="Times New Roman" w:hAnsi="Times New Roman" w:cs="Times New Roman"/>
                <w:sz w:val="24"/>
                <w:szCs w:val="24"/>
              </w:rPr>
              <w:t xml:space="preserve"> меньшее 1</w:t>
            </w:r>
          </w:p>
        </w:tc>
      </w:tr>
      <w:tr w:rsidR="00776FD6" w:rsidRPr="00C904AA" w:rsidTr="00D672A9">
        <w:tc>
          <w:tcPr>
            <w:tcW w:w="624" w:type="dxa"/>
            <w:vMerge/>
            <w:tcBorders>
              <w:top w:val="single" w:sz="4" w:space="0" w:color="auto"/>
              <w:left w:val="single" w:sz="4" w:space="0" w:color="auto"/>
              <w:right w:val="single" w:sz="4" w:space="0" w:color="auto"/>
            </w:tcBorders>
          </w:tcPr>
          <w:p w:rsidR="00776FD6" w:rsidRPr="00C904AA" w:rsidRDefault="00776FD6" w:rsidP="00776FD6">
            <w:pPr>
              <w:autoSpaceDE w:val="0"/>
              <w:autoSpaceDN w:val="0"/>
              <w:adjustRightInd w:val="0"/>
              <w:rPr>
                <w:rFonts w:ascii="Times New Roman" w:hAnsi="Times New Roman" w:cs="Times New Roman"/>
                <w:sz w:val="24"/>
                <w:szCs w:val="24"/>
              </w:rPr>
            </w:pPr>
          </w:p>
        </w:tc>
        <w:tc>
          <w:tcPr>
            <w:tcW w:w="3562" w:type="dxa"/>
            <w:vMerge/>
            <w:tcBorders>
              <w:top w:val="single" w:sz="4" w:space="0" w:color="auto"/>
              <w:left w:val="single" w:sz="4" w:space="0" w:color="auto"/>
              <w:bottom w:val="single" w:sz="4" w:space="0" w:color="auto"/>
              <w:right w:val="single" w:sz="4" w:space="0" w:color="auto"/>
            </w:tcBorders>
          </w:tcPr>
          <w:p w:rsidR="00776FD6" w:rsidRPr="00C904AA" w:rsidRDefault="00776FD6" w:rsidP="00776FD6">
            <w:pPr>
              <w:autoSpaceDE w:val="0"/>
              <w:autoSpaceDN w:val="0"/>
              <w:adjustRightInd w:val="0"/>
              <w:rPr>
                <w:rFonts w:ascii="Times New Roman" w:hAnsi="Times New Roman" w:cs="Times New Roman"/>
                <w:sz w:val="24"/>
                <w:szCs w:val="24"/>
              </w:rPr>
            </w:pPr>
          </w:p>
        </w:tc>
        <w:tc>
          <w:tcPr>
            <w:tcW w:w="982" w:type="dxa"/>
            <w:vMerge/>
            <w:tcBorders>
              <w:top w:val="single" w:sz="4" w:space="0" w:color="auto"/>
              <w:left w:val="single" w:sz="4" w:space="0" w:color="auto"/>
              <w:right w:val="single" w:sz="4" w:space="0" w:color="auto"/>
            </w:tcBorders>
            <w:shd w:val="clear" w:color="auto" w:fill="auto"/>
          </w:tcPr>
          <w:p w:rsidR="00776FD6" w:rsidRPr="00C904AA" w:rsidRDefault="00776FD6" w:rsidP="00776FD6">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776FD6" w:rsidRPr="00D672A9" w:rsidRDefault="003418A3" w:rsidP="003418A3">
            <w:pPr>
              <w:autoSpaceDE w:val="0"/>
              <w:autoSpaceDN w:val="0"/>
              <w:adjustRightInd w:val="0"/>
              <w:rPr>
                <w:rFonts w:ascii="Times New Roman" w:hAnsi="Times New Roman" w:cs="Times New Roman"/>
                <w:sz w:val="24"/>
                <w:szCs w:val="24"/>
              </w:rPr>
            </w:pPr>
            <w:r w:rsidRPr="00D672A9">
              <w:rPr>
                <w:rFonts w:ascii="Times New Roman" w:hAnsi="Times New Roman" w:cs="Times New Roman"/>
                <w:sz w:val="24"/>
                <w:szCs w:val="24"/>
                <w:lang w:val="en-US"/>
              </w:rPr>
              <w:t>P</w:t>
            </w:r>
            <w:r w:rsidRPr="00D672A9">
              <w:rPr>
                <w:rFonts w:ascii="Times New Roman" w:hAnsi="Times New Roman" w:cs="Times New Roman"/>
                <w:sz w:val="24"/>
                <w:szCs w:val="24"/>
              </w:rPr>
              <w:t>3.</w:t>
            </w:r>
            <w:r w:rsidRPr="00D7350F">
              <w:rPr>
                <w:rFonts w:ascii="Times New Roman" w:hAnsi="Times New Roman" w:cs="Times New Roman"/>
                <w:sz w:val="24"/>
                <w:szCs w:val="24"/>
              </w:rPr>
              <w:t>2</w:t>
            </w:r>
            <w:r w:rsidR="00776FD6" w:rsidRPr="00D672A9">
              <w:rPr>
                <w:rFonts w:ascii="Times New Roman" w:hAnsi="Times New Roman" w:cs="Times New Roman"/>
                <w:sz w:val="24"/>
                <w:szCs w:val="24"/>
              </w:rPr>
              <w:t xml:space="preserve"> </w:t>
            </w:r>
            <w:r w:rsidRPr="00D672A9">
              <w:rPr>
                <w:rFonts w:ascii="Times New Roman" w:hAnsi="Times New Roman" w:cs="Times New Roman"/>
                <w:sz w:val="24"/>
                <w:szCs w:val="24"/>
              </w:rPr>
              <w:t>˃=1</w:t>
            </w:r>
          </w:p>
        </w:tc>
        <w:tc>
          <w:tcPr>
            <w:tcW w:w="1559" w:type="dxa"/>
            <w:vMerge/>
            <w:tcBorders>
              <w:top w:val="single" w:sz="4" w:space="0" w:color="auto"/>
              <w:left w:val="single" w:sz="4" w:space="0" w:color="auto"/>
              <w:right w:val="single" w:sz="4" w:space="0" w:color="auto"/>
            </w:tcBorders>
            <w:shd w:val="clear" w:color="auto" w:fill="auto"/>
          </w:tcPr>
          <w:p w:rsidR="00776FD6" w:rsidRPr="00D672A9" w:rsidRDefault="00776FD6" w:rsidP="00776FD6">
            <w:pPr>
              <w:autoSpaceDE w:val="0"/>
              <w:autoSpaceDN w:val="0"/>
              <w:adjustRightInd w:val="0"/>
              <w:jc w:val="center"/>
              <w:rPr>
                <w:rFonts w:ascii="Times New Roman" w:hAnsi="Times New Roman" w:cs="Times New Roman"/>
                <w:sz w:val="24"/>
                <w:szCs w:val="24"/>
              </w:rPr>
            </w:pPr>
          </w:p>
        </w:tc>
        <w:tc>
          <w:tcPr>
            <w:tcW w:w="1711" w:type="dxa"/>
            <w:tcBorders>
              <w:top w:val="single" w:sz="4" w:space="0" w:color="auto"/>
              <w:left w:val="single" w:sz="4" w:space="0" w:color="auto"/>
              <w:bottom w:val="single" w:sz="4" w:space="0" w:color="auto"/>
              <w:right w:val="single" w:sz="4" w:space="0" w:color="auto"/>
            </w:tcBorders>
            <w:shd w:val="clear" w:color="auto" w:fill="auto"/>
          </w:tcPr>
          <w:p w:rsidR="00776FD6" w:rsidRPr="00D672A9" w:rsidRDefault="003418A3" w:rsidP="00776FD6">
            <w:pPr>
              <w:autoSpaceDE w:val="0"/>
              <w:autoSpaceDN w:val="0"/>
              <w:adjustRightInd w:val="0"/>
              <w:jc w:val="center"/>
              <w:rPr>
                <w:rFonts w:ascii="Times New Roman" w:hAnsi="Times New Roman" w:cs="Times New Roman"/>
                <w:sz w:val="24"/>
                <w:szCs w:val="24"/>
              </w:rPr>
            </w:pPr>
            <w:r w:rsidRPr="00D672A9">
              <w:rPr>
                <w:rFonts w:ascii="Times New Roman" w:hAnsi="Times New Roman" w:cs="Times New Roman"/>
                <w:sz w:val="24"/>
                <w:szCs w:val="24"/>
              </w:rPr>
              <w:t>5</w:t>
            </w:r>
          </w:p>
        </w:tc>
        <w:tc>
          <w:tcPr>
            <w:tcW w:w="2554" w:type="dxa"/>
            <w:vMerge/>
            <w:tcBorders>
              <w:top w:val="single" w:sz="4" w:space="0" w:color="auto"/>
              <w:left w:val="single" w:sz="4" w:space="0" w:color="auto"/>
              <w:bottom w:val="single" w:sz="4" w:space="0" w:color="auto"/>
              <w:right w:val="single" w:sz="4" w:space="0" w:color="auto"/>
            </w:tcBorders>
          </w:tcPr>
          <w:p w:rsidR="00776FD6" w:rsidRPr="00C904AA" w:rsidRDefault="00776FD6" w:rsidP="00776FD6">
            <w:pPr>
              <w:autoSpaceDE w:val="0"/>
              <w:autoSpaceDN w:val="0"/>
              <w:adjustRightInd w:val="0"/>
              <w:jc w:val="center"/>
              <w:rPr>
                <w:rFonts w:ascii="Times New Roman" w:hAnsi="Times New Roman" w:cs="Times New Roman"/>
                <w:sz w:val="24"/>
                <w:szCs w:val="24"/>
              </w:rPr>
            </w:pPr>
          </w:p>
        </w:tc>
      </w:tr>
      <w:tr w:rsidR="00776FD6" w:rsidRPr="00C904AA" w:rsidTr="00EA7C77">
        <w:trPr>
          <w:trHeight w:val="652"/>
        </w:trPr>
        <w:tc>
          <w:tcPr>
            <w:tcW w:w="624" w:type="dxa"/>
            <w:vMerge/>
            <w:tcBorders>
              <w:left w:val="single" w:sz="4" w:space="0" w:color="auto"/>
              <w:bottom w:val="single" w:sz="4" w:space="0" w:color="auto"/>
              <w:right w:val="single" w:sz="4" w:space="0" w:color="auto"/>
            </w:tcBorders>
          </w:tcPr>
          <w:p w:rsidR="00776FD6" w:rsidRPr="00C904AA" w:rsidRDefault="00776FD6" w:rsidP="00776FD6">
            <w:pPr>
              <w:autoSpaceDE w:val="0"/>
              <w:autoSpaceDN w:val="0"/>
              <w:adjustRightInd w:val="0"/>
              <w:rPr>
                <w:rFonts w:ascii="Times New Roman" w:hAnsi="Times New Roman" w:cs="Times New Roman"/>
                <w:sz w:val="24"/>
                <w:szCs w:val="24"/>
              </w:rPr>
            </w:pPr>
          </w:p>
        </w:tc>
        <w:tc>
          <w:tcPr>
            <w:tcW w:w="3562" w:type="dxa"/>
            <w:vMerge/>
            <w:tcBorders>
              <w:top w:val="single" w:sz="4" w:space="0" w:color="auto"/>
              <w:left w:val="single" w:sz="4" w:space="0" w:color="auto"/>
              <w:bottom w:val="single" w:sz="4" w:space="0" w:color="auto"/>
              <w:right w:val="single" w:sz="4" w:space="0" w:color="auto"/>
            </w:tcBorders>
          </w:tcPr>
          <w:p w:rsidR="00776FD6" w:rsidRPr="00C904AA" w:rsidRDefault="00776FD6" w:rsidP="00776FD6">
            <w:pPr>
              <w:autoSpaceDE w:val="0"/>
              <w:autoSpaceDN w:val="0"/>
              <w:adjustRightInd w:val="0"/>
              <w:rPr>
                <w:rFonts w:ascii="Times New Roman" w:hAnsi="Times New Roman" w:cs="Times New Roman"/>
                <w:sz w:val="24"/>
                <w:szCs w:val="24"/>
              </w:rPr>
            </w:pPr>
          </w:p>
        </w:tc>
        <w:tc>
          <w:tcPr>
            <w:tcW w:w="982" w:type="dxa"/>
            <w:vMerge/>
            <w:tcBorders>
              <w:left w:val="single" w:sz="4" w:space="0" w:color="auto"/>
              <w:bottom w:val="single" w:sz="4" w:space="0" w:color="auto"/>
              <w:right w:val="single" w:sz="4" w:space="0" w:color="auto"/>
            </w:tcBorders>
            <w:shd w:val="clear" w:color="auto" w:fill="auto"/>
          </w:tcPr>
          <w:p w:rsidR="00776FD6" w:rsidRPr="00C904AA" w:rsidRDefault="00776FD6" w:rsidP="00776FD6">
            <w:pPr>
              <w:autoSpaceDE w:val="0"/>
              <w:autoSpaceDN w:val="0"/>
              <w:adjustRightInd w:val="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776FD6" w:rsidRPr="00D672A9" w:rsidRDefault="00776FD6" w:rsidP="003418A3">
            <w:pPr>
              <w:autoSpaceDE w:val="0"/>
              <w:autoSpaceDN w:val="0"/>
              <w:adjustRightInd w:val="0"/>
              <w:rPr>
                <w:rFonts w:ascii="Times New Roman" w:hAnsi="Times New Roman" w:cs="Times New Roman"/>
                <w:sz w:val="24"/>
                <w:szCs w:val="24"/>
              </w:rPr>
            </w:pPr>
            <w:r w:rsidRPr="00D672A9">
              <w:rPr>
                <w:rFonts w:ascii="Times New Roman" w:hAnsi="Times New Roman" w:cs="Times New Roman"/>
                <w:sz w:val="24"/>
                <w:szCs w:val="24"/>
              </w:rPr>
              <w:t xml:space="preserve">P3.2 </w:t>
            </w:r>
            <w:r w:rsidR="003418A3" w:rsidRPr="00D672A9">
              <w:rPr>
                <w:rFonts w:ascii="Times New Roman" w:hAnsi="Times New Roman" w:cs="Times New Roman"/>
                <w:sz w:val="24"/>
                <w:szCs w:val="24"/>
              </w:rPr>
              <w:t>&lt;</w:t>
            </w:r>
            <w:r w:rsidRPr="00D672A9">
              <w:rPr>
                <w:rFonts w:ascii="Times New Roman" w:hAnsi="Times New Roman" w:cs="Times New Roman"/>
                <w:sz w:val="24"/>
                <w:szCs w:val="24"/>
              </w:rPr>
              <w:t xml:space="preserve"> </w:t>
            </w:r>
            <w:r w:rsidR="003418A3" w:rsidRPr="00D672A9">
              <w:rPr>
                <w:rFonts w:ascii="Times New Roman" w:hAnsi="Times New Roman" w:cs="Times New Roman"/>
                <w:sz w:val="24"/>
                <w:szCs w:val="24"/>
              </w:rPr>
              <w:t>1</w:t>
            </w:r>
          </w:p>
        </w:tc>
        <w:tc>
          <w:tcPr>
            <w:tcW w:w="1559" w:type="dxa"/>
            <w:vMerge/>
            <w:tcBorders>
              <w:left w:val="single" w:sz="4" w:space="0" w:color="auto"/>
              <w:bottom w:val="single" w:sz="4" w:space="0" w:color="auto"/>
              <w:right w:val="single" w:sz="4" w:space="0" w:color="auto"/>
            </w:tcBorders>
            <w:shd w:val="clear" w:color="auto" w:fill="auto"/>
          </w:tcPr>
          <w:p w:rsidR="00776FD6" w:rsidRPr="00D672A9" w:rsidRDefault="00776FD6" w:rsidP="00776FD6">
            <w:pPr>
              <w:autoSpaceDE w:val="0"/>
              <w:autoSpaceDN w:val="0"/>
              <w:adjustRightInd w:val="0"/>
              <w:jc w:val="center"/>
              <w:rPr>
                <w:rFonts w:ascii="Times New Roman" w:hAnsi="Times New Roman" w:cs="Times New Roman"/>
                <w:sz w:val="24"/>
                <w:szCs w:val="24"/>
              </w:rPr>
            </w:pPr>
          </w:p>
        </w:tc>
        <w:tc>
          <w:tcPr>
            <w:tcW w:w="1711" w:type="dxa"/>
            <w:tcBorders>
              <w:top w:val="single" w:sz="4" w:space="0" w:color="auto"/>
              <w:left w:val="single" w:sz="4" w:space="0" w:color="auto"/>
              <w:bottom w:val="single" w:sz="4" w:space="0" w:color="auto"/>
              <w:right w:val="single" w:sz="4" w:space="0" w:color="auto"/>
            </w:tcBorders>
            <w:shd w:val="clear" w:color="auto" w:fill="auto"/>
          </w:tcPr>
          <w:p w:rsidR="00776FD6" w:rsidRPr="00D672A9" w:rsidRDefault="003418A3" w:rsidP="00776FD6">
            <w:pPr>
              <w:autoSpaceDE w:val="0"/>
              <w:autoSpaceDN w:val="0"/>
              <w:adjustRightInd w:val="0"/>
              <w:jc w:val="center"/>
              <w:rPr>
                <w:rFonts w:ascii="Times New Roman" w:hAnsi="Times New Roman" w:cs="Times New Roman"/>
                <w:sz w:val="24"/>
                <w:szCs w:val="24"/>
              </w:rPr>
            </w:pPr>
            <w:r w:rsidRPr="00D672A9">
              <w:rPr>
                <w:rFonts w:ascii="Times New Roman" w:hAnsi="Times New Roman" w:cs="Times New Roman"/>
                <w:sz w:val="24"/>
                <w:szCs w:val="24"/>
              </w:rPr>
              <w:t>0</w:t>
            </w:r>
          </w:p>
        </w:tc>
        <w:tc>
          <w:tcPr>
            <w:tcW w:w="2554" w:type="dxa"/>
            <w:vMerge/>
            <w:tcBorders>
              <w:top w:val="single" w:sz="4" w:space="0" w:color="auto"/>
              <w:left w:val="single" w:sz="4" w:space="0" w:color="auto"/>
              <w:bottom w:val="single" w:sz="4" w:space="0" w:color="auto"/>
              <w:right w:val="single" w:sz="4" w:space="0" w:color="auto"/>
            </w:tcBorders>
          </w:tcPr>
          <w:p w:rsidR="00776FD6" w:rsidRPr="00C904AA" w:rsidRDefault="00776FD6" w:rsidP="00776FD6">
            <w:pPr>
              <w:autoSpaceDE w:val="0"/>
              <w:autoSpaceDN w:val="0"/>
              <w:adjustRightInd w:val="0"/>
              <w:jc w:val="center"/>
              <w:rPr>
                <w:rFonts w:ascii="Times New Roman" w:hAnsi="Times New Roman" w:cs="Times New Roman"/>
                <w:sz w:val="24"/>
                <w:szCs w:val="24"/>
              </w:rPr>
            </w:pPr>
          </w:p>
        </w:tc>
      </w:tr>
    </w:tbl>
    <w:p w:rsidR="008B2D24" w:rsidRDefault="008B2D24" w:rsidP="00C904AA">
      <w:pPr>
        <w:pStyle w:val="ac"/>
        <w:rPr>
          <w:szCs w:val="28"/>
        </w:rPr>
      </w:pPr>
    </w:p>
    <w:p w:rsidR="003418A3" w:rsidRPr="00C904AA" w:rsidRDefault="003418A3" w:rsidP="00C904AA">
      <w:pPr>
        <w:pStyle w:val="ac"/>
        <w:rPr>
          <w:szCs w:val="28"/>
        </w:rPr>
      </w:pPr>
    </w:p>
    <w:p w:rsidR="00071EA1" w:rsidRPr="00A920E4" w:rsidRDefault="00406D92" w:rsidP="00127BAE">
      <w:pPr>
        <w:jc w:val="both"/>
        <w:rPr>
          <w:rFonts w:ascii="Times New Roman" w:hAnsi="Times New Roman" w:cs="Times New Roman"/>
          <w:i/>
          <w:sz w:val="24"/>
          <w:szCs w:val="24"/>
        </w:rPr>
        <w:sectPr w:rsidR="00071EA1" w:rsidRPr="00A920E4" w:rsidSect="00EA7509">
          <w:pgSz w:w="16838" w:h="11906" w:orient="landscape"/>
          <w:pgMar w:top="993" w:right="1134" w:bottom="993" w:left="1134" w:header="708" w:footer="708" w:gutter="0"/>
          <w:cols w:space="708"/>
          <w:docGrid w:linePitch="360"/>
        </w:sectPr>
      </w:pPr>
      <w:r w:rsidRPr="00A920E4">
        <w:rPr>
          <w:rFonts w:ascii="Times New Roman" w:hAnsi="Times New Roman" w:cs="Times New Roman"/>
          <w:i/>
          <w:sz w:val="24"/>
          <w:szCs w:val="24"/>
        </w:rPr>
        <w:t xml:space="preserve">* - </w:t>
      </w:r>
      <w:r w:rsidR="00127BAE">
        <w:rPr>
          <w:rFonts w:ascii="Times New Roman" w:hAnsi="Times New Roman" w:cs="Times New Roman"/>
          <w:i/>
          <w:sz w:val="24"/>
          <w:szCs w:val="24"/>
        </w:rPr>
        <w:t>Оценка размещения плана</w:t>
      </w:r>
      <w:r w:rsidR="00127BAE" w:rsidRPr="00127BAE">
        <w:rPr>
          <w:rFonts w:ascii="Times New Roman" w:hAnsi="Times New Roman" w:cs="Times New Roman"/>
          <w:i/>
          <w:sz w:val="24"/>
          <w:szCs w:val="24"/>
        </w:rPr>
        <w:t xml:space="preserve"> финансово-хозяйственной деятельности </w:t>
      </w:r>
      <w:r w:rsidR="00127BAE">
        <w:rPr>
          <w:rFonts w:ascii="Times New Roman" w:hAnsi="Times New Roman" w:cs="Times New Roman"/>
          <w:i/>
          <w:sz w:val="24"/>
          <w:szCs w:val="24"/>
        </w:rPr>
        <w:t>и отчетов</w:t>
      </w:r>
      <w:r w:rsidR="00127BAE" w:rsidRPr="00127BAE">
        <w:rPr>
          <w:rFonts w:ascii="Times New Roman" w:hAnsi="Times New Roman" w:cs="Times New Roman"/>
          <w:i/>
          <w:sz w:val="24"/>
          <w:szCs w:val="24"/>
        </w:rPr>
        <w:t xml:space="preserve"> о результатах деятельности государственных учреждений и об использовании закрепленного за ними имущества, находящегося в собственности Ивановской области</w:t>
      </w:r>
      <w:r w:rsidR="008414FE">
        <w:rPr>
          <w:rFonts w:ascii="Times New Roman" w:hAnsi="Times New Roman" w:cs="Times New Roman"/>
          <w:i/>
          <w:sz w:val="24"/>
          <w:szCs w:val="24"/>
        </w:rPr>
        <w:t>,</w:t>
      </w:r>
      <w:r w:rsidR="00127BAE" w:rsidRPr="00127BAE">
        <w:rPr>
          <w:rFonts w:ascii="Times New Roman" w:hAnsi="Times New Roman" w:cs="Times New Roman"/>
          <w:i/>
          <w:sz w:val="24"/>
          <w:szCs w:val="24"/>
        </w:rPr>
        <w:t xml:space="preserve"> </w:t>
      </w:r>
      <w:r w:rsidRPr="00A920E4">
        <w:rPr>
          <w:rFonts w:ascii="Times New Roman" w:hAnsi="Times New Roman" w:cs="Times New Roman"/>
          <w:i/>
          <w:sz w:val="24"/>
          <w:szCs w:val="24"/>
        </w:rPr>
        <w:t>применяется с 01.01.2026</w:t>
      </w:r>
    </w:p>
    <w:p w:rsidR="00EE18CD" w:rsidRPr="00583C57" w:rsidRDefault="00071EA1" w:rsidP="00C904AA">
      <w:pPr>
        <w:spacing w:after="0"/>
        <w:jc w:val="right"/>
        <w:rPr>
          <w:rFonts w:ascii="Times New Roman" w:hAnsi="Times New Roman" w:cs="Times New Roman"/>
          <w:sz w:val="24"/>
          <w:szCs w:val="24"/>
        </w:rPr>
      </w:pPr>
      <w:r w:rsidRPr="00583C57">
        <w:rPr>
          <w:rFonts w:ascii="Times New Roman" w:hAnsi="Times New Roman" w:cs="Times New Roman"/>
          <w:sz w:val="24"/>
          <w:szCs w:val="24"/>
        </w:rPr>
        <w:t>Приложение 2</w:t>
      </w:r>
    </w:p>
    <w:p w:rsidR="007B44DC" w:rsidRDefault="00EE18CD" w:rsidP="007B44DC">
      <w:pPr>
        <w:autoSpaceDE w:val="0"/>
        <w:autoSpaceDN w:val="0"/>
        <w:adjustRightInd w:val="0"/>
        <w:spacing w:after="0" w:line="240" w:lineRule="auto"/>
        <w:jc w:val="right"/>
        <w:rPr>
          <w:rFonts w:ascii="Times New Roman" w:hAnsi="Times New Roman" w:cs="Times New Roman"/>
          <w:sz w:val="24"/>
          <w:szCs w:val="24"/>
        </w:rPr>
      </w:pPr>
      <w:r w:rsidRPr="00583C57">
        <w:rPr>
          <w:rFonts w:ascii="Times New Roman" w:hAnsi="Times New Roman" w:cs="Times New Roman"/>
          <w:sz w:val="24"/>
          <w:szCs w:val="24"/>
        </w:rPr>
        <w:t xml:space="preserve">к </w:t>
      </w:r>
      <w:r w:rsidR="0085639C">
        <w:rPr>
          <w:rFonts w:ascii="Times New Roman" w:hAnsi="Times New Roman" w:cs="Times New Roman"/>
          <w:sz w:val="24"/>
          <w:szCs w:val="24"/>
        </w:rPr>
        <w:t>П</w:t>
      </w:r>
      <w:r w:rsidRPr="00583C57">
        <w:rPr>
          <w:rFonts w:ascii="Times New Roman" w:hAnsi="Times New Roman" w:cs="Times New Roman"/>
          <w:sz w:val="24"/>
          <w:szCs w:val="24"/>
        </w:rPr>
        <w:t>орядку</w:t>
      </w:r>
      <w:r w:rsidRPr="00583C57">
        <w:rPr>
          <w:sz w:val="24"/>
          <w:szCs w:val="24"/>
        </w:rPr>
        <w:t xml:space="preserve"> </w:t>
      </w:r>
      <w:r w:rsidR="007B44DC">
        <w:rPr>
          <w:rFonts w:ascii="Times New Roman" w:hAnsi="Times New Roman" w:cs="Times New Roman"/>
          <w:sz w:val="24"/>
          <w:szCs w:val="24"/>
        </w:rPr>
        <w:t xml:space="preserve">проведения </w:t>
      </w:r>
      <w:r w:rsidR="007B44DC" w:rsidRPr="007B44DC">
        <w:rPr>
          <w:rFonts w:ascii="Times New Roman" w:hAnsi="Times New Roman" w:cs="Times New Roman"/>
          <w:sz w:val="24"/>
          <w:szCs w:val="24"/>
        </w:rPr>
        <w:t>Департаментом</w:t>
      </w:r>
    </w:p>
    <w:p w:rsidR="007B44DC" w:rsidRDefault="007B44DC" w:rsidP="007B44DC">
      <w:pPr>
        <w:autoSpaceDE w:val="0"/>
        <w:autoSpaceDN w:val="0"/>
        <w:adjustRightInd w:val="0"/>
        <w:spacing w:after="0" w:line="240" w:lineRule="auto"/>
        <w:jc w:val="right"/>
        <w:rPr>
          <w:rFonts w:ascii="Times New Roman" w:hAnsi="Times New Roman" w:cs="Times New Roman"/>
          <w:sz w:val="24"/>
          <w:szCs w:val="24"/>
        </w:rPr>
      </w:pPr>
      <w:r w:rsidRPr="007B44DC">
        <w:rPr>
          <w:rFonts w:ascii="Times New Roman" w:hAnsi="Times New Roman" w:cs="Times New Roman"/>
          <w:sz w:val="24"/>
          <w:szCs w:val="24"/>
        </w:rPr>
        <w:t xml:space="preserve"> финансов Ивановской области</w:t>
      </w:r>
    </w:p>
    <w:p w:rsidR="00EE18CD" w:rsidRPr="00583C57" w:rsidRDefault="007B44DC" w:rsidP="007B44DC">
      <w:pPr>
        <w:autoSpaceDE w:val="0"/>
        <w:autoSpaceDN w:val="0"/>
        <w:adjustRightInd w:val="0"/>
        <w:spacing w:after="0" w:line="240" w:lineRule="auto"/>
        <w:jc w:val="right"/>
        <w:rPr>
          <w:rFonts w:ascii="Times New Roman" w:hAnsi="Times New Roman" w:cs="Times New Roman"/>
          <w:sz w:val="24"/>
          <w:szCs w:val="24"/>
        </w:rPr>
      </w:pPr>
      <w:r w:rsidRPr="007B44DC">
        <w:rPr>
          <w:rFonts w:ascii="Times New Roman" w:hAnsi="Times New Roman" w:cs="Times New Roman"/>
          <w:sz w:val="24"/>
          <w:szCs w:val="24"/>
        </w:rPr>
        <w:t xml:space="preserve"> </w:t>
      </w:r>
      <w:r w:rsidR="00EE18CD" w:rsidRPr="00583C57">
        <w:rPr>
          <w:rFonts w:ascii="Times New Roman" w:hAnsi="Times New Roman" w:cs="Times New Roman"/>
          <w:sz w:val="24"/>
          <w:szCs w:val="24"/>
        </w:rPr>
        <w:t>мониторинга</w:t>
      </w:r>
      <w:r w:rsidR="00583C57" w:rsidRPr="00583C57">
        <w:rPr>
          <w:rFonts w:ascii="Times New Roman" w:hAnsi="Times New Roman" w:cs="Times New Roman"/>
          <w:sz w:val="24"/>
          <w:szCs w:val="24"/>
        </w:rPr>
        <w:t xml:space="preserve"> </w:t>
      </w:r>
      <w:r w:rsidR="00EE18CD" w:rsidRPr="00583C57">
        <w:rPr>
          <w:rFonts w:ascii="Times New Roman" w:hAnsi="Times New Roman" w:cs="Times New Roman"/>
          <w:sz w:val="24"/>
          <w:szCs w:val="24"/>
        </w:rPr>
        <w:t>качества</w:t>
      </w:r>
    </w:p>
    <w:p w:rsidR="00EE18CD" w:rsidRPr="00583C57" w:rsidRDefault="00EE18CD" w:rsidP="00C904AA">
      <w:pPr>
        <w:autoSpaceDE w:val="0"/>
        <w:autoSpaceDN w:val="0"/>
        <w:adjustRightInd w:val="0"/>
        <w:spacing w:after="0" w:line="240" w:lineRule="auto"/>
        <w:jc w:val="right"/>
        <w:rPr>
          <w:rFonts w:ascii="Times New Roman" w:hAnsi="Times New Roman" w:cs="Times New Roman"/>
          <w:sz w:val="24"/>
          <w:szCs w:val="24"/>
        </w:rPr>
      </w:pPr>
      <w:r w:rsidRPr="00583C57">
        <w:rPr>
          <w:rFonts w:ascii="Times New Roman" w:hAnsi="Times New Roman" w:cs="Times New Roman"/>
          <w:sz w:val="24"/>
          <w:szCs w:val="24"/>
        </w:rPr>
        <w:t xml:space="preserve"> финансового менеджмента</w:t>
      </w:r>
    </w:p>
    <w:p w:rsidR="00071EA1" w:rsidRPr="00C904AA" w:rsidRDefault="00071EA1" w:rsidP="00C904AA">
      <w:pPr>
        <w:jc w:val="right"/>
        <w:rPr>
          <w:rFonts w:ascii="Times New Roman" w:hAnsi="Times New Roman" w:cs="Times New Roman"/>
          <w:sz w:val="28"/>
          <w:szCs w:val="28"/>
        </w:rPr>
      </w:pPr>
    </w:p>
    <w:p w:rsidR="00071EA1" w:rsidRPr="00C904AA" w:rsidRDefault="00071EA1" w:rsidP="00583C57">
      <w:pPr>
        <w:overflowPunct w:val="0"/>
        <w:autoSpaceDE w:val="0"/>
        <w:autoSpaceDN w:val="0"/>
        <w:adjustRightInd w:val="0"/>
        <w:spacing w:after="0"/>
        <w:jc w:val="center"/>
        <w:textAlignment w:val="baseline"/>
        <w:rPr>
          <w:rFonts w:ascii="Times New Roman" w:hAnsi="Times New Roman" w:cs="Times New Roman"/>
          <w:b/>
          <w:sz w:val="28"/>
          <w:szCs w:val="28"/>
        </w:rPr>
      </w:pPr>
      <w:r w:rsidRPr="00C904AA">
        <w:rPr>
          <w:rFonts w:ascii="Times New Roman" w:hAnsi="Times New Roman" w:cs="Times New Roman"/>
          <w:b/>
          <w:sz w:val="28"/>
          <w:szCs w:val="28"/>
        </w:rPr>
        <w:t>Информация</w:t>
      </w:r>
    </w:p>
    <w:p w:rsidR="00071EA1" w:rsidRPr="00C904AA" w:rsidRDefault="00071EA1" w:rsidP="00583C57">
      <w:pPr>
        <w:pBdr>
          <w:bottom w:val="single" w:sz="12" w:space="1" w:color="auto"/>
        </w:pBdr>
        <w:overflowPunct w:val="0"/>
        <w:autoSpaceDE w:val="0"/>
        <w:autoSpaceDN w:val="0"/>
        <w:adjustRightInd w:val="0"/>
        <w:spacing w:after="0"/>
        <w:jc w:val="center"/>
        <w:textAlignment w:val="baseline"/>
        <w:rPr>
          <w:rFonts w:ascii="Times New Roman" w:hAnsi="Times New Roman" w:cs="Times New Roman"/>
          <w:b/>
          <w:sz w:val="28"/>
          <w:szCs w:val="28"/>
        </w:rPr>
      </w:pPr>
      <w:r w:rsidRPr="00C904AA">
        <w:rPr>
          <w:rFonts w:ascii="Times New Roman" w:hAnsi="Times New Roman" w:cs="Times New Roman"/>
          <w:b/>
          <w:sz w:val="28"/>
          <w:szCs w:val="28"/>
        </w:rPr>
        <w:t xml:space="preserve">для </w:t>
      </w:r>
      <w:r w:rsidR="00C46971">
        <w:rPr>
          <w:rFonts w:ascii="Times New Roman" w:hAnsi="Times New Roman" w:cs="Times New Roman"/>
          <w:b/>
          <w:sz w:val="28"/>
          <w:szCs w:val="28"/>
        </w:rPr>
        <w:t xml:space="preserve">проведения </w:t>
      </w:r>
      <w:r w:rsidR="00D01977">
        <w:rPr>
          <w:rFonts w:ascii="Times New Roman" w:hAnsi="Times New Roman" w:cs="Times New Roman"/>
          <w:b/>
          <w:sz w:val="28"/>
          <w:szCs w:val="28"/>
        </w:rPr>
        <w:t>мониторинга</w:t>
      </w:r>
      <w:r w:rsidRPr="00C904AA">
        <w:rPr>
          <w:rFonts w:ascii="Times New Roman" w:hAnsi="Times New Roman" w:cs="Times New Roman"/>
          <w:b/>
          <w:sz w:val="28"/>
          <w:szCs w:val="28"/>
        </w:rPr>
        <w:t xml:space="preserve"> качества финансового менеджмента</w:t>
      </w:r>
      <w:r w:rsidR="00C46971" w:rsidRPr="00C46971">
        <w:t xml:space="preserve"> </w:t>
      </w:r>
      <w:r w:rsidR="00C46971" w:rsidRPr="00C46971">
        <w:rPr>
          <w:rFonts w:ascii="Times New Roman" w:hAnsi="Times New Roman" w:cs="Times New Roman"/>
          <w:b/>
          <w:sz w:val="28"/>
          <w:szCs w:val="28"/>
        </w:rPr>
        <w:t xml:space="preserve">в отношении </w:t>
      </w:r>
    </w:p>
    <w:p w:rsidR="00071EA1" w:rsidRPr="00C904AA" w:rsidRDefault="00071EA1" w:rsidP="00C904AA">
      <w:pPr>
        <w:pBdr>
          <w:bottom w:val="single" w:sz="12" w:space="1" w:color="auto"/>
        </w:pBdr>
        <w:overflowPunct w:val="0"/>
        <w:autoSpaceDE w:val="0"/>
        <w:autoSpaceDN w:val="0"/>
        <w:adjustRightInd w:val="0"/>
        <w:jc w:val="center"/>
        <w:textAlignment w:val="baseline"/>
        <w:rPr>
          <w:rFonts w:ascii="Times New Roman" w:hAnsi="Times New Roman" w:cs="Times New Roman"/>
          <w:b/>
          <w:szCs w:val="28"/>
        </w:rPr>
      </w:pPr>
    </w:p>
    <w:p w:rsidR="00071EA1" w:rsidRPr="00583C57" w:rsidRDefault="00071EA1" w:rsidP="00583C57">
      <w:pPr>
        <w:overflowPunct w:val="0"/>
        <w:autoSpaceDE w:val="0"/>
        <w:autoSpaceDN w:val="0"/>
        <w:adjustRightInd w:val="0"/>
        <w:jc w:val="center"/>
        <w:textAlignment w:val="baseline"/>
        <w:rPr>
          <w:rFonts w:ascii="Times New Roman" w:hAnsi="Times New Roman" w:cs="Times New Roman"/>
          <w:sz w:val="20"/>
        </w:rPr>
      </w:pPr>
      <w:r w:rsidRPr="00C904AA">
        <w:rPr>
          <w:rFonts w:ascii="Times New Roman" w:hAnsi="Times New Roman" w:cs="Times New Roman"/>
          <w:sz w:val="20"/>
        </w:rPr>
        <w:t>(наименование главного администратора средств областного бюджета)</w:t>
      </w:r>
    </w:p>
    <w:p w:rsidR="00071EA1" w:rsidRPr="00C904AA" w:rsidRDefault="00071EA1" w:rsidP="00C904AA">
      <w:pPr>
        <w:overflowPunct w:val="0"/>
        <w:autoSpaceDE w:val="0"/>
        <w:autoSpaceDN w:val="0"/>
        <w:adjustRightInd w:val="0"/>
        <w:ind w:firstLine="709"/>
        <w:jc w:val="both"/>
        <w:textAlignment w:val="baseline"/>
        <w:rPr>
          <w:rFonts w:ascii="Times New Roman" w:hAnsi="Times New Roman" w:cs="Times New Roman"/>
          <w:sz w:val="28"/>
          <w:szCs w:val="28"/>
        </w:rPr>
      </w:pPr>
      <w:r w:rsidRPr="00C904AA">
        <w:rPr>
          <w:rFonts w:ascii="Times New Roman" w:hAnsi="Times New Roman" w:cs="Times New Roman"/>
          <w:sz w:val="28"/>
          <w:szCs w:val="28"/>
        </w:rPr>
        <w:t xml:space="preserve">1. Информация о размещении правовых актов на </w:t>
      </w:r>
      <w:r w:rsidR="001D50FA">
        <w:rPr>
          <w:rFonts w:ascii="Times New Roman" w:hAnsi="Times New Roman" w:cs="Times New Roman"/>
          <w:sz w:val="28"/>
          <w:szCs w:val="28"/>
        </w:rPr>
        <w:t xml:space="preserve">официальном </w:t>
      </w:r>
      <w:r w:rsidRPr="00C904AA">
        <w:rPr>
          <w:rFonts w:ascii="Times New Roman" w:hAnsi="Times New Roman" w:cs="Times New Roman"/>
          <w:sz w:val="28"/>
          <w:szCs w:val="28"/>
        </w:rPr>
        <w:t>сайте главного администратора средств областного бюджета:</w:t>
      </w:r>
    </w:p>
    <w:p w:rsidR="00071EA1" w:rsidRPr="00C904AA" w:rsidRDefault="00071EA1" w:rsidP="00C904AA">
      <w:pPr>
        <w:overflowPunct w:val="0"/>
        <w:autoSpaceDE w:val="0"/>
        <w:autoSpaceDN w:val="0"/>
        <w:adjustRightInd w:val="0"/>
        <w:textAlignment w:val="baseline"/>
        <w:rPr>
          <w:rFonts w:ascii="Times New Roman" w:hAnsi="Times New Roman" w:cs="Times New Roman"/>
          <w:sz w:val="28"/>
          <w:szCs w:val="28"/>
        </w:rPr>
      </w:pPr>
    </w:p>
    <w:p w:rsidR="00071EA1" w:rsidRPr="00C904AA" w:rsidRDefault="00071EA1" w:rsidP="00C904AA">
      <w:pPr>
        <w:overflowPunct w:val="0"/>
        <w:autoSpaceDE w:val="0"/>
        <w:autoSpaceDN w:val="0"/>
        <w:adjustRightInd w:val="0"/>
        <w:jc w:val="center"/>
        <w:textAlignment w:val="baseline"/>
        <w:rPr>
          <w:rFonts w:ascii="Times New Roman" w:hAnsi="Times New Roman" w:cs="Times New Roman"/>
          <w:sz w:val="28"/>
          <w:szCs w:val="28"/>
        </w:rPr>
      </w:pPr>
      <w:r w:rsidRPr="00C904AA">
        <w:rPr>
          <w:rFonts w:ascii="Times New Roman" w:hAnsi="Times New Roman" w:cs="Times New Roman"/>
          <w:sz w:val="28"/>
          <w:szCs w:val="28"/>
        </w:rPr>
        <w:t>Официальный сайт в сети Интернет:_____________________________</w:t>
      </w:r>
    </w:p>
    <w:p w:rsidR="00071EA1" w:rsidRPr="00C904AA" w:rsidRDefault="00071EA1" w:rsidP="00C904AA">
      <w:pPr>
        <w:overflowPunct w:val="0"/>
        <w:autoSpaceDE w:val="0"/>
        <w:autoSpaceDN w:val="0"/>
        <w:adjustRightInd w:val="0"/>
        <w:jc w:val="center"/>
        <w:textAlignment w:val="baseline"/>
        <w:rPr>
          <w:rFonts w:ascii="Times New Roman" w:hAnsi="Times New Roman" w:cs="Times New Roman"/>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0"/>
        <w:gridCol w:w="1970"/>
        <w:gridCol w:w="2428"/>
      </w:tblGrid>
      <w:tr w:rsidR="00071EA1" w:rsidRPr="00C904AA" w:rsidTr="00C65189">
        <w:tc>
          <w:tcPr>
            <w:tcW w:w="4890" w:type="dxa"/>
            <w:shd w:val="clear" w:color="auto" w:fill="auto"/>
          </w:tcPr>
          <w:p w:rsidR="00071EA1" w:rsidRPr="00C904AA" w:rsidRDefault="004E0E59" w:rsidP="00C904AA">
            <w:pPr>
              <w:overflowPunct w:val="0"/>
              <w:autoSpaceDE w:val="0"/>
              <w:autoSpaceDN w:val="0"/>
              <w:adjustRightInd w:val="0"/>
              <w:jc w:val="center"/>
              <w:textAlignment w:val="baseline"/>
              <w:rPr>
                <w:rFonts w:ascii="Times New Roman" w:hAnsi="Times New Roman" w:cs="Times New Roman"/>
                <w:szCs w:val="28"/>
              </w:rPr>
            </w:pPr>
            <w:r>
              <w:rPr>
                <w:rFonts w:ascii="Times New Roman" w:hAnsi="Times New Roman" w:cs="Times New Roman"/>
                <w:szCs w:val="28"/>
              </w:rPr>
              <w:t>Показатели, установленные в П</w:t>
            </w:r>
            <w:r w:rsidR="00071EA1" w:rsidRPr="00C904AA">
              <w:rPr>
                <w:rFonts w:ascii="Times New Roman" w:hAnsi="Times New Roman" w:cs="Times New Roman"/>
                <w:szCs w:val="28"/>
              </w:rPr>
              <w:t xml:space="preserve">риложении </w:t>
            </w:r>
            <w:r w:rsidR="00D9577F" w:rsidRPr="00C904AA">
              <w:rPr>
                <w:rFonts w:ascii="Times New Roman" w:hAnsi="Times New Roman" w:cs="Times New Roman"/>
                <w:szCs w:val="28"/>
              </w:rPr>
              <w:t xml:space="preserve">1 </w:t>
            </w:r>
            <w:r w:rsidR="00071EA1" w:rsidRPr="00C904AA">
              <w:rPr>
                <w:rFonts w:ascii="Times New Roman" w:hAnsi="Times New Roman" w:cs="Times New Roman"/>
                <w:szCs w:val="28"/>
              </w:rPr>
              <w:t xml:space="preserve">к </w:t>
            </w:r>
            <w:r w:rsidR="00C9115C">
              <w:rPr>
                <w:rFonts w:ascii="Times New Roman" w:hAnsi="Times New Roman" w:cs="Times New Roman"/>
                <w:szCs w:val="28"/>
              </w:rPr>
              <w:t>П</w:t>
            </w:r>
            <w:r w:rsidR="002F5FB1" w:rsidRPr="00C904AA">
              <w:rPr>
                <w:rFonts w:ascii="Times New Roman" w:hAnsi="Times New Roman" w:cs="Times New Roman"/>
                <w:szCs w:val="28"/>
              </w:rPr>
              <w:t>орядку</w:t>
            </w:r>
            <w:r w:rsidR="00071EA1" w:rsidRPr="00C904AA">
              <w:rPr>
                <w:rFonts w:ascii="Times New Roman" w:hAnsi="Times New Roman" w:cs="Times New Roman"/>
                <w:szCs w:val="28"/>
              </w:rPr>
              <w:t xml:space="preserve"> </w:t>
            </w:r>
            <w:r w:rsidR="002F5FB1" w:rsidRPr="00C904AA">
              <w:rPr>
                <w:rFonts w:ascii="Times New Roman" w:hAnsi="Times New Roman" w:cs="Times New Roman"/>
                <w:szCs w:val="28"/>
              </w:rPr>
              <w:t xml:space="preserve">проведения </w:t>
            </w:r>
            <w:r w:rsidR="007B44DC" w:rsidRPr="007B44DC">
              <w:rPr>
                <w:rFonts w:ascii="Times New Roman" w:hAnsi="Times New Roman" w:cs="Times New Roman"/>
                <w:szCs w:val="28"/>
              </w:rPr>
              <w:t xml:space="preserve">Департаментом финансов Ивановской области </w:t>
            </w:r>
            <w:r w:rsidR="002F5FB1" w:rsidRPr="00C904AA">
              <w:rPr>
                <w:rFonts w:ascii="Times New Roman" w:hAnsi="Times New Roman" w:cs="Times New Roman"/>
                <w:szCs w:val="28"/>
              </w:rPr>
              <w:t>мониторинга качества финансового менеджмента</w:t>
            </w:r>
            <w:r w:rsidR="00071EA1" w:rsidRPr="00C904AA">
              <w:rPr>
                <w:rFonts w:ascii="Times New Roman" w:hAnsi="Times New Roman" w:cs="Times New Roman"/>
                <w:szCs w:val="28"/>
              </w:rPr>
              <w:t xml:space="preserve"> </w:t>
            </w:r>
          </w:p>
          <w:p w:rsidR="00071EA1" w:rsidRPr="00C904AA" w:rsidRDefault="00071EA1" w:rsidP="00C904AA">
            <w:pPr>
              <w:overflowPunct w:val="0"/>
              <w:autoSpaceDE w:val="0"/>
              <w:autoSpaceDN w:val="0"/>
              <w:adjustRightInd w:val="0"/>
              <w:jc w:val="center"/>
              <w:textAlignment w:val="baseline"/>
              <w:rPr>
                <w:rFonts w:ascii="Times New Roman" w:hAnsi="Times New Roman" w:cs="Times New Roman"/>
                <w:szCs w:val="28"/>
              </w:rPr>
            </w:pPr>
            <w:r w:rsidRPr="00C904AA">
              <w:rPr>
                <w:rFonts w:ascii="Times New Roman" w:hAnsi="Times New Roman" w:cs="Times New Roman"/>
                <w:szCs w:val="28"/>
              </w:rPr>
              <w:t xml:space="preserve">от </w:t>
            </w:r>
            <w:r w:rsidR="00183A85" w:rsidRPr="00C904AA">
              <w:rPr>
                <w:rFonts w:ascii="Times New Roman" w:hAnsi="Times New Roman" w:cs="Times New Roman"/>
                <w:szCs w:val="28"/>
              </w:rPr>
              <w:t xml:space="preserve"> ___________     </w:t>
            </w:r>
            <w:r w:rsidRPr="00C904AA">
              <w:rPr>
                <w:rFonts w:ascii="Times New Roman" w:hAnsi="Times New Roman" w:cs="Times New Roman"/>
                <w:szCs w:val="28"/>
              </w:rPr>
              <w:t xml:space="preserve">№ </w:t>
            </w:r>
            <w:r w:rsidR="00183A85" w:rsidRPr="00C904AA">
              <w:rPr>
                <w:rFonts w:ascii="Times New Roman" w:hAnsi="Times New Roman" w:cs="Times New Roman"/>
                <w:szCs w:val="28"/>
              </w:rPr>
              <w:t>_____</w:t>
            </w:r>
          </w:p>
        </w:tc>
        <w:tc>
          <w:tcPr>
            <w:tcW w:w="1970" w:type="dxa"/>
            <w:shd w:val="clear" w:color="auto" w:fill="auto"/>
          </w:tcPr>
          <w:p w:rsidR="00071EA1" w:rsidRPr="00C904AA" w:rsidRDefault="00071EA1" w:rsidP="00C904AA">
            <w:pPr>
              <w:overflowPunct w:val="0"/>
              <w:autoSpaceDE w:val="0"/>
              <w:autoSpaceDN w:val="0"/>
              <w:adjustRightInd w:val="0"/>
              <w:jc w:val="center"/>
              <w:textAlignment w:val="baseline"/>
              <w:rPr>
                <w:rFonts w:ascii="Times New Roman" w:hAnsi="Times New Roman" w:cs="Times New Roman"/>
                <w:szCs w:val="28"/>
              </w:rPr>
            </w:pPr>
            <w:r w:rsidRPr="00C904AA">
              <w:rPr>
                <w:rFonts w:ascii="Times New Roman" w:hAnsi="Times New Roman" w:cs="Times New Roman"/>
                <w:szCs w:val="28"/>
              </w:rPr>
              <w:t>Вид, дата, номер, наименование правового акта</w:t>
            </w:r>
          </w:p>
        </w:tc>
        <w:tc>
          <w:tcPr>
            <w:tcW w:w="2428" w:type="dxa"/>
            <w:shd w:val="clear" w:color="auto" w:fill="auto"/>
          </w:tcPr>
          <w:p w:rsidR="00071EA1" w:rsidRPr="00C904AA" w:rsidRDefault="00071EA1" w:rsidP="00C904AA">
            <w:pPr>
              <w:overflowPunct w:val="0"/>
              <w:autoSpaceDE w:val="0"/>
              <w:autoSpaceDN w:val="0"/>
              <w:adjustRightInd w:val="0"/>
              <w:jc w:val="center"/>
              <w:textAlignment w:val="baseline"/>
              <w:rPr>
                <w:rFonts w:ascii="Times New Roman" w:hAnsi="Times New Roman" w:cs="Times New Roman"/>
                <w:szCs w:val="28"/>
              </w:rPr>
            </w:pPr>
            <w:r w:rsidRPr="00C904AA">
              <w:rPr>
                <w:rFonts w:ascii="Times New Roman" w:hAnsi="Times New Roman" w:cs="Times New Roman"/>
                <w:szCs w:val="28"/>
              </w:rPr>
              <w:t>Адрес размещения правового акта на официальном сайте (раздел, подраздел и т.п.)</w:t>
            </w:r>
          </w:p>
        </w:tc>
      </w:tr>
      <w:tr w:rsidR="00071EA1" w:rsidRPr="00C904AA" w:rsidTr="00C65189">
        <w:tc>
          <w:tcPr>
            <w:tcW w:w="4890" w:type="dxa"/>
            <w:shd w:val="clear" w:color="auto" w:fill="auto"/>
          </w:tcPr>
          <w:p w:rsidR="00071EA1" w:rsidRPr="00C904AA" w:rsidRDefault="00DF190E" w:rsidP="00C904AA">
            <w:pPr>
              <w:overflowPunct w:val="0"/>
              <w:autoSpaceDE w:val="0"/>
              <w:autoSpaceDN w:val="0"/>
              <w:adjustRightInd w:val="0"/>
              <w:jc w:val="center"/>
              <w:textAlignment w:val="baseline"/>
              <w:rPr>
                <w:rFonts w:ascii="Times New Roman" w:hAnsi="Times New Roman" w:cs="Times New Roman"/>
                <w:szCs w:val="28"/>
              </w:rPr>
            </w:pPr>
            <w:r>
              <w:rPr>
                <w:rFonts w:ascii="Times New Roman" w:hAnsi="Times New Roman" w:cs="Times New Roman"/>
                <w:szCs w:val="28"/>
              </w:rPr>
              <w:t>Р2.4</w:t>
            </w:r>
          </w:p>
        </w:tc>
        <w:tc>
          <w:tcPr>
            <w:tcW w:w="1970" w:type="dxa"/>
            <w:shd w:val="clear" w:color="auto" w:fill="auto"/>
          </w:tcPr>
          <w:p w:rsidR="00071EA1" w:rsidRPr="00C904AA" w:rsidRDefault="00071EA1" w:rsidP="00C904AA">
            <w:pPr>
              <w:overflowPunct w:val="0"/>
              <w:autoSpaceDE w:val="0"/>
              <w:autoSpaceDN w:val="0"/>
              <w:adjustRightInd w:val="0"/>
              <w:jc w:val="center"/>
              <w:textAlignment w:val="baseline"/>
              <w:rPr>
                <w:rFonts w:ascii="Times New Roman" w:hAnsi="Times New Roman" w:cs="Times New Roman"/>
                <w:szCs w:val="28"/>
              </w:rPr>
            </w:pPr>
          </w:p>
        </w:tc>
        <w:tc>
          <w:tcPr>
            <w:tcW w:w="2428" w:type="dxa"/>
            <w:shd w:val="clear" w:color="auto" w:fill="auto"/>
          </w:tcPr>
          <w:p w:rsidR="00071EA1" w:rsidRPr="00C904AA" w:rsidRDefault="00071EA1" w:rsidP="00C904AA">
            <w:pPr>
              <w:overflowPunct w:val="0"/>
              <w:autoSpaceDE w:val="0"/>
              <w:autoSpaceDN w:val="0"/>
              <w:adjustRightInd w:val="0"/>
              <w:jc w:val="center"/>
              <w:textAlignment w:val="baseline"/>
              <w:rPr>
                <w:rFonts w:ascii="Times New Roman" w:hAnsi="Times New Roman" w:cs="Times New Roman"/>
                <w:szCs w:val="28"/>
              </w:rPr>
            </w:pPr>
          </w:p>
        </w:tc>
      </w:tr>
      <w:tr w:rsidR="00071EA1" w:rsidRPr="00C904AA" w:rsidTr="00C65189">
        <w:tc>
          <w:tcPr>
            <w:tcW w:w="4890" w:type="dxa"/>
            <w:shd w:val="clear" w:color="auto" w:fill="auto"/>
          </w:tcPr>
          <w:p w:rsidR="00071EA1" w:rsidRPr="00C904AA" w:rsidRDefault="00263F26" w:rsidP="00C904AA">
            <w:pPr>
              <w:overflowPunct w:val="0"/>
              <w:autoSpaceDE w:val="0"/>
              <w:autoSpaceDN w:val="0"/>
              <w:adjustRightInd w:val="0"/>
              <w:jc w:val="center"/>
              <w:textAlignment w:val="baseline"/>
              <w:rPr>
                <w:rFonts w:ascii="Times New Roman" w:hAnsi="Times New Roman" w:cs="Times New Roman"/>
                <w:szCs w:val="28"/>
              </w:rPr>
            </w:pPr>
            <w:r>
              <w:rPr>
                <w:rFonts w:ascii="Times New Roman" w:hAnsi="Times New Roman" w:cs="Times New Roman"/>
                <w:szCs w:val="28"/>
              </w:rPr>
              <w:t>Р2.5</w:t>
            </w:r>
          </w:p>
        </w:tc>
        <w:tc>
          <w:tcPr>
            <w:tcW w:w="1970" w:type="dxa"/>
            <w:shd w:val="clear" w:color="auto" w:fill="auto"/>
          </w:tcPr>
          <w:p w:rsidR="00071EA1" w:rsidRPr="00C904AA" w:rsidRDefault="00071EA1" w:rsidP="00C904AA">
            <w:pPr>
              <w:overflowPunct w:val="0"/>
              <w:autoSpaceDE w:val="0"/>
              <w:autoSpaceDN w:val="0"/>
              <w:adjustRightInd w:val="0"/>
              <w:jc w:val="center"/>
              <w:textAlignment w:val="baseline"/>
              <w:rPr>
                <w:rFonts w:ascii="Times New Roman" w:hAnsi="Times New Roman" w:cs="Times New Roman"/>
                <w:szCs w:val="28"/>
              </w:rPr>
            </w:pPr>
          </w:p>
        </w:tc>
        <w:tc>
          <w:tcPr>
            <w:tcW w:w="2428" w:type="dxa"/>
            <w:shd w:val="clear" w:color="auto" w:fill="auto"/>
          </w:tcPr>
          <w:p w:rsidR="00071EA1" w:rsidRPr="00C904AA" w:rsidRDefault="00071EA1" w:rsidP="00C904AA">
            <w:pPr>
              <w:overflowPunct w:val="0"/>
              <w:autoSpaceDE w:val="0"/>
              <w:autoSpaceDN w:val="0"/>
              <w:adjustRightInd w:val="0"/>
              <w:jc w:val="center"/>
              <w:textAlignment w:val="baseline"/>
              <w:rPr>
                <w:rFonts w:ascii="Times New Roman" w:hAnsi="Times New Roman" w:cs="Times New Roman"/>
                <w:szCs w:val="28"/>
              </w:rPr>
            </w:pPr>
          </w:p>
        </w:tc>
      </w:tr>
      <w:tr w:rsidR="00071EA1" w:rsidRPr="00C904AA" w:rsidTr="00C65189">
        <w:tc>
          <w:tcPr>
            <w:tcW w:w="4890" w:type="dxa"/>
            <w:shd w:val="clear" w:color="auto" w:fill="auto"/>
          </w:tcPr>
          <w:p w:rsidR="00071EA1" w:rsidRPr="00C904AA" w:rsidRDefault="00263F26" w:rsidP="00C904AA">
            <w:pPr>
              <w:overflowPunct w:val="0"/>
              <w:autoSpaceDE w:val="0"/>
              <w:autoSpaceDN w:val="0"/>
              <w:adjustRightInd w:val="0"/>
              <w:jc w:val="center"/>
              <w:textAlignment w:val="baseline"/>
              <w:rPr>
                <w:rFonts w:ascii="Times New Roman" w:hAnsi="Times New Roman" w:cs="Times New Roman"/>
                <w:szCs w:val="28"/>
              </w:rPr>
            </w:pPr>
            <w:r>
              <w:rPr>
                <w:rFonts w:ascii="Times New Roman" w:hAnsi="Times New Roman" w:cs="Times New Roman"/>
                <w:szCs w:val="28"/>
              </w:rPr>
              <w:t>Р2.15</w:t>
            </w:r>
          </w:p>
        </w:tc>
        <w:tc>
          <w:tcPr>
            <w:tcW w:w="1970" w:type="dxa"/>
            <w:shd w:val="clear" w:color="auto" w:fill="auto"/>
          </w:tcPr>
          <w:p w:rsidR="00071EA1" w:rsidRPr="00C904AA" w:rsidRDefault="00071EA1" w:rsidP="00C904AA">
            <w:pPr>
              <w:overflowPunct w:val="0"/>
              <w:autoSpaceDE w:val="0"/>
              <w:autoSpaceDN w:val="0"/>
              <w:adjustRightInd w:val="0"/>
              <w:jc w:val="center"/>
              <w:textAlignment w:val="baseline"/>
              <w:rPr>
                <w:rFonts w:ascii="Times New Roman" w:hAnsi="Times New Roman" w:cs="Times New Roman"/>
                <w:szCs w:val="28"/>
              </w:rPr>
            </w:pPr>
          </w:p>
        </w:tc>
        <w:tc>
          <w:tcPr>
            <w:tcW w:w="2428" w:type="dxa"/>
            <w:shd w:val="clear" w:color="auto" w:fill="auto"/>
          </w:tcPr>
          <w:p w:rsidR="00071EA1" w:rsidRPr="00C904AA" w:rsidRDefault="00071EA1" w:rsidP="00C904AA">
            <w:pPr>
              <w:overflowPunct w:val="0"/>
              <w:autoSpaceDE w:val="0"/>
              <w:autoSpaceDN w:val="0"/>
              <w:adjustRightInd w:val="0"/>
              <w:jc w:val="center"/>
              <w:textAlignment w:val="baseline"/>
              <w:rPr>
                <w:rFonts w:ascii="Times New Roman" w:hAnsi="Times New Roman" w:cs="Times New Roman"/>
                <w:szCs w:val="28"/>
              </w:rPr>
            </w:pPr>
          </w:p>
        </w:tc>
      </w:tr>
      <w:tr w:rsidR="00071EA1" w:rsidRPr="00C904AA" w:rsidTr="00C65189">
        <w:tc>
          <w:tcPr>
            <w:tcW w:w="4890" w:type="dxa"/>
            <w:shd w:val="clear" w:color="auto" w:fill="auto"/>
          </w:tcPr>
          <w:p w:rsidR="00071EA1" w:rsidRPr="00C904AA" w:rsidRDefault="00263F26" w:rsidP="00C904AA">
            <w:pPr>
              <w:overflowPunct w:val="0"/>
              <w:autoSpaceDE w:val="0"/>
              <w:autoSpaceDN w:val="0"/>
              <w:adjustRightInd w:val="0"/>
              <w:jc w:val="center"/>
              <w:textAlignment w:val="baseline"/>
              <w:rPr>
                <w:rFonts w:ascii="Times New Roman" w:hAnsi="Times New Roman" w:cs="Times New Roman"/>
                <w:szCs w:val="28"/>
              </w:rPr>
            </w:pPr>
            <w:r>
              <w:rPr>
                <w:rFonts w:ascii="Times New Roman" w:hAnsi="Times New Roman" w:cs="Times New Roman"/>
                <w:szCs w:val="28"/>
              </w:rPr>
              <w:t>Р2.16</w:t>
            </w:r>
          </w:p>
        </w:tc>
        <w:tc>
          <w:tcPr>
            <w:tcW w:w="1970" w:type="dxa"/>
            <w:shd w:val="clear" w:color="auto" w:fill="auto"/>
          </w:tcPr>
          <w:p w:rsidR="00071EA1" w:rsidRPr="00C904AA" w:rsidRDefault="00071EA1" w:rsidP="00C904AA">
            <w:pPr>
              <w:overflowPunct w:val="0"/>
              <w:autoSpaceDE w:val="0"/>
              <w:autoSpaceDN w:val="0"/>
              <w:adjustRightInd w:val="0"/>
              <w:jc w:val="center"/>
              <w:textAlignment w:val="baseline"/>
              <w:rPr>
                <w:rFonts w:ascii="Times New Roman" w:hAnsi="Times New Roman" w:cs="Times New Roman"/>
                <w:szCs w:val="28"/>
              </w:rPr>
            </w:pPr>
          </w:p>
        </w:tc>
        <w:tc>
          <w:tcPr>
            <w:tcW w:w="2428" w:type="dxa"/>
            <w:shd w:val="clear" w:color="auto" w:fill="auto"/>
          </w:tcPr>
          <w:p w:rsidR="00071EA1" w:rsidRPr="00C904AA" w:rsidRDefault="00071EA1" w:rsidP="00C904AA">
            <w:pPr>
              <w:overflowPunct w:val="0"/>
              <w:autoSpaceDE w:val="0"/>
              <w:autoSpaceDN w:val="0"/>
              <w:adjustRightInd w:val="0"/>
              <w:jc w:val="center"/>
              <w:textAlignment w:val="baseline"/>
              <w:rPr>
                <w:rFonts w:ascii="Times New Roman" w:hAnsi="Times New Roman" w:cs="Times New Roman"/>
                <w:szCs w:val="28"/>
              </w:rPr>
            </w:pPr>
          </w:p>
        </w:tc>
      </w:tr>
      <w:tr w:rsidR="00071EA1" w:rsidRPr="00C904AA" w:rsidTr="00C65189">
        <w:tc>
          <w:tcPr>
            <w:tcW w:w="4890" w:type="dxa"/>
            <w:shd w:val="clear" w:color="auto" w:fill="auto"/>
          </w:tcPr>
          <w:p w:rsidR="00071EA1" w:rsidRPr="00C904AA" w:rsidRDefault="00263F26" w:rsidP="00C904AA">
            <w:pPr>
              <w:overflowPunct w:val="0"/>
              <w:autoSpaceDE w:val="0"/>
              <w:autoSpaceDN w:val="0"/>
              <w:adjustRightInd w:val="0"/>
              <w:jc w:val="center"/>
              <w:textAlignment w:val="baseline"/>
              <w:rPr>
                <w:rFonts w:ascii="Times New Roman" w:hAnsi="Times New Roman" w:cs="Times New Roman"/>
                <w:szCs w:val="28"/>
              </w:rPr>
            </w:pPr>
            <w:r>
              <w:rPr>
                <w:rFonts w:ascii="Times New Roman" w:hAnsi="Times New Roman" w:cs="Times New Roman"/>
                <w:szCs w:val="28"/>
              </w:rPr>
              <w:t>Р2.17</w:t>
            </w:r>
          </w:p>
        </w:tc>
        <w:tc>
          <w:tcPr>
            <w:tcW w:w="1970" w:type="dxa"/>
            <w:shd w:val="clear" w:color="auto" w:fill="auto"/>
          </w:tcPr>
          <w:p w:rsidR="00071EA1" w:rsidRPr="00C904AA" w:rsidRDefault="00071EA1" w:rsidP="00C904AA">
            <w:pPr>
              <w:overflowPunct w:val="0"/>
              <w:autoSpaceDE w:val="0"/>
              <w:autoSpaceDN w:val="0"/>
              <w:adjustRightInd w:val="0"/>
              <w:jc w:val="center"/>
              <w:textAlignment w:val="baseline"/>
              <w:rPr>
                <w:rFonts w:ascii="Times New Roman" w:hAnsi="Times New Roman" w:cs="Times New Roman"/>
                <w:szCs w:val="28"/>
              </w:rPr>
            </w:pPr>
          </w:p>
        </w:tc>
        <w:tc>
          <w:tcPr>
            <w:tcW w:w="2428" w:type="dxa"/>
            <w:shd w:val="clear" w:color="auto" w:fill="auto"/>
          </w:tcPr>
          <w:p w:rsidR="00071EA1" w:rsidRPr="00C904AA" w:rsidRDefault="00071EA1" w:rsidP="00C904AA">
            <w:pPr>
              <w:overflowPunct w:val="0"/>
              <w:autoSpaceDE w:val="0"/>
              <w:autoSpaceDN w:val="0"/>
              <w:adjustRightInd w:val="0"/>
              <w:jc w:val="center"/>
              <w:textAlignment w:val="baseline"/>
              <w:rPr>
                <w:rFonts w:ascii="Times New Roman" w:hAnsi="Times New Roman" w:cs="Times New Roman"/>
                <w:szCs w:val="28"/>
              </w:rPr>
            </w:pPr>
          </w:p>
        </w:tc>
      </w:tr>
    </w:tbl>
    <w:p w:rsidR="00071EA1" w:rsidRPr="00C904AA" w:rsidRDefault="00071EA1" w:rsidP="00C904AA">
      <w:pPr>
        <w:overflowPunct w:val="0"/>
        <w:autoSpaceDE w:val="0"/>
        <w:autoSpaceDN w:val="0"/>
        <w:adjustRightInd w:val="0"/>
        <w:textAlignment w:val="baseline"/>
        <w:rPr>
          <w:rFonts w:ascii="Times New Roman" w:hAnsi="Times New Roman" w:cs="Times New Roman"/>
          <w:szCs w:val="28"/>
        </w:rPr>
      </w:pPr>
    </w:p>
    <w:p w:rsidR="00071EA1" w:rsidRDefault="00071EA1" w:rsidP="00583C57">
      <w:pPr>
        <w:overflowPunct w:val="0"/>
        <w:autoSpaceDE w:val="0"/>
        <w:autoSpaceDN w:val="0"/>
        <w:adjustRightInd w:val="0"/>
        <w:ind w:firstLine="709"/>
        <w:jc w:val="both"/>
        <w:textAlignment w:val="baseline"/>
        <w:rPr>
          <w:rFonts w:ascii="Times New Roman" w:hAnsi="Times New Roman" w:cs="Times New Roman"/>
          <w:sz w:val="28"/>
          <w:szCs w:val="28"/>
        </w:rPr>
      </w:pPr>
      <w:r w:rsidRPr="00C904AA">
        <w:rPr>
          <w:rFonts w:ascii="Times New Roman" w:hAnsi="Times New Roman" w:cs="Times New Roman"/>
          <w:sz w:val="28"/>
          <w:szCs w:val="28"/>
        </w:rPr>
        <w:t>2. Информа</w:t>
      </w:r>
      <w:r w:rsidR="00FB4FDB">
        <w:rPr>
          <w:rFonts w:ascii="Times New Roman" w:hAnsi="Times New Roman" w:cs="Times New Roman"/>
          <w:sz w:val="28"/>
          <w:szCs w:val="28"/>
        </w:rPr>
        <w:t>ция для расчета показателей Р2.19</w:t>
      </w:r>
      <w:r w:rsidRPr="00C904AA">
        <w:rPr>
          <w:rFonts w:ascii="Times New Roman" w:hAnsi="Times New Roman" w:cs="Times New Roman"/>
          <w:sz w:val="28"/>
          <w:szCs w:val="28"/>
        </w:rPr>
        <w:t xml:space="preserve"> «Удельный вес государственных учреждений, выполнивших государственное задание на 100%, в общем количестве государственных учреждений, подведомственных ГАБС, которым установлены государственные задания» и </w:t>
      </w:r>
      <w:r w:rsidRPr="00C904AA">
        <w:rPr>
          <w:rFonts w:ascii="Times New Roman" w:hAnsi="Times New Roman" w:cs="Times New Roman"/>
          <w:sz w:val="28"/>
          <w:szCs w:val="28"/>
          <w:lang w:val="en-US"/>
        </w:rPr>
        <w:t>P</w:t>
      </w:r>
      <w:r w:rsidR="00FB4FDB">
        <w:rPr>
          <w:rFonts w:ascii="Times New Roman" w:hAnsi="Times New Roman" w:cs="Times New Roman"/>
          <w:sz w:val="28"/>
          <w:szCs w:val="28"/>
        </w:rPr>
        <w:t>2.</w:t>
      </w:r>
      <w:r w:rsidR="005D0CF9">
        <w:rPr>
          <w:rFonts w:ascii="Times New Roman" w:hAnsi="Times New Roman" w:cs="Times New Roman"/>
          <w:sz w:val="28"/>
          <w:szCs w:val="28"/>
        </w:rPr>
        <w:t>21</w:t>
      </w:r>
      <w:r w:rsidRPr="00C904AA">
        <w:rPr>
          <w:rFonts w:ascii="Times New Roman" w:hAnsi="Times New Roman" w:cs="Times New Roman"/>
          <w:sz w:val="28"/>
          <w:szCs w:val="28"/>
        </w:rPr>
        <w:t xml:space="preserve"> «Удельный вес государственных учреждений в общем количестве государственных учреждений, подведомственных ГАБС, в которых оплата труда руководителей определяется с учетом результатов достижения ими ключевых показателей эффективности деятельности»:</w:t>
      </w:r>
    </w:p>
    <w:p w:rsidR="00A920E4" w:rsidRDefault="00A920E4" w:rsidP="00583C57">
      <w:pPr>
        <w:overflowPunct w:val="0"/>
        <w:autoSpaceDE w:val="0"/>
        <w:autoSpaceDN w:val="0"/>
        <w:adjustRightInd w:val="0"/>
        <w:ind w:firstLine="709"/>
        <w:jc w:val="both"/>
        <w:textAlignment w:val="baseline"/>
        <w:rPr>
          <w:rFonts w:ascii="Times New Roman" w:hAnsi="Times New Roman" w:cs="Times New Roman"/>
          <w:sz w:val="28"/>
          <w:szCs w:val="28"/>
        </w:rPr>
      </w:pPr>
    </w:p>
    <w:p w:rsidR="00A920E4" w:rsidRPr="00583C57" w:rsidRDefault="00A920E4" w:rsidP="00583C57">
      <w:pPr>
        <w:overflowPunct w:val="0"/>
        <w:autoSpaceDE w:val="0"/>
        <w:autoSpaceDN w:val="0"/>
        <w:adjustRightInd w:val="0"/>
        <w:ind w:firstLine="709"/>
        <w:jc w:val="both"/>
        <w:textAlignment w:val="baseline"/>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6"/>
        <w:gridCol w:w="2262"/>
      </w:tblGrid>
      <w:tr w:rsidR="00071EA1" w:rsidRPr="00C904AA" w:rsidTr="00C65189">
        <w:tc>
          <w:tcPr>
            <w:tcW w:w="7026" w:type="dxa"/>
            <w:shd w:val="clear" w:color="auto" w:fill="auto"/>
          </w:tcPr>
          <w:p w:rsidR="00071EA1" w:rsidRPr="00C904AA" w:rsidRDefault="00071EA1" w:rsidP="00C904AA">
            <w:pPr>
              <w:overflowPunct w:val="0"/>
              <w:autoSpaceDE w:val="0"/>
              <w:autoSpaceDN w:val="0"/>
              <w:adjustRightInd w:val="0"/>
              <w:textAlignment w:val="baseline"/>
              <w:rPr>
                <w:rFonts w:ascii="Times New Roman" w:hAnsi="Times New Roman" w:cs="Times New Roman"/>
                <w:szCs w:val="28"/>
              </w:rPr>
            </w:pPr>
            <w:r w:rsidRPr="00C904AA">
              <w:rPr>
                <w:rFonts w:ascii="Times New Roman" w:hAnsi="Times New Roman" w:cs="Times New Roman"/>
                <w:szCs w:val="28"/>
              </w:rPr>
              <w:t>Общее количество подведомственных государственных учреждений</w:t>
            </w:r>
          </w:p>
        </w:tc>
        <w:tc>
          <w:tcPr>
            <w:tcW w:w="2262" w:type="dxa"/>
            <w:shd w:val="clear" w:color="auto" w:fill="auto"/>
          </w:tcPr>
          <w:p w:rsidR="00071EA1" w:rsidRPr="00C904AA" w:rsidRDefault="00071EA1" w:rsidP="00C904AA">
            <w:pPr>
              <w:overflowPunct w:val="0"/>
              <w:autoSpaceDE w:val="0"/>
              <w:autoSpaceDN w:val="0"/>
              <w:adjustRightInd w:val="0"/>
              <w:textAlignment w:val="baseline"/>
              <w:rPr>
                <w:rFonts w:ascii="Times New Roman" w:hAnsi="Times New Roman" w:cs="Times New Roman"/>
                <w:szCs w:val="28"/>
              </w:rPr>
            </w:pPr>
          </w:p>
        </w:tc>
      </w:tr>
      <w:tr w:rsidR="00071EA1" w:rsidRPr="00C904AA" w:rsidTr="00C65189">
        <w:tc>
          <w:tcPr>
            <w:tcW w:w="7026" w:type="dxa"/>
            <w:shd w:val="clear" w:color="auto" w:fill="auto"/>
          </w:tcPr>
          <w:p w:rsidR="00071EA1" w:rsidRPr="00C904AA" w:rsidRDefault="00071EA1" w:rsidP="00C904AA">
            <w:pPr>
              <w:overflowPunct w:val="0"/>
              <w:autoSpaceDE w:val="0"/>
              <w:autoSpaceDN w:val="0"/>
              <w:adjustRightInd w:val="0"/>
              <w:textAlignment w:val="baseline"/>
              <w:rPr>
                <w:rFonts w:ascii="Times New Roman" w:hAnsi="Times New Roman" w:cs="Times New Roman"/>
                <w:szCs w:val="28"/>
              </w:rPr>
            </w:pPr>
            <w:r w:rsidRPr="00C904AA">
              <w:rPr>
                <w:rFonts w:ascii="Times New Roman" w:hAnsi="Times New Roman" w:cs="Times New Roman"/>
                <w:szCs w:val="28"/>
              </w:rPr>
              <w:t>Общее количество государственных учреждений, которым установлены государственные задания в отчетном финансовом году</w:t>
            </w:r>
          </w:p>
        </w:tc>
        <w:tc>
          <w:tcPr>
            <w:tcW w:w="2262" w:type="dxa"/>
            <w:shd w:val="clear" w:color="auto" w:fill="auto"/>
          </w:tcPr>
          <w:p w:rsidR="00071EA1" w:rsidRPr="00C904AA" w:rsidRDefault="00071EA1" w:rsidP="00C904AA">
            <w:pPr>
              <w:overflowPunct w:val="0"/>
              <w:autoSpaceDE w:val="0"/>
              <w:autoSpaceDN w:val="0"/>
              <w:adjustRightInd w:val="0"/>
              <w:textAlignment w:val="baseline"/>
              <w:rPr>
                <w:rFonts w:ascii="Times New Roman" w:hAnsi="Times New Roman" w:cs="Times New Roman"/>
                <w:szCs w:val="28"/>
              </w:rPr>
            </w:pPr>
          </w:p>
        </w:tc>
      </w:tr>
      <w:tr w:rsidR="00071EA1" w:rsidRPr="00C904AA" w:rsidTr="00C65189">
        <w:tc>
          <w:tcPr>
            <w:tcW w:w="7026" w:type="dxa"/>
            <w:shd w:val="clear" w:color="auto" w:fill="auto"/>
          </w:tcPr>
          <w:p w:rsidR="00071EA1" w:rsidRPr="00C904AA" w:rsidRDefault="00071EA1" w:rsidP="00C904AA">
            <w:pPr>
              <w:overflowPunct w:val="0"/>
              <w:autoSpaceDE w:val="0"/>
              <w:autoSpaceDN w:val="0"/>
              <w:adjustRightInd w:val="0"/>
              <w:textAlignment w:val="baseline"/>
              <w:rPr>
                <w:rFonts w:ascii="Times New Roman" w:hAnsi="Times New Roman" w:cs="Times New Roman"/>
                <w:szCs w:val="28"/>
              </w:rPr>
            </w:pPr>
            <w:r w:rsidRPr="00C904AA">
              <w:rPr>
                <w:rFonts w:ascii="Times New Roman" w:hAnsi="Times New Roman" w:cs="Times New Roman"/>
                <w:szCs w:val="28"/>
              </w:rPr>
              <w:t>Количество государственных учреждений, выполнивших государственное задание на 100% в отчетном финансовом году</w:t>
            </w:r>
          </w:p>
        </w:tc>
        <w:tc>
          <w:tcPr>
            <w:tcW w:w="2262" w:type="dxa"/>
            <w:shd w:val="clear" w:color="auto" w:fill="auto"/>
          </w:tcPr>
          <w:p w:rsidR="00071EA1" w:rsidRPr="00C904AA" w:rsidRDefault="00071EA1" w:rsidP="00C904AA">
            <w:pPr>
              <w:overflowPunct w:val="0"/>
              <w:autoSpaceDE w:val="0"/>
              <w:autoSpaceDN w:val="0"/>
              <w:adjustRightInd w:val="0"/>
              <w:textAlignment w:val="baseline"/>
              <w:rPr>
                <w:rFonts w:ascii="Times New Roman" w:hAnsi="Times New Roman" w:cs="Times New Roman"/>
                <w:szCs w:val="28"/>
              </w:rPr>
            </w:pPr>
          </w:p>
        </w:tc>
      </w:tr>
      <w:tr w:rsidR="00071EA1" w:rsidRPr="00C904AA" w:rsidTr="00C65189">
        <w:tc>
          <w:tcPr>
            <w:tcW w:w="7026" w:type="dxa"/>
            <w:shd w:val="clear" w:color="auto" w:fill="auto"/>
          </w:tcPr>
          <w:p w:rsidR="00071EA1" w:rsidRPr="00C904AA" w:rsidRDefault="00071EA1" w:rsidP="00C904AA">
            <w:pPr>
              <w:overflowPunct w:val="0"/>
              <w:autoSpaceDE w:val="0"/>
              <w:autoSpaceDN w:val="0"/>
              <w:adjustRightInd w:val="0"/>
              <w:textAlignment w:val="baseline"/>
              <w:rPr>
                <w:rFonts w:ascii="Times New Roman" w:hAnsi="Times New Roman" w:cs="Times New Roman"/>
                <w:szCs w:val="28"/>
              </w:rPr>
            </w:pPr>
            <w:r w:rsidRPr="00C904AA">
              <w:rPr>
                <w:rFonts w:ascii="Times New Roman" w:hAnsi="Times New Roman" w:cs="Times New Roman"/>
                <w:szCs w:val="28"/>
              </w:rPr>
              <w:t>Количество государственных учреждений, в которых оплата труда руководителей определяется с учетом результатов достижения ими ключевых показат</w:t>
            </w:r>
            <w:r w:rsidR="0085639C">
              <w:rPr>
                <w:rFonts w:ascii="Times New Roman" w:hAnsi="Times New Roman" w:cs="Times New Roman"/>
                <w:szCs w:val="28"/>
              </w:rPr>
              <w:t>елей эффективности деятельности</w:t>
            </w:r>
          </w:p>
        </w:tc>
        <w:tc>
          <w:tcPr>
            <w:tcW w:w="2262" w:type="dxa"/>
            <w:shd w:val="clear" w:color="auto" w:fill="auto"/>
          </w:tcPr>
          <w:p w:rsidR="00071EA1" w:rsidRPr="00C904AA" w:rsidRDefault="00071EA1" w:rsidP="00C904AA">
            <w:pPr>
              <w:overflowPunct w:val="0"/>
              <w:autoSpaceDE w:val="0"/>
              <w:autoSpaceDN w:val="0"/>
              <w:adjustRightInd w:val="0"/>
              <w:textAlignment w:val="baseline"/>
              <w:rPr>
                <w:rFonts w:ascii="Times New Roman" w:hAnsi="Times New Roman" w:cs="Times New Roman"/>
                <w:szCs w:val="28"/>
              </w:rPr>
            </w:pPr>
          </w:p>
        </w:tc>
      </w:tr>
    </w:tbl>
    <w:p w:rsidR="00071EA1" w:rsidRPr="00C904AA" w:rsidRDefault="00071EA1" w:rsidP="00C904AA">
      <w:pPr>
        <w:overflowPunct w:val="0"/>
        <w:autoSpaceDE w:val="0"/>
        <w:autoSpaceDN w:val="0"/>
        <w:adjustRightInd w:val="0"/>
        <w:jc w:val="both"/>
        <w:textAlignment w:val="baseline"/>
        <w:rPr>
          <w:rFonts w:ascii="Times New Roman" w:hAnsi="Times New Roman" w:cs="Times New Roman"/>
          <w:szCs w:val="28"/>
        </w:rPr>
      </w:pPr>
    </w:p>
    <w:p w:rsidR="00071EA1" w:rsidRPr="00C904AA" w:rsidRDefault="001D50FA" w:rsidP="00EA7C77">
      <w:pPr>
        <w:spacing w:after="360"/>
        <w:ind w:firstLine="709"/>
        <w:jc w:val="both"/>
        <w:rPr>
          <w:rFonts w:ascii="Times New Roman" w:hAnsi="Times New Roman" w:cs="Times New Roman"/>
          <w:sz w:val="28"/>
          <w:szCs w:val="28"/>
        </w:rPr>
      </w:pPr>
      <w:r>
        <w:rPr>
          <w:rFonts w:ascii="Times New Roman" w:hAnsi="Times New Roman" w:cs="Times New Roman"/>
          <w:sz w:val="28"/>
          <w:szCs w:val="28"/>
        </w:rPr>
        <w:t>3.</w:t>
      </w:r>
      <w:r w:rsidR="00071EA1" w:rsidRPr="00C904AA">
        <w:rPr>
          <w:rFonts w:ascii="Times New Roman" w:hAnsi="Times New Roman" w:cs="Times New Roman"/>
          <w:sz w:val="28"/>
          <w:szCs w:val="28"/>
        </w:rPr>
        <w:t xml:space="preserve"> Информа</w:t>
      </w:r>
      <w:r>
        <w:rPr>
          <w:rFonts w:ascii="Times New Roman" w:hAnsi="Times New Roman" w:cs="Times New Roman"/>
          <w:sz w:val="28"/>
          <w:szCs w:val="28"/>
        </w:rPr>
        <w:t>ция для расчета показателя P2.</w:t>
      </w:r>
      <w:r w:rsidR="005D2635">
        <w:rPr>
          <w:rFonts w:ascii="Times New Roman" w:hAnsi="Times New Roman" w:cs="Times New Roman"/>
          <w:sz w:val="28"/>
          <w:szCs w:val="28"/>
        </w:rPr>
        <w:t>23</w:t>
      </w:r>
      <w:r w:rsidR="00071EA1" w:rsidRPr="00C904AA">
        <w:rPr>
          <w:rFonts w:ascii="Times New Roman" w:hAnsi="Times New Roman" w:cs="Times New Roman"/>
          <w:sz w:val="28"/>
          <w:szCs w:val="28"/>
        </w:rPr>
        <w:t xml:space="preserve"> «Достижение целевых значений показателей результативности использования субсидий, предоставленных из федерального бюджета бюджету Ивановской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728"/>
        <w:gridCol w:w="1290"/>
        <w:gridCol w:w="1760"/>
      </w:tblGrid>
      <w:tr w:rsidR="00071EA1" w:rsidRPr="00C904AA" w:rsidTr="00C65189">
        <w:tc>
          <w:tcPr>
            <w:tcW w:w="3510" w:type="dxa"/>
            <w:vMerge w:val="restart"/>
            <w:shd w:val="clear" w:color="auto" w:fill="auto"/>
          </w:tcPr>
          <w:p w:rsidR="00071EA1" w:rsidRPr="00C904AA" w:rsidRDefault="00071EA1" w:rsidP="00C904AA">
            <w:pPr>
              <w:overflowPunct w:val="0"/>
              <w:autoSpaceDE w:val="0"/>
              <w:autoSpaceDN w:val="0"/>
              <w:adjustRightInd w:val="0"/>
              <w:jc w:val="center"/>
              <w:textAlignment w:val="baseline"/>
              <w:rPr>
                <w:rFonts w:ascii="Times New Roman" w:hAnsi="Times New Roman" w:cs="Times New Roman"/>
                <w:szCs w:val="28"/>
              </w:rPr>
            </w:pPr>
            <w:r w:rsidRPr="00C904AA">
              <w:rPr>
                <w:rFonts w:ascii="Times New Roman" w:hAnsi="Times New Roman" w:cs="Times New Roman"/>
                <w:szCs w:val="28"/>
              </w:rPr>
              <w:t>Реквизиты соглашения о предоставлении субсидии из федерального бюджета бюджету Ивановской области</w:t>
            </w:r>
          </w:p>
        </w:tc>
        <w:tc>
          <w:tcPr>
            <w:tcW w:w="5778" w:type="dxa"/>
            <w:gridSpan w:val="3"/>
            <w:shd w:val="clear" w:color="auto" w:fill="auto"/>
          </w:tcPr>
          <w:p w:rsidR="00071EA1" w:rsidRPr="00C904AA" w:rsidRDefault="00071EA1" w:rsidP="00C904AA">
            <w:pPr>
              <w:overflowPunct w:val="0"/>
              <w:autoSpaceDE w:val="0"/>
              <w:autoSpaceDN w:val="0"/>
              <w:adjustRightInd w:val="0"/>
              <w:jc w:val="center"/>
              <w:textAlignment w:val="baseline"/>
              <w:rPr>
                <w:rFonts w:ascii="Times New Roman" w:hAnsi="Times New Roman" w:cs="Times New Roman"/>
                <w:szCs w:val="28"/>
              </w:rPr>
            </w:pPr>
            <w:r w:rsidRPr="00C904AA">
              <w:rPr>
                <w:rFonts w:ascii="Times New Roman" w:hAnsi="Times New Roman" w:cs="Times New Roman"/>
                <w:szCs w:val="28"/>
              </w:rPr>
              <w:t>Показатель результативности использования субсидии, предоставленной из федерального бюджета бюджету Ивановской области</w:t>
            </w:r>
          </w:p>
        </w:tc>
      </w:tr>
      <w:tr w:rsidR="00071EA1" w:rsidRPr="00C904AA" w:rsidTr="00C65189">
        <w:tc>
          <w:tcPr>
            <w:tcW w:w="3510" w:type="dxa"/>
            <w:vMerge/>
            <w:shd w:val="clear" w:color="auto" w:fill="auto"/>
          </w:tcPr>
          <w:p w:rsidR="00071EA1" w:rsidRPr="00C904AA" w:rsidRDefault="00071EA1" w:rsidP="00C904AA">
            <w:pPr>
              <w:overflowPunct w:val="0"/>
              <w:autoSpaceDE w:val="0"/>
              <w:autoSpaceDN w:val="0"/>
              <w:adjustRightInd w:val="0"/>
              <w:textAlignment w:val="baseline"/>
              <w:rPr>
                <w:rFonts w:ascii="Times New Roman" w:hAnsi="Times New Roman" w:cs="Times New Roman"/>
                <w:szCs w:val="28"/>
              </w:rPr>
            </w:pPr>
          </w:p>
        </w:tc>
        <w:tc>
          <w:tcPr>
            <w:tcW w:w="2728" w:type="dxa"/>
            <w:shd w:val="clear" w:color="auto" w:fill="auto"/>
          </w:tcPr>
          <w:p w:rsidR="00071EA1" w:rsidRPr="00C904AA" w:rsidRDefault="00071EA1" w:rsidP="00C904AA">
            <w:pPr>
              <w:overflowPunct w:val="0"/>
              <w:autoSpaceDE w:val="0"/>
              <w:autoSpaceDN w:val="0"/>
              <w:adjustRightInd w:val="0"/>
              <w:jc w:val="center"/>
              <w:textAlignment w:val="baseline"/>
              <w:rPr>
                <w:rFonts w:ascii="Times New Roman" w:hAnsi="Times New Roman" w:cs="Times New Roman"/>
                <w:szCs w:val="28"/>
              </w:rPr>
            </w:pPr>
            <w:r w:rsidRPr="00C904AA">
              <w:rPr>
                <w:rFonts w:ascii="Times New Roman" w:hAnsi="Times New Roman" w:cs="Times New Roman"/>
                <w:szCs w:val="28"/>
              </w:rPr>
              <w:t>Наименование</w:t>
            </w:r>
          </w:p>
        </w:tc>
        <w:tc>
          <w:tcPr>
            <w:tcW w:w="1290" w:type="dxa"/>
          </w:tcPr>
          <w:p w:rsidR="00071EA1" w:rsidRPr="00C904AA" w:rsidRDefault="00071EA1" w:rsidP="00C904AA">
            <w:pPr>
              <w:overflowPunct w:val="0"/>
              <w:autoSpaceDE w:val="0"/>
              <w:autoSpaceDN w:val="0"/>
              <w:adjustRightInd w:val="0"/>
              <w:jc w:val="center"/>
              <w:textAlignment w:val="baseline"/>
              <w:rPr>
                <w:rFonts w:ascii="Times New Roman" w:hAnsi="Times New Roman" w:cs="Times New Roman"/>
                <w:szCs w:val="28"/>
              </w:rPr>
            </w:pPr>
            <w:r w:rsidRPr="00C904AA">
              <w:rPr>
                <w:rFonts w:ascii="Times New Roman" w:hAnsi="Times New Roman" w:cs="Times New Roman"/>
                <w:szCs w:val="28"/>
              </w:rPr>
              <w:t>Целевое значение</w:t>
            </w:r>
          </w:p>
        </w:tc>
        <w:tc>
          <w:tcPr>
            <w:tcW w:w="1760" w:type="dxa"/>
          </w:tcPr>
          <w:p w:rsidR="00071EA1" w:rsidRPr="00C904AA" w:rsidRDefault="0085639C" w:rsidP="00C904AA">
            <w:pPr>
              <w:overflowPunct w:val="0"/>
              <w:autoSpaceDE w:val="0"/>
              <w:autoSpaceDN w:val="0"/>
              <w:adjustRightInd w:val="0"/>
              <w:jc w:val="center"/>
              <w:textAlignment w:val="baseline"/>
              <w:rPr>
                <w:rFonts w:ascii="Times New Roman" w:hAnsi="Times New Roman" w:cs="Times New Roman"/>
                <w:szCs w:val="28"/>
              </w:rPr>
            </w:pPr>
            <w:r>
              <w:rPr>
                <w:rFonts w:ascii="Times New Roman" w:hAnsi="Times New Roman" w:cs="Times New Roman"/>
                <w:szCs w:val="28"/>
              </w:rPr>
              <w:t>Фактическое значение</w:t>
            </w:r>
          </w:p>
        </w:tc>
      </w:tr>
      <w:tr w:rsidR="00071EA1" w:rsidRPr="00C904AA" w:rsidTr="00C65189">
        <w:tc>
          <w:tcPr>
            <w:tcW w:w="3510" w:type="dxa"/>
            <w:shd w:val="clear" w:color="auto" w:fill="auto"/>
          </w:tcPr>
          <w:p w:rsidR="00071EA1" w:rsidRPr="00C904AA" w:rsidRDefault="00071EA1" w:rsidP="00C904AA">
            <w:pPr>
              <w:overflowPunct w:val="0"/>
              <w:autoSpaceDE w:val="0"/>
              <w:autoSpaceDN w:val="0"/>
              <w:adjustRightInd w:val="0"/>
              <w:textAlignment w:val="baseline"/>
              <w:rPr>
                <w:rFonts w:ascii="Times New Roman" w:hAnsi="Times New Roman" w:cs="Times New Roman"/>
                <w:szCs w:val="28"/>
              </w:rPr>
            </w:pPr>
          </w:p>
        </w:tc>
        <w:tc>
          <w:tcPr>
            <w:tcW w:w="2728" w:type="dxa"/>
            <w:shd w:val="clear" w:color="auto" w:fill="auto"/>
          </w:tcPr>
          <w:p w:rsidR="00071EA1" w:rsidRPr="00C904AA" w:rsidRDefault="00071EA1" w:rsidP="00C904AA">
            <w:pPr>
              <w:overflowPunct w:val="0"/>
              <w:autoSpaceDE w:val="0"/>
              <w:autoSpaceDN w:val="0"/>
              <w:adjustRightInd w:val="0"/>
              <w:textAlignment w:val="baseline"/>
              <w:rPr>
                <w:rFonts w:ascii="Times New Roman" w:hAnsi="Times New Roman" w:cs="Times New Roman"/>
                <w:szCs w:val="28"/>
              </w:rPr>
            </w:pPr>
          </w:p>
        </w:tc>
        <w:tc>
          <w:tcPr>
            <w:tcW w:w="1290" w:type="dxa"/>
          </w:tcPr>
          <w:p w:rsidR="00071EA1" w:rsidRPr="00C904AA" w:rsidRDefault="00071EA1" w:rsidP="00C904AA">
            <w:pPr>
              <w:overflowPunct w:val="0"/>
              <w:autoSpaceDE w:val="0"/>
              <w:autoSpaceDN w:val="0"/>
              <w:adjustRightInd w:val="0"/>
              <w:textAlignment w:val="baseline"/>
              <w:rPr>
                <w:rFonts w:ascii="Times New Roman" w:hAnsi="Times New Roman" w:cs="Times New Roman"/>
                <w:szCs w:val="28"/>
              </w:rPr>
            </w:pPr>
          </w:p>
        </w:tc>
        <w:tc>
          <w:tcPr>
            <w:tcW w:w="1760" w:type="dxa"/>
          </w:tcPr>
          <w:p w:rsidR="00071EA1" w:rsidRPr="00C904AA" w:rsidRDefault="00071EA1" w:rsidP="00C904AA">
            <w:pPr>
              <w:overflowPunct w:val="0"/>
              <w:autoSpaceDE w:val="0"/>
              <w:autoSpaceDN w:val="0"/>
              <w:adjustRightInd w:val="0"/>
              <w:textAlignment w:val="baseline"/>
              <w:rPr>
                <w:rFonts w:ascii="Times New Roman" w:hAnsi="Times New Roman" w:cs="Times New Roman"/>
                <w:szCs w:val="28"/>
              </w:rPr>
            </w:pPr>
          </w:p>
        </w:tc>
      </w:tr>
      <w:tr w:rsidR="00071EA1" w:rsidRPr="00C904AA" w:rsidTr="00C65189">
        <w:tc>
          <w:tcPr>
            <w:tcW w:w="3510" w:type="dxa"/>
            <w:shd w:val="clear" w:color="auto" w:fill="auto"/>
          </w:tcPr>
          <w:p w:rsidR="00071EA1" w:rsidRPr="00C904AA" w:rsidRDefault="00071EA1" w:rsidP="00C904AA">
            <w:pPr>
              <w:overflowPunct w:val="0"/>
              <w:autoSpaceDE w:val="0"/>
              <w:autoSpaceDN w:val="0"/>
              <w:adjustRightInd w:val="0"/>
              <w:textAlignment w:val="baseline"/>
              <w:rPr>
                <w:rFonts w:ascii="Times New Roman" w:hAnsi="Times New Roman" w:cs="Times New Roman"/>
                <w:szCs w:val="28"/>
              </w:rPr>
            </w:pPr>
          </w:p>
        </w:tc>
        <w:tc>
          <w:tcPr>
            <w:tcW w:w="2728" w:type="dxa"/>
            <w:shd w:val="clear" w:color="auto" w:fill="auto"/>
          </w:tcPr>
          <w:p w:rsidR="00071EA1" w:rsidRPr="00C904AA" w:rsidRDefault="00071EA1" w:rsidP="00C904AA">
            <w:pPr>
              <w:overflowPunct w:val="0"/>
              <w:autoSpaceDE w:val="0"/>
              <w:autoSpaceDN w:val="0"/>
              <w:adjustRightInd w:val="0"/>
              <w:textAlignment w:val="baseline"/>
              <w:rPr>
                <w:rFonts w:ascii="Times New Roman" w:hAnsi="Times New Roman" w:cs="Times New Roman"/>
                <w:szCs w:val="28"/>
              </w:rPr>
            </w:pPr>
          </w:p>
        </w:tc>
        <w:tc>
          <w:tcPr>
            <w:tcW w:w="1290" w:type="dxa"/>
          </w:tcPr>
          <w:p w:rsidR="00071EA1" w:rsidRPr="00C904AA" w:rsidRDefault="00071EA1" w:rsidP="00C904AA">
            <w:pPr>
              <w:overflowPunct w:val="0"/>
              <w:autoSpaceDE w:val="0"/>
              <w:autoSpaceDN w:val="0"/>
              <w:adjustRightInd w:val="0"/>
              <w:textAlignment w:val="baseline"/>
              <w:rPr>
                <w:rFonts w:ascii="Times New Roman" w:hAnsi="Times New Roman" w:cs="Times New Roman"/>
                <w:szCs w:val="28"/>
              </w:rPr>
            </w:pPr>
          </w:p>
        </w:tc>
        <w:tc>
          <w:tcPr>
            <w:tcW w:w="1760" w:type="dxa"/>
          </w:tcPr>
          <w:p w:rsidR="00071EA1" w:rsidRPr="00C904AA" w:rsidRDefault="00071EA1" w:rsidP="00C904AA">
            <w:pPr>
              <w:overflowPunct w:val="0"/>
              <w:autoSpaceDE w:val="0"/>
              <w:autoSpaceDN w:val="0"/>
              <w:adjustRightInd w:val="0"/>
              <w:textAlignment w:val="baseline"/>
              <w:rPr>
                <w:rFonts w:ascii="Times New Roman" w:hAnsi="Times New Roman" w:cs="Times New Roman"/>
                <w:szCs w:val="28"/>
              </w:rPr>
            </w:pPr>
          </w:p>
        </w:tc>
      </w:tr>
      <w:tr w:rsidR="00071EA1" w:rsidRPr="00C904AA" w:rsidTr="00C65189">
        <w:tc>
          <w:tcPr>
            <w:tcW w:w="3510" w:type="dxa"/>
            <w:shd w:val="clear" w:color="auto" w:fill="auto"/>
          </w:tcPr>
          <w:p w:rsidR="00071EA1" w:rsidRPr="00C904AA" w:rsidRDefault="00071EA1" w:rsidP="00C904AA">
            <w:pPr>
              <w:overflowPunct w:val="0"/>
              <w:autoSpaceDE w:val="0"/>
              <w:autoSpaceDN w:val="0"/>
              <w:adjustRightInd w:val="0"/>
              <w:textAlignment w:val="baseline"/>
              <w:rPr>
                <w:rFonts w:ascii="Times New Roman" w:hAnsi="Times New Roman" w:cs="Times New Roman"/>
                <w:szCs w:val="28"/>
              </w:rPr>
            </w:pPr>
          </w:p>
        </w:tc>
        <w:tc>
          <w:tcPr>
            <w:tcW w:w="2728" w:type="dxa"/>
            <w:shd w:val="clear" w:color="auto" w:fill="auto"/>
          </w:tcPr>
          <w:p w:rsidR="00071EA1" w:rsidRPr="00C904AA" w:rsidRDefault="00071EA1" w:rsidP="00C904AA">
            <w:pPr>
              <w:overflowPunct w:val="0"/>
              <w:autoSpaceDE w:val="0"/>
              <w:autoSpaceDN w:val="0"/>
              <w:adjustRightInd w:val="0"/>
              <w:textAlignment w:val="baseline"/>
              <w:rPr>
                <w:rFonts w:ascii="Times New Roman" w:hAnsi="Times New Roman" w:cs="Times New Roman"/>
                <w:szCs w:val="28"/>
              </w:rPr>
            </w:pPr>
          </w:p>
        </w:tc>
        <w:tc>
          <w:tcPr>
            <w:tcW w:w="1290" w:type="dxa"/>
          </w:tcPr>
          <w:p w:rsidR="00071EA1" w:rsidRPr="00C904AA" w:rsidRDefault="00071EA1" w:rsidP="00C904AA">
            <w:pPr>
              <w:overflowPunct w:val="0"/>
              <w:autoSpaceDE w:val="0"/>
              <w:autoSpaceDN w:val="0"/>
              <w:adjustRightInd w:val="0"/>
              <w:textAlignment w:val="baseline"/>
              <w:rPr>
                <w:rFonts w:ascii="Times New Roman" w:hAnsi="Times New Roman" w:cs="Times New Roman"/>
                <w:szCs w:val="28"/>
              </w:rPr>
            </w:pPr>
          </w:p>
        </w:tc>
        <w:tc>
          <w:tcPr>
            <w:tcW w:w="1760" w:type="dxa"/>
          </w:tcPr>
          <w:p w:rsidR="00071EA1" w:rsidRPr="00C904AA" w:rsidRDefault="00071EA1" w:rsidP="00C904AA">
            <w:pPr>
              <w:overflowPunct w:val="0"/>
              <w:autoSpaceDE w:val="0"/>
              <w:autoSpaceDN w:val="0"/>
              <w:adjustRightInd w:val="0"/>
              <w:textAlignment w:val="baseline"/>
              <w:rPr>
                <w:rFonts w:ascii="Times New Roman" w:hAnsi="Times New Roman" w:cs="Times New Roman"/>
                <w:szCs w:val="28"/>
              </w:rPr>
            </w:pPr>
          </w:p>
        </w:tc>
      </w:tr>
    </w:tbl>
    <w:p w:rsidR="00071EA1" w:rsidRPr="00C904AA" w:rsidRDefault="00071EA1" w:rsidP="00C904AA">
      <w:pPr>
        <w:overflowPunct w:val="0"/>
        <w:autoSpaceDE w:val="0"/>
        <w:autoSpaceDN w:val="0"/>
        <w:adjustRightInd w:val="0"/>
        <w:jc w:val="both"/>
        <w:textAlignment w:val="baseline"/>
        <w:rPr>
          <w:rFonts w:ascii="Times New Roman" w:hAnsi="Times New Roman" w:cs="Times New Roman"/>
          <w:szCs w:val="28"/>
        </w:rPr>
      </w:pPr>
    </w:p>
    <w:p w:rsidR="00071EA1" w:rsidRPr="00C904AA" w:rsidRDefault="001D50FA" w:rsidP="00EA7C77">
      <w:pPr>
        <w:overflowPunct w:val="0"/>
        <w:autoSpaceDE w:val="0"/>
        <w:autoSpaceDN w:val="0"/>
        <w:adjustRightInd w:val="0"/>
        <w:spacing w:after="360"/>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4</w:t>
      </w:r>
      <w:r w:rsidR="00071EA1" w:rsidRPr="00C904AA">
        <w:rPr>
          <w:rFonts w:ascii="Times New Roman" w:hAnsi="Times New Roman" w:cs="Times New Roman"/>
          <w:sz w:val="28"/>
          <w:szCs w:val="28"/>
        </w:rPr>
        <w:t>. Инфо</w:t>
      </w:r>
      <w:r>
        <w:rPr>
          <w:rFonts w:ascii="Times New Roman" w:hAnsi="Times New Roman" w:cs="Times New Roman"/>
          <w:sz w:val="28"/>
          <w:szCs w:val="28"/>
        </w:rPr>
        <w:t>рмация для расчета показателя Р2.</w:t>
      </w:r>
      <w:r w:rsidR="005D2635">
        <w:rPr>
          <w:rFonts w:ascii="Times New Roman" w:hAnsi="Times New Roman" w:cs="Times New Roman"/>
          <w:sz w:val="28"/>
          <w:szCs w:val="28"/>
        </w:rPr>
        <w:t>24</w:t>
      </w:r>
      <w:r w:rsidR="00071EA1" w:rsidRPr="00C904AA">
        <w:rPr>
          <w:rFonts w:ascii="Times New Roman" w:hAnsi="Times New Roman" w:cs="Times New Roman"/>
          <w:sz w:val="28"/>
          <w:szCs w:val="28"/>
        </w:rPr>
        <w:t xml:space="preserve"> «</w:t>
      </w:r>
      <w:r w:rsidR="00300BFB" w:rsidRPr="00300BFB">
        <w:rPr>
          <w:rFonts w:ascii="Times New Roman" w:eastAsia="Calibri" w:hAnsi="Times New Roman" w:cs="Times New Roman"/>
          <w:sz w:val="28"/>
          <w:szCs w:val="28"/>
        </w:rPr>
        <w:t>Полнота и своевременность размещения информации подведомственными ГАБС государственными учреждениями на официальном сайте для размещения информации о государственных и муниципаль</w:t>
      </w:r>
      <w:r w:rsidR="00FD73C0">
        <w:rPr>
          <w:rFonts w:ascii="Times New Roman" w:eastAsia="Calibri" w:hAnsi="Times New Roman" w:cs="Times New Roman"/>
          <w:sz w:val="28"/>
          <w:szCs w:val="28"/>
        </w:rPr>
        <w:t>ных учреждениях в информационно</w:t>
      </w:r>
      <w:r w:rsidR="00300BFB" w:rsidRPr="00300BFB">
        <w:rPr>
          <w:rFonts w:ascii="Times New Roman" w:eastAsia="Calibri" w:hAnsi="Times New Roman" w:cs="Times New Roman"/>
          <w:sz w:val="28"/>
          <w:szCs w:val="28"/>
        </w:rPr>
        <w:t>-телекоммуникационной сети «Интернет», в том числе государственных заданий на оказание государственных услуг, планов финан</w:t>
      </w:r>
      <w:r w:rsidR="00300BFB">
        <w:rPr>
          <w:rFonts w:ascii="Times New Roman" w:eastAsia="Calibri" w:hAnsi="Times New Roman" w:cs="Times New Roman"/>
          <w:sz w:val="28"/>
          <w:szCs w:val="28"/>
        </w:rPr>
        <w:t>сово-хозяйственной деятельности</w:t>
      </w:r>
      <w:r w:rsidR="00300BFB" w:rsidRPr="00300BFB">
        <w:rPr>
          <w:rFonts w:ascii="Times New Roman" w:eastAsia="Calibri" w:hAnsi="Times New Roman" w:cs="Times New Roman"/>
          <w:sz w:val="28"/>
          <w:szCs w:val="28"/>
        </w:rPr>
        <w:t>, показателей бюджетных смет, балансов государственных учреждений, отчетов о результатах деятельности государственных учреждений и об использовании закрепленного за ними имущества, находящегося в с</w:t>
      </w:r>
      <w:r w:rsidR="00300BFB">
        <w:rPr>
          <w:rFonts w:ascii="Times New Roman" w:eastAsia="Calibri" w:hAnsi="Times New Roman" w:cs="Times New Roman"/>
          <w:sz w:val="28"/>
          <w:szCs w:val="28"/>
        </w:rPr>
        <w:t>обственности Ивановской области</w:t>
      </w:r>
      <w:r w:rsidR="00297023" w:rsidRPr="00C904AA">
        <w:rPr>
          <w:rFonts w:ascii="Times New Roman" w:hAnsi="Times New Roman" w:cs="Times New Roman"/>
          <w:sz w:val="28"/>
          <w:szCs w:val="28"/>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108"/>
        <w:gridCol w:w="2976"/>
      </w:tblGrid>
      <w:tr w:rsidR="00071EA1" w:rsidRPr="00C904AA" w:rsidTr="00EA7C77">
        <w:tc>
          <w:tcPr>
            <w:tcW w:w="3096" w:type="dxa"/>
            <w:shd w:val="clear" w:color="auto" w:fill="auto"/>
          </w:tcPr>
          <w:p w:rsidR="00071EA1" w:rsidRPr="005D2635" w:rsidRDefault="00071EA1" w:rsidP="00EA7C77">
            <w:pPr>
              <w:overflowPunct w:val="0"/>
              <w:autoSpaceDE w:val="0"/>
              <w:autoSpaceDN w:val="0"/>
              <w:adjustRightInd w:val="0"/>
              <w:spacing w:after="0"/>
              <w:jc w:val="center"/>
              <w:textAlignment w:val="baseline"/>
              <w:rPr>
                <w:rFonts w:ascii="Times New Roman" w:eastAsia="Calibri" w:hAnsi="Times New Roman" w:cs="Times New Roman"/>
                <w:szCs w:val="28"/>
              </w:rPr>
            </w:pPr>
            <w:r w:rsidRPr="00C904AA">
              <w:rPr>
                <w:rFonts w:ascii="Times New Roman" w:eastAsia="Calibri" w:hAnsi="Times New Roman" w:cs="Times New Roman"/>
                <w:szCs w:val="28"/>
              </w:rPr>
              <w:t xml:space="preserve">Информация, размещенная на официальном сайте для размещения информации о государственных </w:t>
            </w:r>
            <w:r w:rsidR="005D2635" w:rsidRPr="005D2635">
              <w:rPr>
                <w:rFonts w:ascii="Times New Roman" w:eastAsia="Calibri" w:hAnsi="Times New Roman" w:cs="Times New Roman"/>
                <w:szCs w:val="28"/>
              </w:rPr>
              <w:t>и муниципальных учреждениях в информационно -телек</w:t>
            </w:r>
            <w:r w:rsidR="00300BFB">
              <w:rPr>
                <w:rFonts w:ascii="Times New Roman" w:eastAsia="Calibri" w:hAnsi="Times New Roman" w:cs="Times New Roman"/>
                <w:szCs w:val="28"/>
              </w:rPr>
              <w:t>оммуникационной сети «Интернет»</w:t>
            </w:r>
          </w:p>
        </w:tc>
        <w:tc>
          <w:tcPr>
            <w:tcW w:w="3108" w:type="dxa"/>
            <w:shd w:val="clear" w:color="auto" w:fill="auto"/>
          </w:tcPr>
          <w:p w:rsidR="00071EA1" w:rsidRPr="00C904AA" w:rsidRDefault="00071EA1" w:rsidP="00EA7C77">
            <w:pPr>
              <w:overflowPunct w:val="0"/>
              <w:autoSpaceDE w:val="0"/>
              <w:autoSpaceDN w:val="0"/>
              <w:adjustRightInd w:val="0"/>
              <w:spacing w:after="0"/>
              <w:jc w:val="center"/>
              <w:textAlignment w:val="baseline"/>
              <w:rPr>
                <w:rFonts w:ascii="Times New Roman" w:hAnsi="Times New Roman" w:cs="Times New Roman"/>
                <w:szCs w:val="28"/>
              </w:rPr>
            </w:pPr>
            <w:r w:rsidRPr="00C904AA">
              <w:rPr>
                <w:rFonts w:ascii="Times New Roman" w:eastAsia="Calibri" w:hAnsi="Times New Roman" w:cs="Times New Roman"/>
                <w:szCs w:val="28"/>
              </w:rPr>
              <w:t>Количество подведомственных ГАБС государственных учреждений, разместивших информацию своевременно и в полном объеме</w:t>
            </w:r>
          </w:p>
        </w:tc>
        <w:tc>
          <w:tcPr>
            <w:tcW w:w="2976" w:type="dxa"/>
            <w:shd w:val="clear" w:color="auto" w:fill="auto"/>
          </w:tcPr>
          <w:p w:rsidR="00071EA1" w:rsidRPr="00C904AA" w:rsidRDefault="00071EA1" w:rsidP="00EA7C77">
            <w:pPr>
              <w:overflowPunct w:val="0"/>
              <w:autoSpaceDE w:val="0"/>
              <w:autoSpaceDN w:val="0"/>
              <w:adjustRightInd w:val="0"/>
              <w:spacing w:after="0"/>
              <w:jc w:val="center"/>
              <w:textAlignment w:val="baseline"/>
              <w:rPr>
                <w:rFonts w:ascii="Times New Roman" w:hAnsi="Times New Roman" w:cs="Times New Roman"/>
                <w:szCs w:val="28"/>
              </w:rPr>
            </w:pPr>
            <w:r w:rsidRPr="00C904AA">
              <w:rPr>
                <w:rFonts w:ascii="Times New Roman" w:hAnsi="Times New Roman" w:cs="Times New Roman"/>
                <w:szCs w:val="28"/>
              </w:rPr>
              <w:t xml:space="preserve">Общее количество </w:t>
            </w:r>
            <w:r w:rsidRPr="00C904AA">
              <w:rPr>
                <w:rFonts w:ascii="Times New Roman" w:eastAsia="Calibri" w:hAnsi="Times New Roman" w:cs="Times New Roman"/>
                <w:szCs w:val="28"/>
              </w:rPr>
              <w:t>подведомственных ГАБС государственных учреждений</w:t>
            </w:r>
          </w:p>
        </w:tc>
      </w:tr>
      <w:tr w:rsidR="00071EA1" w:rsidRPr="00C904AA" w:rsidTr="00C65189">
        <w:tc>
          <w:tcPr>
            <w:tcW w:w="3096" w:type="dxa"/>
            <w:shd w:val="clear" w:color="auto" w:fill="auto"/>
          </w:tcPr>
          <w:p w:rsidR="00071EA1" w:rsidRPr="00C904AA" w:rsidRDefault="00071EA1" w:rsidP="00C904AA">
            <w:pPr>
              <w:overflowPunct w:val="0"/>
              <w:autoSpaceDE w:val="0"/>
              <w:autoSpaceDN w:val="0"/>
              <w:adjustRightInd w:val="0"/>
              <w:jc w:val="both"/>
              <w:textAlignment w:val="baseline"/>
              <w:rPr>
                <w:rFonts w:ascii="Times New Roman" w:hAnsi="Times New Roman" w:cs="Times New Roman"/>
                <w:szCs w:val="28"/>
              </w:rPr>
            </w:pPr>
            <w:r w:rsidRPr="00C904AA">
              <w:rPr>
                <w:rFonts w:ascii="Times New Roman" w:eastAsia="Calibri" w:hAnsi="Times New Roman" w:cs="Times New Roman"/>
                <w:szCs w:val="28"/>
              </w:rPr>
              <w:t xml:space="preserve">Государственные задания на оказание государственных услуг </w:t>
            </w:r>
          </w:p>
        </w:tc>
        <w:tc>
          <w:tcPr>
            <w:tcW w:w="3108" w:type="dxa"/>
            <w:shd w:val="clear" w:color="auto" w:fill="auto"/>
          </w:tcPr>
          <w:p w:rsidR="00071EA1" w:rsidRPr="00C904AA" w:rsidRDefault="00071EA1" w:rsidP="00C904AA">
            <w:pPr>
              <w:overflowPunct w:val="0"/>
              <w:autoSpaceDE w:val="0"/>
              <w:autoSpaceDN w:val="0"/>
              <w:adjustRightInd w:val="0"/>
              <w:jc w:val="both"/>
              <w:textAlignment w:val="baseline"/>
              <w:rPr>
                <w:rFonts w:ascii="Times New Roman" w:hAnsi="Times New Roman" w:cs="Times New Roman"/>
                <w:szCs w:val="28"/>
              </w:rPr>
            </w:pPr>
          </w:p>
        </w:tc>
        <w:tc>
          <w:tcPr>
            <w:tcW w:w="2976" w:type="dxa"/>
            <w:shd w:val="clear" w:color="auto" w:fill="auto"/>
          </w:tcPr>
          <w:p w:rsidR="00071EA1" w:rsidRPr="00C904AA" w:rsidRDefault="00071EA1" w:rsidP="00C904AA">
            <w:pPr>
              <w:overflowPunct w:val="0"/>
              <w:autoSpaceDE w:val="0"/>
              <w:autoSpaceDN w:val="0"/>
              <w:adjustRightInd w:val="0"/>
              <w:jc w:val="both"/>
              <w:textAlignment w:val="baseline"/>
              <w:rPr>
                <w:rFonts w:ascii="Times New Roman" w:hAnsi="Times New Roman" w:cs="Times New Roman"/>
                <w:szCs w:val="28"/>
              </w:rPr>
            </w:pPr>
          </w:p>
        </w:tc>
      </w:tr>
      <w:tr w:rsidR="00071EA1" w:rsidRPr="00C904AA" w:rsidTr="00C65189">
        <w:tc>
          <w:tcPr>
            <w:tcW w:w="3096" w:type="dxa"/>
            <w:shd w:val="clear" w:color="auto" w:fill="auto"/>
          </w:tcPr>
          <w:p w:rsidR="00071EA1" w:rsidRPr="006955E4" w:rsidRDefault="00071EA1" w:rsidP="00C904AA">
            <w:pPr>
              <w:overflowPunct w:val="0"/>
              <w:autoSpaceDE w:val="0"/>
              <w:autoSpaceDN w:val="0"/>
              <w:adjustRightInd w:val="0"/>
              <w:jc w:val="both"/>
              <w:textAlignment w:val="baseline"/>
              <w:rPr>
                <w:rFonts w:ascii="Times New Roman" w:hAnsi="Times New Roman" w:cs="Times New Roman"/>
                <w:szCs w:val="28"/>
              </w:rPr>
            </w:pPr>
            <w:r w:rsidRPr="006955E4">
              <w:rPr>
                <w:rFonts w:ascii="Times New Roman" w:eastAsia="Calibri" w:hAnsi="Times New Roman" w:cs="Times New Roman"/>
                <w:szCs w:val="28"/>
              </w:rPr>
              <w:t>Планы финансово-хозяйственной деятельности</w:t>
            </w:r>
            <w:r w:rsidR="0085639C">
              <w:rPr>
                <w:rFonts w:ascii="Times New Roman" w:eastAsia="Calibri" w:hAnsi="Times New Roman" w:cs="Times New Roman"/>
                <w:szCs w:val="28"/>
              </w:rPr>
              <w:t>*</w:t>
            </w:r>
          </w:p>
        </w:tc>
        <w:tc>
          <w:tcPr>
            <w:tcW w:w="3108" w:type="dxa"/>
            <w:shd w:val="clear" w:color="auto" w:fill="auto"/>
          </w:tcPr>
          <w:p w:rsidR="00071EA1" w:rsidRPr="00C904AA" w:rsidRDefault="00071EA1" w:rsidP="00C904AA">
            <w:pPr>
              <w:overflowPunct w:val="0"/>
              <w:autoSpaceDE w:val="0"/>
              <w:autoSpaceDN w:val="0"/>
              <w:adjustRightInd w:val="0"/>
              <w:jc w:val="both"/>
              <w:textAlignment w:val="baseline"/>
              <w:rPr>
                <w:rFonts w:ascii="Times New Roman" w:hAnsi="Times New Roman" w:cs="Times New Roman"/>
                <w:szCs w:val="28"/>
              </w:rPr>
            </w:pPr>
          </w:p>
        </w:tc>
        <w:tc>
          <w:tcPr>
            <w:tcW w:w="2976" w:type="dxa"/>
            <w:shd w:val="clear" w:color="auto" w:fill="auto"/>
          </w:tcPr>
          <w:p w:rsidR="00071EA1" w:rsidRPr="00C904AA" w:rsidRDefault="00071EA1" w:rsidP="00C904AA">
            <w:pPr>
              <w:overflowPunct w:val="0"/>
              <w:autoSpaceDE w:val="0"/>
              <w:autoSpaceDN w:val="0"/>
              <w:adjustRightInd w:val="0"/>
              <w:jc w:val="both"/>
              <w:textAlignment w:val="baseline"/>
              <w:rPr>
                <w:rFonts w:ascii="Times New Roman" w:hAnsi="Times New Roman" w:cs="Times New Roman"/>
                <w:szCs w:val="28"/>
              </w:rPr>
            </w:pPr>
          </w:p>
        </w:tc>
      </w:tr>
      <w:tr w:rsidR="00071EA1" w:rsidRPr="00C904AA" w:rsidTr="00C65189">
        <w:tc>
          <w:tcPr>
            <w:tcW w:w="3096" w:type="dxa"/>
            <w:shd w:val="clear" w:color="auto" w:fill="auto"/>
          </w:tcPr>
          <w:p w:rsidR="00071EA1" w:rsidRPr="006955E4" w:rsidRDefault="00071EA1" w:rsidP="00C904AA">
            <w:pPr>
              <w:overflowPunct w:val="0"/>
              <w:autoSpaceDE w:val="0"/>
              <w:autoSpaceDN w:val="0"/>
              <w:adjustRightInd w:val="0"/>
              <w:jc w:val="both"/>
              <w:textAlignment w:val="baseline"/>
              <w:rPr>
                <w:rFonts w:ascii="Times New Roman" w:hAnsi="Times New Roman" w:cs="Times New Roman"/>
                <w:szCs w:val="28"/>
              </w:rPr>
            </w:pPr>
            <w:r w:rsidRPr="006955E4">
              <w:rPr>
                <w:rFonts w:ascii="Times New Roman" w:eastAsia="Calibri" w:hAnsi="Times New Roman" w:cs="Times New Roman"/>
                <w:szCs w:val="28"/>
              </w:rPr>
              <w:t xml:space="preserve">Показатели бюджетных смет </w:t>
            </w:r>
          </w:p>
        </w:tc>
        <w:tc>
          <w:tcPr>
            <w:tcW w:w="3108" w:type="dxa"/>
            <w:shd w:val="clear" w:color="auto" w:fill="auto"/>
          </w:tcPr>
          <w:p w:rsidR="00071EA1" w:rsidRPr="00C904AA" w:rsidRDefault="00071EA1" w:rsidP="00C904AA">
            <w:pPr>
              <w:overflowPunct w:val="0"/>
              <w:autoSpaceDE w:val="0"/>
              <w:autoSpaceDN w:val="0"/>
              <w:adjustRightInd w:val="0"/>
              <w:jc w:val="both"/>
              <w:textAlignment w:val="baseline"/>
              <w:rPr>
                <w:rFonts w:ascii="Times New Roman" w:hAnsi="Times New Roman" w:cs="Times New Roman"/>
                <w:szCs w:val="28"/>
              </w:rPr>
            </w:pPr>
          </w:p>
        </w:tc>
        <w:tc>
          <w:tcPr>
            <w:tcW w:w="2976" w:type="dxa"/>
            <w:shd w:val="clear" w:color="auto" w:fill="auto"/>
          </w:tcPr>
          <w:p w:rsidR="00071EA1" w:rsidRPr="00C904AA" w:rsidRDefault="00071EA1" w:rsidP="00C904AA">
            <w:pPr>
              <w:overflowPunct w:val="0"/>
              <w:autoSpaceDE w:val="0"/>
              <w:autoSpaceDN w:val="0"/>
              <w:adjustRightInd w:val="0"/>
              <w:jc w:val="both"/>
              <w:textAlignment w:val="baseline"/>
              <w:rPr>
                <w:rFonts w:ascii="Times New Roman" w:hAnsi="Times New Roman" w:cs="Times New Roman"/>
                <w:szCs w:val="28"/>
              </w:rPr>
            </w:pPr>
          </w:p>
        </w:tc>
      </w:tr>
      <w:tr w:rsidR="00071EA1" w:rsidRPr="00C904AA" w:rsidTr="00C65189">
        <w:tc>
          <w:tcPr>
            <w:tcW w:w="3096" w:type="dxa"/>
            <w:shd w:val="clear" w:color="auto" w:fill="auto"/>
          </w:tcPr>
          <w:p w:rsidR="00071EA1" w:rsidRPr="006955E4" w:rsidRDefault="00071EA1" w:rsidP="00C904AA">
            <w:pPr>
              <w:overflowPunct w:val="0"/>
              <w:autoSpaceDE w:val="0"/>
              <w:autoSpaceDN w:val="0"/>
              <w:adjustRightInd w:val="0"/>
              <w:jc w:val="both"/>
              <w:textAlignment w:val="baseline"/>
              <w:rPr>
                <w:rFonts w:ascii="Times New Roman" w:hAnsi="Times New Roman" w:cs="Times New Roman"/>
                <w:szCs w:val="28"/>
              </w:rPr>
            </w:pPr>
            <w:r w:rsidRPr="006955E4">
              <w:rPr>
                <w:rFonts w:ascii="Times New Roman" w:eastAsia="Calibri" w:hAnsi="Times New Roman" w:cs="Times New Roman"/>
                <w:szCs w:val="28"/>
              </w:rPr>
              <w:t xml:space="preserve">Балансы государственных учреждений </w:t>
            </w:r>
          </w:p>
        </w:tc>
        <w:tc>
          <w:tcPr>
            <w:tcW w:w="3108" w:type="dxa"/>
            <w:shd w:val="clear" w:color="auto" w:fill="auto"/>
          </w:tcPr>
          <w:p w:rsidR="00071EA1" w:rsidRPr="00C904AA" w:rsidRDefault="00071EA1" w:rsidP="00C904AA">
            <w:pPr>
              <w:overflowPunct w:val="0"/>
              <w:autoSpaceDE w:val="0"/>
              <w:autoSpaceDN w:val="0"/>
              <w:adjustRightInd w:val="0"/>
              <w:jc w:val="both"/>
              <w:textAlignment w:val="baseline"/>
              <w:rPr>
                <w:rFonts w:ascii="Times New Roman" w:hAnsi="Times New Roman" w:cs="Times New Roman"/>
                <w:szCs w:val="28"/>
              </w:rPr>
            </w:pPr>
          </w:p>
        </w:tc>
        <w:tc>
          <w:tcPr>
            <w:tcW w:w="2976" w:type="dxa"/>
            <w:shd w:val="clear" w:color="auto" w:fill="auto"/>
          </w:tcPr>
          <w:p w:rsidR="00071EA1" w:rsidRPr="00C904AA" w:rsidRDefault="00071EA1" w:rsidP="00C904AA">
            <w:pPr>
              <w:overflowPunct w:val="0"/>
              <w:autoSpaceDE w:val="0"/>
              <w:autoSpaceDN w:val="0"/>
              <w:adjustRightInd w:val="0"/>
              <w:jc w:val="both"/>
              <w:textAlignment w:val="baseline"/>
              <w:rPr>
                <w:rFonts w:ascii="Times New Roman" w:hAnsi="Times New Roman" w:cs="Times New Roman"/>
                <w:szCs w:val="28"/>
              </w:rPr>
            </w:pPr>
          </w:p>
        </w:tc>
      </w:tr>
      <w:tr w:rsidR="00071EA1" w:rsidRPr="00297023" w:rsidTr="00C65189">
        <w:tc>
          <w:tcPr>
            <w:tcW w:w="3096" w:type="dxa"/>
            <w:shd w:val="clear" w:color="auto" w:fill="auto"/>
          </w:tcPr>
          <w:p w:rsidR="00071EA1" w:rsidRPr="006955E4" w:rsidRDefault="00071EA1" w:rsidP="00C904AA">
            <w:pPr>
              <w:overflowPunct w:val="0"/>
              <w:autoSpaceDE w:val="0"/>
              <w:autoSpaceDN w:val="0"/>
              <w:adjustRightInd w:val="0"/>
              <w:jc w:val="both"/>
              <w:textAlignment w:val="baseline"/>
              <w:rPr>
                <w:rFonts w:ascii="Times New Roman" w:hAnsi="Times New Roman" w:cs="Times New Roman"/>
                <w:szCs w:val="28"/>
              </w:rPr>
            </w:pPr>
            <w:r w:rsidRPr="006955E4">
              <w:rPr>
                <w:rFonts w:ascii="Times New Roman" w:eastAsia="Calibri" w:hAnsi="Times New Roman" w:cs="Times New Roman"/>
                <w:szCs w:val="28"/>
              </w:rPr>
              <w:t>Отчеты о результатах деятельности государственных учреждений и об использовании закрепленного за ними имущества, находящегося в собственности Ивановской области</w:t>
            </w:r>
            <w:r w:rsidR="0085639C">
              <w:rPr>
                <w:rFonts w:ascii="Times New Roman" w:eastAsia="Calibri" w:hAnsi="Times New Roman" w:cs="Times New Roman"/>
                <w:szCs w:val="28"/>
              </w:rPr>
              <w:t>*</w:t>
            </w:r>
          </w:p>
        </w:tc>
        <w:tc>
          <w:tcPr>
            <w:tcW w:w="3108" w:type="dxa"/>
            <w:shd w:val="clear" w:color="auto" w:fill="auto"/>
          </w:tcPr>
          <w:p w:rsidR="00071EA1" w:rsidRPr="00297023" w:rsidRDefault="00071EA1" w:rsidP="00C904AA">
            <w:pPr>
              <w:overflowPunct w:val="0"/>
              <w:autoSpaceDE w:val="0"/>
              <w:autoSpaceDN w:val="0"/>
              <w:adjustRightInd w:val="0"/>
              <w:jc w:val="both"/>
              <w:textAlignment w:val="baseline"/>
              <w:rPr>
                <w:rFonts w:ascii="Times New Roman" w:hAnsi="Times New Roman" w:cs="Times New Roman"/>
                <w:szCs w:val="28"/>
              </w:rPr>
            </w:pPr>
          </w:p>
        </w:tc>
        <w:tc>
          <w:tcPr>
            <w:tcW w:w="2976" w:type="dxa"/>
            <w:shd w:val="clear" w:color="auto" w:fill="auto"/>
          </w:tcPr>
          <w:p w:rsidR="00071EA1" w:rsidRPr="00297023" w:rsidRDefault="00071EA1" w:rsidP="00C904AA">
            <w:pPr>
              <w:overflowPunct w:val="0"/>
              <w:autoSpaceDE w:val="0"/>
              <w:autoSpaceDN w:val="0"/>
              <w:adjustRightInd w:val="0"/>
              <w:jc w:val="both"/>
              <w:textAlignment w:val="baseline"/>
              <w:rPr>
                <w:rFonts w:ascii="Times New Roman" w:hAnsi="Times New Roman" w:cs="Times New Roman"/>
                <w:szCs w:val="28"/>
              </w:rPr>
            </w:pPr>
          </w:p>
        </w:tc>
      </w:tr>
    </w:tbl>
    <w:p w:rsidR="00EB2A57" w:rsidRPr="00EB2A57" w:rsidRDefault="00EB2A57" w:rsidP="00EA7C77">
      <w:pPr>
        <w:tabs>
          <w:tab w:val="left" w:pos="6285"/>
        </w:tabs>
        <w:overflowPunct w:val="0"/>
        <w:autoSpaceDE w:val="0"/>
        <w:autoSpaceDN w:val="0"/>
        <w:adjustRightInd w:val="0"/>
        <w:spacing w:before="360" w:after="360"/>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5</w:t>
      </w:r>
      <w:r w:rsidRPr="00EB2A57">
        <w:rPr>
          <w:rFonts w:ascii="Times New Roman" w:hAnsi="Times New Roman" w:cs="Times New Roman"/>
          <w:sz w:val="28"/>
          <w:szCs w:val="28"/>
        </w:rPr>
        <w:t>. Инфор</w:t>
      </w:r>
      <w:r>
        <w:rPr>
          <w:rFonts w:ascii="Times New Roman" w:hAnsi="Times New Roman" w:cs="Times New Roman"/>
          <w:sz w:val="28"/>
          <w:szCs w:val="28"/>
        </w:rPr>
        <w:t>мация для расчета показателя P2.25</w:t>
      </w:r>
      <w:r w:rsidRPr="00EB2A57">
        <w:rPr>
          <w:rFonts w:ascii="Times New Roman" w:hAnsi="Times New Roman" w:cs="Times New Roman"/>
          <w:sz w:val="28"/>
          <w:szCs w:val="28"/>
        </w:rPr>
        <w:t xml:space="preserve"> «Доля фактического участия ГАБС в судебных заседаниях в общем количестве заседаний, назначенных судом»:</w:t>
      </w:r>
    </w:p>
    <w:tbl>
      <w:tblPr>
        <w:tblStyle w:val="11"/>
        <w:tblW w:w="0" w:type="auto"/>
        <w:tblLook w:val="04A0" w:firstRow="1" w:lastRow="0" w:firstColumn="1" w:lastColumn="0" w:noHBand="0" w:noVBand="1"/>
      </w:tblPr>
      <w:tblGrid>
        <w:gridCol w:w="2336"/>
        <w:gridCol w:w="2336"/>
        <w:gridCol w:w="2336"/>
        <w:gridCol w:w="2337"/>
      </w:tblGrid>
      <w:tr w:rsidR="00EB2A57" w:rsidRPr="00EB2A57" w:rsidTr="00EA7C77">
        <w:tc>
          <w:tcPr>
            <w:tcW w:w="2336" w:type="dxa"/>
          </w:tcPr>
          <w:p w:rsidR="00EB2A57" w:rsidRPr="00EB2A57" w:rsidRDefault="00EB2A57" w:rsidP="00EA7C77">
            <w:pPr>
              <w:tabs>
                <w:tab w:val="left" w:pos="6285"/>
              </w:tabs>
              <w:overflowPunct w:val="0"/>
              <w:autoSpaceDE w:val="0"/>
              <w:autoSpaceDN w:val="0"/>
              <w:adjustRightInd w:val="0"/>
              <w:jc w:val="center"/>
              <w:textAlignment w:val="baseline"/>
              <w:rPr>
                <w:rFonts w:ascii="Times New Roman" w:hAnsi="Times New Roman" w:cs="Times New Roman"/>
                <w:sz w:val="28"/>
                <w:szCs w:val="28"/>
              </w:rPr>
            </w:pPr>
            <w:r w:rsidRPr="00EB2A57">
              <w:rPr>
                <w:rFonts w:ascii="Times New Roman" w:hAnsi="Times New Roman" w:cs="Times New Roman"/>
                <w:szCs w:val="28"/>
              </w:rPr>
              <w:t>Наименование суда, номер судебного дела</w:t>
            </w:r>
          </w:p>
        </w:tc>
        <w:tc>
          <w:tcPr>
            <w:tcW w:w="2336" w:type="dxa"/>
          </w:tcPr>
          <w:p w:rsidR="00EB2A57" w:rsidRPr="00EB2A57" w:rsidRDefault="00EB2A57" w:rsidP="00EA7C77">
            <w:pPr>
              <w:tabs>
                <w:tab w:val="left" w:pos="6285"/>
              </w:tabs>
              <w:overflowPunct w:val="0"/>
              <w:autoSpaceDE w:val="0"/>
              <w:autoSpaceDN w:val="0"/>
              <w:adjustRightInd w:val="0"/>
              <w:jc w:val="center"/>
              <w:textAlignment w:val="baseline"/>
              <w:rPr>
                <w:rFonts w:ascii="Times New Roman" w:hAnsi="Times New Roman" w:cs="Times New Roman"/>
                <w:sz w:val="28"/>
                <w:szCs w:val="28"/>
              </w:rPr>
            </w:pPr>
            <w:r w:rsidRPr="00EB2A57">
              <w:rPr>
                <w:rFonts w:ascii="Times New Roman" w:hAnsi="Times New Roman" w:cs="Times New Roman"/>
                <w:szCs w:val="28"/>
              </w:rPr>
              <w:t>Количество судебных заседаний, в которых представитель ГАБС принял фактическое участие</w:t>
            </w:r>
          </w:p>
        </w:tc>
        <w:tc>
          <w:tcPr>
            <w:tcW w:w="2336" w:type="dxa"/>
          </w:tcPr>
          <w:p w:rsidR="00EB2A57" w:rsidRPr="00EB2A57" w:rsidRDefault="00EB2A57" w:rsidP="00EA7C77">
            <w:pPr>
              <w:tabs>
                <w:tab w:val="left" w:pos="6285"/>
              </w:tabs>
              <w:overflowPunct w:val="0"/>
              <w:autoSpaceDE w:val="0"/>
              <w:autoSpaceDN w:val="0"/>
              <w:adjustRightInd w:val="0"/>
              <w:contextualSpacing/>
              <w:jc w:val="center"/>
              <w:textAlignment w:val="baseline"/>
              <w:rPr>
                <w:rFonts w:ascii="Times New Roman" w:hAnsi="Times New Roman" w:cs="Times New Roman"/>
                <w:vertAlign w:val="superscript"/>
              </w:rPr>
            </w:pPr>
            <w:r w:rsidRPr="00EB2A57">
              <w:rPr>
                <w:rFonts w:ascii="Times New Roman" w:hAnsi="Times New Roman" w:cs="Times New Roman"/>
              </w:rPr>
              <w:t>Количество направленных ходатайств о рассмотрении дела в отсутствии представителя ГАБС</w:t>
            </w:r>
            <w:r w:rsidR="00127BAE">
              <w:rPr>
                <w:rFonts w:ascii="Times New Roman" w:hAnsi="Times New Roman" w:cs="Times New Roman"/>
              </w:rPr>
              <w:t>**</w:t>
            </w:r>
          </w:p>
        </w:tc>
        <w:tc>
          <w:tcPr>
            <w:tcW w:w="2337" w:type="dxa"/>
          </w:tcPr>
          <w:p w:rsidR="00EB2A57" w:rsidRPr="00EB2A57" w:rsidRDefault="00EB2A57" w:rsidP="00EA7C77">
            <w:pPr>
              <w:tabs>
                <w:tab w:val="left" w:pos="6285"/>
              </w:tabs>
              <w:overflowPunct w:val="0"/>
              <w:autoSpaceDE w:val="0"/>
              <w:autoSpaceDN w:val="0"/>
              <w:adjustRightInd w:val="0"/>
              <w:jc w:val="center"/>
              <w:textAlignment w:val="baseline"/>
              <w:rPr>
                <w:rFonts w:ascii="Times New Roman" w:hAnsi="Times New Roman" w:cs="Times New Roman"/>
                <w:sz w:val="28"/>
                <w:szCs w:val="28"/>
              </w:rPr>
            </w:pPr>
            <w:r w:rsidRPr="00EB2A57">
              <w:rPr>
                <w:rFonts w:ascii="Times New Roman" w:hAnsi="Times New Roman" w:cs="Times New Roman"/>
                <w:szCs w:val="24"/>
              </w:rPr>
              <w:t>Общее количество судебных заседаний, назначенных судом</w:t>
            </w:r>
          </w:p>
        </w:tc>
      </w:tr>
      <w:tr w:rsidR="00EB2A57" w:rsidRPr="00EB2A57" w:rsidTr="00EB2A57">
        <w:tc>
          <w:tcPr>
            <w:tcW w:w="2336" w:type="dxa"/>
          </w:tcPr>
          <w:p w:rsidR="00EB2A57" w:rsidRPr="00127BAE" w:rsidRDefault="00EB2A57" w:rsidP="00EB2A57">
            <w:pPr>
              <w:tabs>
                <w:tab w:val="left" w:pos="6285"/>
              </w:tabs>
              <w:overflowPunct w:val="0"/>
              <w:autoSpaceDE w:val="0"/>
              <w:autoSpaceDN w:val="0"/>
              <w:adjustRightInd w:val="0"/>
              <w:jc w:val="both"/>
              <w:textAlignment w:val="baseline"/>
              <w:rPr>
                <w:rFonts w:ascii="Times New Roman" w:hAnsi="Times New Roman" w:cs="Times New Roman"/>
                <w:sz w:val="28"/>
                <w:szCs w:val="28"/>
                <w:u w:val="single"/>
              </w:rPr>
            </w:pPr>
          </w:p>
        </w:tc>
        <w:tc>
          <w:tcPr>
            <w:tcW w:w="2336" w:type="dxa"/>
          </w:tcPr>
          <w:p w:rsidR="00EB2A57" w:rsidRPr="00127BAE" w:rsidRDefault="00EB2A57" w:rsidP="00EB2A57">
            <w:pPr>
              <w:tabs>
                <w:tab w:val="left" w:pos="6285"/>
              </w:tabs>
              <w:overflowPunct w:val="0"/>
              <w:autoSpaceDE w:val="0"/>
              <w:autoSpaceDN w:val="0"/>
              <w:adjustRightInd w:val="0"/>
              <w:jc w:val="both"/>
              <w:textAlignment w:val="baseline"/>
              <w:rPr>
                <w:rFonts w:ascii="Times New Roman" w:hAnsi="Times New Roman" w:cs="Times New Roman"/>
                <w:sz w:val="28"/>
                <w:szCs w:val="28"/>
                <w:u w:val="single"/>
              </w:rPr>
            </w:pPr>
          </w:p>
        </w:tc>
        <w:tc>
          <w:tcPr>
            <w:tcW w:w="2336" w:type="dxa"/>
          </w:tcPr>
          <w:p w:rsidR="00EB2A57" w:rsidRPr="00127BAE" w:rsidRDefault="00EB2A57" w:rsidP="00EB2A57">
            <w:pPr>
              <w:tabs>
                <w:tab w:val="left" w:pos="6285"/>
              </w:tabs>
              <w:overflowPunct w:val="0"/>
              <w:autoSpaceDE w:val="0"/>
              <w:autoSpaceDN w:val="0"/>
              <w:adjustRightInd w:val="0"/>
              <w:jc w:val="both"/>
              <w:textAlignment w:val="baseline"/>
              <w:rPr>
                <w:rFonts w:ascii="Times New Roman" w:hAnsi="Times New Roman" w:cs="Times New Roman"/>
                <w:sz w:val="28"/>
                <w:szCs w:val="28"/>
                <w:u w:val="single"/>
              </w:rPr>
            </w:pPr>
          </w:p>
        </w:tc>
        <w:tc>
          <w:tcPr>
            <w:tcW w:w="2337" w:type="dxa"/>
          </w:tcPr>
          <w:p w:rsidR="00EB2A57" w:rsidRPr="00127BAE" w:rsidRDefault="00EB2A57" w:rsidP="00EB2A57">
            <w:pPr>
              <w:tabs>
                <w:tab w:val="left" w:pos="6285"/>
              </w:tabs>
              <w:overflowPunct w:val="0"/>
              <w:autoSpaceDE w:val="0"/>
              <w:autoSpaceDN w:val="0"/>
              <w:adjustRightInd w:val="0"/>
              <w:jc w:val="both"/>
              <w:textAlignment w:val="baseline"/>
              <w:rPr>
                <w:rFonts w:ascii="Times New Roman" w:hAnsi="Times New Roman" w:cs="Times New Roman"/>
                <w:sz w:val="28"/>
                <w:szCs w:val="28"/>
                <w:u w:val="single"/>
              </w:rPr>
            </w:pPr>
          </w:p>
        </w:tc>
      </w:tr>
    </w:tbl>
    <w:p w:rsidR="00EB2A57" w:rsidRPr="00EB2A57" w:rsidRDefault="00EB2A57" w:rsidP="00EA7C77">
      <w:pPr>
        <w:tabs>
          <w:tab w:val="left" w:pos="6285"/>
        </w:tabs>
        <w:overflowPunct w:val="0"/>
        <w:autoSpaceDE w:val="0"/>
        <w:autoSpaceDN w:val="0"/>
        <w:adjustRightInd w:val="0"/>
        <w:spacing w:before="360" w:after="360"/>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6</w:t>
      </w:r>
      <w:r w:rsidRPr="00EB2A57">
        <w:rPr>
          <w:rFonts w:ascii="Times New Roman" w:hAnsi="Times New Roman" w:cs="Times New Roman"/>
          <w:sz w:val="28"/>
          <w:szCs w:val="28"/>
        </w:rPr>
        <w:t>.</w:t>
      </w:r>
      <w:r w:rsidRPr="00EB2A57">
        <w:t xml:space="preserve"> </w:t>
      </w:r>
      <w:r w:rsidRPr="00EB2A57">
        <w:rPr>
          <w:rFonts w:ascii="Times New Roman" w:hAnsi="Times New Roman" w:cs="Times New Roman"/>
          <w:sz w:val="28"/>
          <w:szCs w:val="28"/>
        </w:rPr>
        <w:t>Информ</w:t>
      </w:r>
      <w:r>
        <w:rPr>
          <w:rFonts w:ascii="Times New Roman" w:hAnsi="Times New Roman" w:cs="Times New Roman"/>
          <w:sz w:val="28"/>
          <w:szCs w:val="28"/>
        </w:rPr>
        <w:t>ация для расчета показателя P2.26</w:t>
      </w:r>
      <w:r w:rsidRPr="00EB2A57">
        <w:rPr>
          <w:rFonts w:ascii="Times New Roman" w:hAnsi="Times New Roman" w:cs="Times New Roman"/>
          <w:sz w:val="28"/>
          <w:szCs w:val="28"/>
        </w:rPr>
        <w:t xml:space="preserve"> «Доля фактического направления ГАБС в суд отзывов (возражений) на исковые заявления от количества принятых судом исковых заявлений и направленных заявителем в суд дополнений (изменений)»:</w:t>
      </w:r>
    </w:p>
    <w:tbl>
      <w:tblPr>
        <w:tblStyle w:val="11"/>
        <w:tblW w:w="9351" w:type="dxa"/>
        <w:tblLook w:val="04A0" w:firstRow="1" w:lastRow="0" w:firstColumn="1" w:lastColumn="0" w:noHBand="0" w:noVBand="1"/>
      </w:tblPr>
      <w:tblGrid>
        <w:gridCol w:w="2689"/>
        <w:gridCol w:w="3118"/>
        <w:gridCol w:w="3544"/>
      </w:tblGrid>
      <w:tr w:rsidR="00EB2A57" w:rsidRPr="00EB2A57" w:rsidTr="00EA7C77">
        <w:tc>
          <w:tcPr>
            <w:tcW w:w="2689" w:type="dxa"/>
          </w:tcPr>
          <w:p w:rsidR="00EB2A57" w:rsidRPr="00EB2A57" w:rsidRDefault="00EB2A57" w:rsidP="00EA7C77">
            <w:pPr>
              <w:tabs>
                <w:tab w:val="left" w:pos="6285"/>
              </w:tabs>
              <w:overflowPunct w:val="0"/>
              <w:autoSpaceDE w:val="0"/>
              <w:autoSpaceDN w:val="0"/>
              <w:adjustRightInd w:val="0"/>
              <w:jc w:val="center"/>
              <w:textAlignment w:val="baseline"/>
              <w:rPr>
                <w:rFonts w:ascii="Times New Roman" w:hAnsi="Times New Roman" w:cs="Times New Roman"/>
                <w:sz w:val="28"/>
                <w:szCs w:val="28"/>
              </w:rPr>
            </w:pPr>
            <w:r w:rsidRPr="00EB2A57">
              <w:rPr>
                <w:rFonts w:ascii="Times New Roman" w:hAnsi="Times New Roman" w:cs="Times New Roman"/>
                <w:szCs w:val="28"/>
              </w:rPr>
              <w:t>Наименование суда, номер судебного дела</w:t>
            </w:r>
          </w:p>
        </w:tc>
        <w:tc>
          <w:tcPr>
            <w:tcW w:w="3118" w:type="dxa"/>
          </w:tcPr>
          <w:p w:rsidR="00EB2A57" w:rsidRPr="00EB2A57" w:rsidRDefault="00EB2A57" w:rsidP="00EA7C77">
            <w:pPr>
              <w:tabs>
                <w:tab w:val="left" w:pos="6285"/>
              </w:tabs>
              <w:overflowPunct w:val="0"/>
              <w:autoSpaceDE w:val="0"/>
              <w:autoSpaceDN w:val="0"/>
              <w:adjustRightInd w:val="0"/>
              <w:jc w:val="center"/>
              <w:textAlignment w:val="baseline"/>
              <w:rPr>
                <w:rFonts w:ascii="Times New Roman" w:hAnsi="Times New Roman" w:cs="Times New Roman"/>
                <w:sz w:val="28"/>
                <w:szCs w:val="28"/>
                <w:vertAlign w:val="superscript"/>
              </w:rPr>
            </w:pPr>
            <w:r w:rsidRPr="00EB2A57">
              <w:rPr>
                <w:rFonts w:ascii="Times New Roman" w:hAnsi="Times New Roman" w:cs="Times New Roman"/>
                <w:szCs w:val="28"/>
              </w:rPr>
              <w:t>Фактическое количество подготовленных отзывов (возражений) ГАБС</w:t>
            </w:r>
            <w:r w:rsidR="00127BAE">
              <w:rPr>
                <w:rFonts w:ascii="Times New Roman" w:hAnsi="Times New Roman" w:cs="Times New Roman"/>
                <w:sz w:val="28"/>
                <w:szCs w:val="28"/>
                <w:vertAlign w:val="superscript"/>
              </w:rPr>
              <w:t>**</w:t>
            </w:r>
          </w:p>
        </w:tc>
        <w:tc>
          <w:tcPr>
            <w:tcW w:w="3544" w:type="dxa"/>
          </w:tcPr>
          <w:p w:rsidR="00EB2A57" w:rsidRPr="00EB2A57" w:rsidRDefault="00EB2A57" w:rsidP="00EA7C77">
            <w:pPr>
              <w:tabs>
                <w:tab w:val="left" w:pos="6285"/>
              </w:tabs>
              <w:overflowPunct w:val="0"/>
              <w:autoSpaceDE w:val="0"/>
              <w:autoSpaceDN w:val="0"/>
              <w:adjustRightInd w:val="0"/>
              <w:jc w:val="center"/>
              <w:textAlignment w:val="baseline"/>
              <w:rPr>
                <w:rFonts w:ascii="Times New Roman" w:hAnsi="Times New Roman" w:cs="Times New Roman"/>
              </w:rPr>
            </w:pPr>
            <w:r w:rsidRPr="00EB2A57">
              <w:rPr>
                <w:rFonts w:ascii="Times New Roman" w:hAnsi="Times New Roman" w:cs="Times New Roman"/>
              </w:rPr>
              <w:t xml:space="preserve">Количество принятых судом исковых заявлений и направленных заявителем в суд дополнений (изменений) </w:t>
            </w:r>
            <w:r w:rsidR="00EA7C77">
              <w:rPr>
                <w:rFonts w:ascii="Times New Roman" w:hAnsi="Times New Roman" w:cs="Times New Roman"/>
              </w:rPr>
              <w:br/>
            </w:r>
            <w:r w:rsidRPr="00EB2A57">
              <w:rPr>
                <w:rFonts w:ascii="Times New Roman" w:hAnsi="Times New Roman" w:cs="Times New Roman"/>
              </w:rPr>
              <w:t>к исковым требованиям к ГАБС по соответствующим делам</w:t>
            </w:r>
          </w:p>
        </w:tc>
      </w:tr>
      <w:tr w:rsidR="00EB2A57" w:rsidRPr="00EB2A57" w:rsidTr="00EB2A57">
        <w:tc>
          <w:tcPr>
            <w:tcW w:w="2689" w:type="dxa"/>
          </w:tcPr>
          <w:p w:rsidR="00EB2A57" w:rsidRPr="00EB2A57" w:rsidRDefault="00EB2A57" w:rsidP="00EB2A57">
            <w:pPr>
              <w:tabs>
                <w:tab w:val="left" w:pos="6285"/>
              </w:tabs>
              <w:overflowPunct w:val="0"/>
              <w:autoSpaceDE w:val="0"/>
              <w:autoSpaceDN w:val="0"/>
              <w:adjustRightInd w:val="0"/>
              <w:jc w:val="both"/>
              <w:textAlignment w:val="baseline"/>
              <w:rPr>
                <w:rFonts w:ascii="Times New Roman" w:hAnsi="Times New Roman" w:cs="Times New Roman"/>
                <w:sz w:val="28"/>
                <w:szCs w:val="28"/>
              </w:rPr>
            </w:pPr>
          </w:p>
        </w:tc>
        <w:tc>
          <w:tcPr>
            <w:tcW w:w="3118" w:type="dxa"/>
          </w:tcPr>
          <w:p w:rsidR="00EB2A57" w:rsidRPr="00EB2A57" w:rsidRDefault="00EB2A57" w:rsidP="00EB2A57">
            <w:pPr>
              <w:tabs>
                <w:tab w:val="left" w:pos="6285"/>
              </w:tabs>
              <w:overflowPunct w:val="0"/>
              <w:autoSpaceDE w:val="0"/>
              <w:autoSpaceDN w:val="0"/>
              <w:adjustRightInd w:val="0"/>
              <w:jc w:val="both"/>
              <w:textAlignment w:val="baseline"/>
              <w:rPr>
                <w:rFonts w:ascii="Times New Roman" w:hAnsi="Times New Roman" w:cs="Times New Roman"/>
                <w:sz w:val="28"/>
                <w:szCs w:val="28"/>
              </w:rPr>
            </w:pPr>
          </w:p>
        </w:tc>
        <w:tc>
          <w:tcPr>
            <w:tcW w:w="3544" w:type="dxa"/>
          </w:tcPr>
          <w:p w:rsidR="00EB2A57" w:rsidRPr="00EB2A57" w:rsidRDefault="00EB2A57" w:rsidP="00EB2A57">
            <w:pPr>
              <w:tabs>
                <w:tab w:val="left" w:pos="6285"/>
              </w:tabs>
              <w:overflowPunct w:val="0"/>
              <w:autoSpaceDE w:val="0"/>
              <w:autoSpaceDN w:val="0"/>
              <w:adjustRightInd w:val="0"/>
              <w:jc w:val="both"/>
              <w:textAlignment w:val="baseline"/>
              <w:rPr>
                <w:rFonts w:ascii="Times New Roman" w:hAnsi="Times New Roman" w:cs="Times New Roman"/>
                <w:sz w:val="28"/>
                <w:szCs w:val="28"/>
              </w:rPr>
            </w:pPr>
          </w:p>
        </w:tc>
      </w:tr>
    </w:tbl>
    <w:p w:rsidR="00EB2A57" w:rsidRPr="00EB2A57" w:rsidRDefault="00EB2A57" w:rsidP="00EA7C77">
      <w:pPr>
        <w:tabs>
          <w:tab w:val="left" w:pos="6285"/>
        </w:tabs>
        <w:overflowPunct w:val="0"/>
        <w:autoSpaceDE w:val="0"/>
        <w:autoSpaceDN w:val="0"/>
        <w:adjustRightInd w:val="0"/>
        <w:spacing w:before="360" w:after="360"/>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7</w:t>
      </w:r>
      <w:r w:rsidRPr="00EB2A57">
        <w:rPr>
          <w:rFonts w:ascii="Times New Roman" w:hAnsi="Times New Roman" w:cs="Times New Roman"/>
          <w:sz w:val="28"/>
          <w:szCs w:val="28"/>
        </w:rPr>
        <w:t>. Информация для</w:t>
      </w:r>
      <w:r>
        <w:rPr>
          <w:rFonts w:ascii="Times New Roman" w:hAnsi="Times New Roman" w:cs="Times New Roman"/>
          <w:sz w:val="28"/>
          <w:szCs w:val="28"/>
        </w:rPr>
        <w:t xml:space="preserve"> расчета показателя P2.27</w:t>
      </w:r>
      <w:r w:rsidRPr="00EB2A57">
        <w:rPr>
          <w:rFonts w:ascii="Times New Roman" w:hAnsi="Times New Roman" w:cs="Times New Roman"/>
          <w:sz w:val="28"/>
          <w:szCs w:val="28"/>
        </w:rPr>
        <w:t xml:space="preserve"> «</w:t>
      </w:r>
      <w:r w:rsidR="00EA7C77" w:rsidRPr="00EA7C77">
        <w:rPr>
          <w:rFonts w:ascii="Times New Roman" w:hAnsi="Times New Roman" w:cs="Times New Roman"/>
          <w:sz w:val="28"/>
          <w:szCs w:val="28"/>
        </w:rPr>
        <w:t>Доля суммы средств, выплаченных из областного бюджета на основании предъявленных в Департамент финансов Ивановской области исполнительных листов от суммы заявленных исковых требований об обращении взыскания на средства областного бюджета</w:t>
      </w:r>
      <w:r w:rsidRPr="00EB2A57">
        <w:rPr>
          <w:rFonts w:ascii="Times New Roman" w:hAnsi="Times New Roman" w:cs="Times New Roman"/>
          <w:sz w:val="28"/>
          <w:szCs w:val="28"/>
        </w:rPr>
        <w:t>»</w:t>
      </w:r>
      <w:r w:rsidR="00127BAE">
        <w:rPr>
          <w:rFonts w:ascii="Times New Roman" w:hAnsi="Times New Roman" w:cs="Times New Roman"/>
          <w:sz w:val="28"/>
          <w:szCs w:val="28"/>
        </w:rPr>
        <w:t>**</w:t>
      </w:r>
      <w:r w:rsidRPr="00EB2A57">
        <w:rPr>
          <w:rFonts w:ascii="Times New Roman" w:hAnsi="Times New Roman" w:cs="Times New Roman"/>
          <w:sz w:val="28"/>
          <w:szCs w:val="28"/>
        </w:rPr>
        <w:t>:</w:t>
      </w:r>
    </w:p>
    <w:tbl>
      <w:tblPr>
        <w:tblStyle w:val="11"/>
        <w:tblW w:w="9351" w:type="dxa"/>
        <w:tblLook w:val="04A0" w:firstRow="1" w:lastRow="0" w:firstColumn="1" w:lastColumn="0" w:noHBand="0" w:noVBand="1"/>
      </w:tblPr>
      <w:tblGrid>
        <w:gridCol w:w="2689"/>
        <w:gridCol w:w="3118"/>
        <w:gridCol w:w="3544"/>
      </w:tblGrid>
      <w:tr w:rsidR="00EB2A57" w:rsidRPr="00EB2A57" w:rsidTr="00EA7C77">
        <w:tc>
          <w:tcPr>
            <w:tcW w:w="2689" w:type="dxa"/>
          </w:tcPr>
          <w:p w:rsidR="00EB2A57" w:rsidRPr="00EB2A57" w:rsidRDefault="00EB2A57" w:rsidP="00EA7C77">
            <w:pPr>
              <w:tabs>
                <w:tab w:val="left" w:pos="6285"/>
              </w:tabs>
              <w:overflowPunct w:val="0"/>
              <w:autoSpaceDE w:val="0"/>
              <w:autoSpaceDN w:val="0"/>
              <w:adjustRightInd w:val="0"/>
              <w:jc w:val="center"/>
              <w:textAlignment w:val="baseline"/>
              <w:rPr>
                <w:rFonts w:ascii="Times New Roman" w:hAnsi="Times New Roman" w:cs="Times New Roman"/>
                <w:sz w:val="28"/>
                <w:szCs w:val="28"/>
              </w:rPr>
            </w:pPr>
            <w:r w:rsidRPr="00EB2A57">
              <w:rPr>
                <w:rFonts w:ascii="Times New Roman" w:hAnsi="Times New Roman" w:cs="Times New Roman"/>
                <w:szCs w:val="28"/>
              </w:rPr>
              <w:t>Наименование суда, номер судебного дела</w:t>
            </w:r>
          </w:p>
        </w:tc>
        <w:tc>
          <w:tcPr>
            <w:tcW w:w="3118" w:type="dxa"/>
          </w:tcPr>
          <w:p w:rsidR="00EB2A57" w:rsidRPr="00EB2A57" w:rsidRDefault="00EB2A57" w:rsidP="00EA7C77">
            <w:pPr>
              <w:tabs>
                <w:tab w:val="left" w:pos="6285"/>
              </w:tabs>
              <w:overflowPunct w:val="0"/>
              <w:autoSpaceDE w:val="0"/>
              <w:autoSpaceDN w:val="0"/>
              <w:adjustRightInd w:val="0"/>
              <w:jc w:val="center"/>
              <w:textAlignment w:val="baseline"/>
              <w:rPr>
                <w:rFonts w:ascii="Times New Roman" w:hAnsi="Times New Roman" w:cs="Times New Roman"/>
                <w:sz w:val="28"/>
                <w:szCs w:val="28"/>
              </w:rPr>
            </w:pPr>
            <w:r w:rsidRPr="00EB2A57">
              <w:rPr>
                <w:rFonts w:ascii="Times New Roman" w:hAnsi="Times New Roman" w:cs="Times New Roman"/>
                <w:szCs w:val="28"/>
              </w:rPr>
              <w:t xml:space="preserve">Сумма средств, заявленных </w:t>
            </w:r>
            <w:r w:rsidR="00EA7C77">
              <w:rPr>
                <w:rFonts w:ascii="Times New Roman" w:hAnsi="Times New Roman" w:cs="Times New Roman"/>
                <w:szCs w:val="28"/>
              </w:rPr>
              <w:br/>
            </w:r>
            <w:r w:rsidRPr="00EB2A57">
              <w:rPr>
                <w:rFonts w:ascii="Times New Roman" w:hAnsi="Times New Roman" w:cs="Times New Roman"/>
                <w:szCs w:val="28"/>
              </w:rPr>
              <w:t xml:space="preserve">в исковых требованиях </w:t>
            </w:r>
            <w:r w:rsidR="00EA7C77">
              <w:rPr>
                <w:rFonts w:ascii="Times New Roman" w:hAnsi="Times New Roman" w:cs="Times New Roman"/>
                <w:szCs w:val="28"/>
              </w:rPr>
              <w:br/>
            </w:r>
            <w:r w:rsidRPr="00EB2A57">
              <w:rPr>
                <w:rFonts w:ascii="Times New Roman" w:hAnsi="Times New Roman" w:cs="Times New Roman"/>
                <w:szCs w:val="28"/>
              </w:rPr>
              <w:t>(с учетом уточнений исковых требований) и судебных расходов, в рублях</w:t>
            </w:r>
          </w:p>
        </w:tc>
        <w:tc>
          <w:tcPr>
            <w:tcW w:w="3544" w:type="dxa"/>
          </w:tcPr>
          <w:p w:rsidR="00EB2A57" w:rsidRPr="00EB2A57" w:rsidRDefault="00EB2A57" w:rsidP="00EA7C77">
            <w:pPr>
              <w:tabs>
                <w:tab w:val="left" w:pos="6285"/>
              </w:tabs>
              <w:overflowPunct w:val="0"/>
              <w:autoSpaceDE w:val="0"/>
              <w:autoSpaceDN w:val="0"/>
              <w:adjustRightInd w:val="0"/>
              <w:jc w:val="center"/>
              <w:textAlignment w:val="baseline"/>
              <w:rPr>
                <w:rFonts w:ascii="Times New Roman" w:hAnsi="Times New Roman" w:cs="Times New Roman"/>
              </w:rPr>
            </w:pPr>
            <w:r w:rsidRPr="00EB2A57">
              <w:rPr>
                <w:rFonts w:ascii="Times New Roman" w:hAnsi="Times New Roman" w:cs="Times New Roman"/>
              </w:rPr>
              <w:t>Сумма средств, взысканная судом, в рублях</w:t>
            </w:r>
          </w:p>
        </w:tc>
      </w:tr>
      <w:tr w:rsidR="00EB2A57" w:rsidRPr="00EB2A57" w:rsidTr="00EB2A57">
        <w:tc>
          <w:tcPr>
            <w:tcW w:w="2689" w:type="dxa"/>
          </w:tcPr>
          <w:p w:rsidR="00EB2A57" w:rsidRPr="00EB2A57" w:rsidRDefault="00EB2A57" w:rsidP="00EB2A57">
            <w:pPr>
              <w:tabs>
                <w:tab w:val="left" w:pos="6285"/>
              </w:tabs>
              <w:overflowPunct w:val="0"/>
              <w:autoSpaceDE w:val="0"/>
              <w:autoSpaceDN w:val="0"/>
              <w:adjustRightInd w:val="0"/>
              <w:jc w:val="both"/>
              <w:textAlignment w:val="baseline"/>
              <w:rPr>
                <w:rFonts w:ascii="Times New Roman" w:hAnsi="Times New Roman" w:cs="Times New Roman"/>
                <w:sz w:val="28"/>
                <w:szCs w:val="28"/>
              </w:rPr>
            </w:pPr>
          </w:p>
        </w:tc>
        <w:tc>
          <w:tcPr>
            <w:tcW w:w="3118" w:type="dxa"/>
          </w:tcPr>
          <w:p w:rsidR="00EB2A57" w:rsidRPr="00EB2A57" w:rsidRDefault="00EB2A57" w:rsidP="00EB2A57">
            <w:pPr>
              <w:tabs>
                <w:tab w:val="left" w:pos="6285"/>
              </w:tabs>
              <w:overflowPunct w:val="0"/>
              <w:autoSpaceDE w:val="0"/>
              <w:autoSpaceDN w:val="0"/>
              <w:adjustRightInd w:val="0"/>
              <w:jc w:val="both"/>
              <w:textAlignment w:val="baseline"/>
              <w:rPr>
                <w:rFonts w:ascii="Times New Roman" w:hAnsi="Times New Roman" w:cs="Times New Roman"/>
                <w:sz w:val="28"/>
                <w:szCs w:val="28"/>
              </w:rPr>
            </w:pPr>
          </w:p>
        </w:tc>
        <w:tc>
          <w:tcPr>
            <w:tcW w:w="3544" w:type="dxa"/>
          </w:tcPr>
          <w:p w:rsidR="00EB2A57" w:rsidRPr="00EB2A57" w:rsidRDefault="00EB2A57" w:rsidP="00EB2A57">
            <w:pPr>
              <w:tabs>
                <w:tab w:val="left" w:pos="6285"/>
              </w:tabs>
              <w:overflowPunct w:val="0"/>
              <w:autoSpaceDE w:val="0"/>
              <w:autoSpaceDN w:val="0"/>
              <w:adjustRightInd w:val="0"/>
              <w:jc w:val="both"/>
              <w:textAlignment w:val="baseline"/>
              <w:rPr>
                <w:rFonts w:ascii="Times New Roman" w:hAnsi="Times New Roman" w:cs="Times New Roman"/>
                <w:sz w:val="28"/>
                <w:szCs w:val="28"/>
              </w:rPr>
            </w:pPr>
          </w:p>
        </w:tc>
      </w:tr>
    </w:tbl>
    <w:p w:rsidR="00933E2C" w:rsidRDefault="00933E2C" w:rsidP="00127BAE">
      <w:pPr>
        <w:tabs>
          <w:tab w:val="left" w:pos="6285"/>
        </w:tabs>
        <w:overflowPunct w:val="0"/>
        <w:autoSpaceDE w:val="0"/>
        <w:autoSpaceDN w:val="0"/>
        <w:adjustRightInd w:val="0"/>
        <w:ind w:firstLine="709"/>
        <w:jc w:val="both"/>
        <w:textAlignment w:val="baseline"/>
        <w:rPr>
          <w:rFonts w:ascii="Times New Roman" w:hAnsi="Times New Roman" w:cs="Times New Roman"/>
          <w:i/>
          <w:sz w:val="24"/>
          <w:szCs w:val="24"/>
        </w:rPr>
      </w:pPr>
    </w:p>
    <w:p w:rsidR="00933E2C" w:rsidRDefault="00933E2C" w:rsidP="00127BAE">
      <w:pPr>
        <w:tabs>
          <w:tab w:val="left" w:pos="6285"/>
        </w:tabs>
        <w:overflowPunct w:val="0"/>
        <w:autoSpaceDE w:val="0"/>
        <w:autoSpaceDN w:val="0"/>
        <w:adjustRightInd w:val="0"/>
        <w:ind w:firstLine="709"/>
        <w:jc w:val="both"/>
        <w:textAlignment w:val="baseline"/>
        <w:rPr>
          <w:rFonts w:ascii="Times New Roman" w:hAnsi="Times New Roman" w:cs="Times New Roman"/>
          <w:i/>
          <w:sz w:val="24"/>
          <w:szCs w:val="24"/>
        </w:rPr>
      </w:pPr>
      <w:r w:rsidRPr="00933E2C">
        <w:rPr>
          <w:rFonts w:ascii="Times New Roman" w:hAnsi="Times New Roman" w:cs="Times New Roman"/>
          <w:i/>
          <w:sz w:val="24"/>
          <w:szCs w:val="24"/>
        </w:rPr>
        <w:t>* - Информация о плане финансово-хозяйственной деятельности и отчете о результатах деятельности государственных учреждений и об использовании закрепленного за ними имущества, находящегося в собственности Ивановской области</w:t>
      </w:r>
      <w:r w:rsidR="00E157B8">
        <w:rPr>
          <w:rFonts w:ascii="Times New Roman" w:hAnsi="Times New Roman" w:cs="Times New Roman"/>
          <w:i/>
          <w:sz w:val="24"/>
          <w:szCs w:val="24"/>
        </w:rPr>
        <w:t>, представляе</w:t>
      </w:r>
      <w:r w:rsidRPr="00933E2C">
        <w:rPr>
          <w:rFonts w:ascii="Times New Roman" w:hAnsi="Times New Roman" w:cs="Times New Roman"/>
          <w:i/>
          <w:sz w:val="24"/>
          <w:szCs w:val="24"/>
        </w:rPr>
        <w:t>тся с 01.01.2026;</w:t>
      </w:r>
    </w:p>
    <w:p w:rsidR="00B46D15" w:rsidRDefault="00127BAE" w:rsidP="00127BAE">
      <w:pPr>
        <w:tabs>
          <w:tab w:val="left" w:pos="6285"/>
        </w:tabs>
        <w:overflowPunct w:val="0"/>
        <w:autoSpaceDE w:val="0"/>
        <w:autoSpaceDN w:val="0"/>
        <w:adjustRightInd w:val="0"/>
        <w:ind w:firstLine="709"/>
        <w:jc w:val="both"/>
        <w:textAlignment w:val="baseline"/>
        <w:rPr>
          <w:rFonts w:ascii="Times New Roman" w:hAnsi="Times New Roman" w:cs="Times New Roman"/>
          <w:i/>
          <w:sz w:val="24"/>
          <w:szCs w:val="24"/>
        </w:rPr>
      </w:pPr>
      <w:r w:rsidRPr="00127BAE">
        <w:rPr>
          <w:rFonts w:ascii="Times New Roman" w:hAnsi="Times New Roman" w:cs="Times New Roman"/>
          <w:i/>
          <w:sz w:val="24"/>
          <w:szCs w:val="24"/>
        </w:rPr>
        <w:t>**</w:t>
      </w:r>
      <w:r>
        <w:rPr>
          <w:rFonts w:ascii="Times New Roman" w:hAnsi="Times New Roman" w:cs="Times New Roman"/>
          <w:i/>
          <w:sz w:val="24"/>
          <w:szCs w:val="24"/>
        </w:rPr>
        <w:t xml:space="preserve"> </w:t>
      </w:r>
      <w:r w:rsidRPr="00127BAE">
        <w:rPr>
          <w:rFonts w:ascii="Times New Roman" w:hAnsi="Times New Roman" w:cs="Times New Roman"/>
          <w:i/>
          <w:sz w:val="24"/>
          <w:szCs w:val="24"/>
        </w:rPr>
        <w:t>-</w:t>
      </w:r>
      <w:r>
        <w:rPr>
          <w:rFonts w:ascii="Times New Roman" w:hAnsi="Times New Roman" w:cs="Times New Roman"/>
          <w:i/>
          <w:sz w:val="24"/>
          <w:szCs w:val="24"/>
        </w:rPr>
        <w:t xml:space="preserve"> </w:t>
      </w:r>
      <w:r w:rsidRPr="00127BAE">
        <w:rPr>
          <w:rFonts w:ascii="Times New Roman" w:hAnsi="Times New Roman" w:cs="Times New Roman"/>
          <w:i/>
          <w:sz w:val="24"/>
          <w:szCs w:val="24"/>
        </w:rPr>
        <w:t xml:space="preserve"> Информация заполняется в случае отсутствия направленной (представленной) информации ГАБС в Департамент финансов Ивановской области в установленных </w:t>
      </w:r>
      <w:r>
        <w:rPr>
          <w:rFonts w:ascii="Times New Roman" w:hAnsi="Times New Roman" w:cs="Times New Roman"/>
          <w:i/>
          <w:sz w:val="24"/>
          <w:szCs w:val="24"/>
        </w:rPr>
        <w:t xml:space="preserve">им Порядках, принятых согласно </w:t>
      </w:r>
      <w:r w:rsidRPr="00127BAE">
        <w:rPr>
          <w:rFonts w:ascii="Times New Roman" w:hAnsi="Times New Roman" w:cs="Times New Roman"/>
          <w:i/>
          <w:sz w:val="24"/>
          <w:szCs w:val="24"/>
        </w:rPr>
        <w:t>ст. 242.2 БК РФ.</w:t>
      </w:r>
    </w:p>
    <w:p w:rsidR="00B46D15" w:rsidRDefault="00B46D15" w:rsidP="00127BAE">
      <w:pPr>
        <w:tabs>
          <w:tab w:val="left" w:pos="6285"/>
        </w:tabs>
        <w:overflowPunct w:val="0"/>
        <w:autoSpaceDE w:val="0"/>
        <w:autoSpaceDN w:val="0"/>
        <w:adjustRightInd w:val="0"/>
        <w:ind w:firstLine="709"/>
        <w:jc w:val="both"/>
        <w:textAlignment w:val="baseline"/>
        <w:rPr>
          <w:rFonts w:ascii="Times New Roman" w:hAnsi="Times New Roman" w:cs="Times New Roman"/>
          <w:i/>
          <w:sz w:val="24"/>
          <w:szCs w:val="24"/>
        </w:rPr>
      </w:pPr>
    </w:p>
    <w:p w:rsidR="00B46D15" w:rsidRDefault="00B46D15" w:rsidP="00127BAE">
      <w:pPr>
        <w:tabs>
          <w:tab w:val="left" w:pos="6285"/>
        </w:tabs>
        <w:overflowPunct w:val="0"/>
        <w:autoSpaceDE w:val="0"/>
        <w:autoSpaceDN w:val="0"/>
        <w:adjustRightInd w:val="0"/>
        <w:ind w:firstLine="709"/>
        <w:jc w:val="both"/>
        <w:textAlignment w:val="baseline"/>
        <w:rPr>
          <w:rFonts w:ascii="Times New Roman" w:hAnsi="Times New Roman" w:cs="Times New Roman"/>
          <w:i/>
          <w:sz w:val="24"/>
          <w:szCs w:val="24"/>
        </w:rPr>
      </w:pPr>
    </w:p>
    <w:p w:rsidR="00B46D15" w:rsidRDefault="00B46D15" w:rsidP="00127BAE">
      <w:pPr>
        <w:tabs>
          <w:tab w:val="left" w:pos="6285"/>
        </w:tabs>
        <w:overflowPunct w:val="0"/>
        <w:autoSpaceDE w:val="0"/>
        <w:autoSpaceDN w:val="0"/>
        <w:adjustRightInd w:val="0"/>
        <w:ind w:firstLine="709"/>
        <w:jc w:val="both"/>
        <w:textAlignment w:val="baseline"/>
        <w:rPr>
          <w:rFonts w:ascii="Times New Roman" w:hAnsi="Times New Roman" w:cs="Times New Roman"/>
          <w:i/>
          <w:sz w:val="24"/>
          <w:szCs w:val="24"/>
        </w:rPr>
      </w:pPr>
    </w:p>
    <w:p w:rsidR="00B46D15" w:rsidRDefault="00B46D15" w:rsidP="00127BAE">
      <w:pPr>
        <w:tabs>
          <w:tab w:val="left" w:pos="6285"/>
        </w:tabs>
        <w:overflowPunct w:val="0"/>
        <w:autoSpaceDE w:val="0"/>
        <w:autoSpaceDN w:val="0"/>
        <w:adjustRightInd w:val="0"/>
        <w:ind w:firstLine="709"/>
        <w:jc w:val="both"/>
        <w:textAlignment w:val="baseline"/>
        <w:rPr>
          <w:rFonts w:ascii="Times New Roman" w:hAnsi="Times New Roman" w:cs="Times New Roman"/>
          <w:i/>
          <w:sz w:val="24"/>
          <w:szCs w:val="24"/>
        </w:rPr>
      </w:pPr>
    </w:p>
    <w:p w:rsidR="00B46D15" w:rsidRDefault="00B46D15" w:rsidP="00127BAE">
      <w:pPr>
        <w:tabs>
          <w:tab w:val="left" w:pos="6285"/>
        </w:tabs>
        <w:overflowPunct w:val="0"/>
        <w:autoSpaceDE w:val="0"/>
        <w:autoSpaceDN w:val="0"/>
        <w:adjustRightInd w:val="0"/>
        <w:ind w:firstLine="709"/>
        <w:jc w:val="both"/>
        <w:textAlignment w:val="baseline"/>
        <w:rPr>
          <w:rFonts w:ascii="Times New Roman" w:hAnsi="Times New Roman" w:cs="Times New Roman"/>
          <w:i/>
          <w:sz w:val="24"/>
          <w:szCs w:val="24"/>
        </w:rPr>
      </w:pPr>
    </w:p>
    <w:p w:rsidR="00B46D15" w:rsidRDefault="00B46D15" w:rsidP="00127BAE">
      <w:pPr>
        <w:tabs>
          <w:tab w:val="left" w:pos="6285"/>
        </w:tabs>
        <w:overflowPunct w:val="0"/>
        <w:autoSpaceDE w:val="0"/>
        <w:autoSpaceDN w:val="0"/>
        <w:adjustRightInd w:val="0"/>
        <w:ind w:firstLine="709"/>
        <w:jc w:val="both"/>
        <w:textAlignment w:val="baseline"/>
        <w:rPr>
          <w:rFonts w:ascii="Times New Roman" w:hAnsi="Times New Roman" w:cs="Times New Roman"/>
          <w:i/>
          <w:sz w:val="24"/>
          <w:szCs w:val="24"/>
        </w:rPr>
      </w:pPr>
    </w:p>
    <w:p w:rsidR="00B46D15" w:rsidRDefault="00B46D15" w:rsidP="00127BAE">
      <w:pPr>
        <w:tabs>
          <w:tab w:val="left" w:pos="6285"/>
        </w:tabs>
        <w:overflowPunct w:val="0"/>
        <w:autoSpaceDE w:val="0"/>
        <w:autoSpaceDN w:val="0"/>
        <w:adjustRightInd w:val="0"/>
        <w:ind w:firstLine="709"/>
        <w:jc w:val="both"/>
        <w:textAlignment w:val="baseline"/>
        <w:rPr>
          <w:rFonts w:ascii="Times New Roman" w:hAnsi="Times New Roman" w:cs="Times New Roman"/>
          <w:i/>
          <w:sz w:val="24"/>
          <w:szCs w:val="24"/>
        </w:rPr>
      </w:pPr>
    </w:p>
    <w:p w:rsidR="005C63FC" w:rsidRPr="00127BAE" w:rsidRDefault="00EB2A57" w:rsidP="00127BAE">
      <w:pPr>
        <w:tabs>
          <w:tab w:val="left" w:pos="6285"/>
        </w:tabs>
        <w:overflowPunct w:val="0"/>
        <w:autoSpaceDE w:val="0"/>
        <w:autoSpaceDN w:val="0"/>
        <w:adjustRightInd w:val="0"/>
        <w:ind w:firstLine="709"/>
        <w:jc w:val="both"/>
        <w:textAlignment w:val="baseline"/>
        <w:rPr>
          <w:rFonts w:ascii="Times New Roman" w:hAnsi="Times New Roman" w:cs="Times New Roman"/>
          <w:i/>
          <w:sz w:val="24"/>
          <w:szCs w:val="24"/>
        </w:rPr>
      </w:pPr>
      <w:r w:rsidRPr="00EB2A57">
        <w:rPr>
          <w:rFonts w:ascii="Times New Roman" w:hAnsi="Times New Roman" w:cs="Times New Roman"/>
          <w:sz w:val="28"/>
          <w:szCs w:val="28"/>
        </w:rPr>
        <w:br w:type="page"/>
      </w:r>
    </w:p>
    <w:p w:rsidR="00E41203" w:rsidRPr="00583C57" w:rsidRDefault="00E41203" w:rsidP="00E41203">
      <w:pPr>
        <w:spacing w:after="0"/>
        <w:jc w:val="right"/>
        <w:rPr>
          <w:rFonts w:ascii="Times New Roman" w:hAnsi="Times New Roman" w:cs="Times New Roman"/>
          <w:sz w:val="24"/>
          <w:szCs w:val="24"/>
        </w:rPr>
      </w:pPr>
      <w:r>
        <w:rPr>
          <w:rFonts w:ascii="Times New Roman" w:hAnsi="Times New Roman" w:cs="Times New Roman"/>
          <w:sz w:val="24"/>
          <w:szCs w:val="24"/>
        </w:rPr>
        <w:t>Приложение 3</w:t>
      </w:r>
    </w:p>
    <w:p w:rsidR="00E41203" w:rsidRDefault="00E41203" w:rsidP="00E41203">
      <w:pPr>
        <w:autoSpaceDE w:val="0"/>
        <w:autoSpaceDN w:val="0"/>
        <w:adjustRightInd w:val="0"/>
        <w:spacing w:after="0" w:line="240" w:lineRule="auto"/>
        <w:jc w:val="right"/>
        <w:rPr>
          <w:rFonts w:ascii="Times New Roman" w:hAnsi="Times New Roman" w:cs="Times New Roman"/>
          <w:sz w:val="24"/>
          <w:szCs w:val="24"/>
        </w:rPr>
      </w:pPr>
      <w:r w:rsidRPr="00583C57">
        <w:rPr>
          <w:rFonts w:ascii="Times New Roman" w:hAnsi="Times New Roman" w:cs="Times New Roman"/>
          <w:sz w:val="24"/>
          <w:szCs w:val="24"/>
        </w:rPr>
        <w:t xml:space="preserve">к </w:t>
      </w:r>
      <w:r w:rsidR="005C63FC">
        <w:rPr>
          <w:rFonts w:ascii="Times New Roman" w:hAnsi="Times New Roman" w:cs="Times New Roman"/>
          <w:sz w:val="24"/>
          <w:szCs w:val="24"/>
        </w:rPr>
        <w:t>П</w:t>
      </w:r>
      <w:r w:rsidRPr="00583C57">
        <w:rPr>
          <w:rFonts w:ascii="Times New Roman" w:hAnsi="Times New Roman" w:cs="Times New Roman"/>
          <w:sz w:val="24"/>
          <w:szCs w:val="24"/>
        </w:rPr>
        <w:t>орядку</w:t>
      </w:r>
      <w:r w:rsidRPr="00583C57">
        <w:rPr>
          <w:sz w:val="24"/>
          <w:szCs w:val="24"/>
        </w:rPr>
        <w:t xml:space="preserve"> </w:t>
      </w:r>
      <w:r>
        <w:rPr>
          <w:rFonts w:ascii="Times New Roman" w:hAnsi="Times New Roman" w:cs="Times New Roman"/>
          <w:sz w:val="24"/>
          <w:szCs w:val="24"/>
        </w:rPr>
        <w:t xml:space="preserve">проведения </w:t>
      </w:r>
      <w:r w:rsidRPr="007B44DC">
        <w:rPr>
          <w:rFonts w:ascii="Times New Roman" w:hAnsi="Times New Roman" w:cs="Times New Roman"/>
          <w:sz w:val="24"/>
          <w:szCs w:val="24"/>
        </w:rPr>
        <w:t>Департаментом</w:t>
      </w:r>
    </w:p>
    <w:p w:rsidR="00E41203" w:rsidRDefault="00E41203" w:rsidP="00E41203">
      <w:pPr>
        <w:autoSpaceDE w:val="0"/>
        <w:autoSpaceDN w:val="0"/>
        <w:adjustRightInd w:val="0"/>
        <w:spacing w:after="0" w:line="240" w:lineRule="auto"/>
        <w:jc w:val="right"/>
        <w:rPr>
          <w:rFonts w:ascii="Times New Roman" w:hAnsi="Times New Roman" w:cs="Times New Roman"/>
          <w:sz w:val="24"/>
          <w:szCs w:val="24"/>
        </w:rPr>
      </w:pPr>
      <w:r w:rsidRPr="007B44DC">
        <w:rPr>
          <w:rFonts w:ascii="Times New Roman" w:hAnsi="Times New Roman" w:cs="Times New Roman"/>
          <w:sz w:val="24"/>
          <w:szCs w:val="24"/>
        </w:rPr>
        <w:t xml:space="preserve"> финансов Ивановской области</w:t>
      </w:r>
    </w:p>
    <w:p w:rsidR="00E41203" w:rsidRPr="00583C57" w:rsidRDefault="00E41203" w:rsidP="00E41203">
      <w:pPr>
        <w:autoSpaceDE w:val="0"/>
        <w:autoSpaceDN w:val="0"/>
        <w:adjustRightInd w:val="0"/>
        <w:spacing w:after="0" w:line="240" w:lineRule="auto"/>
        <w:jc w:val="right"/>
        <w:rPr>
          <w:rFonts w:ascii="Times New Roman" w:hAnsi="Times New Roman" w:cs="Times New Roman"/>
          <w:sz w:val="24"/>
          <w:szCs w:val="24"/>
        </w:rPr>
      </w:pPr>
      <w:r w:rsidRPr="007B44DC">
        <w:rPr>
          <w:rFonts w:ascii="Times New Roman" w:hAnsi="Times New Roman" w:cs="Times New Roman"/>
          <w:sz w:val="24"/>
          <w:szCs w:val="24"/>
        </w:rPr>
        <w:t xml:space="preserve"> </w:t>
      </w:r>
      <w:r w:rsidRPr="00583C57">
        <w:rPr>
          <w:rFonts w:ascii="Times New Roman" w:hAnsi="Times New Roman" w:cs="Times New Roman"/>
          <w:sz w:val="24"/>
          <w:szCs w:val="24"/>
        </w:rPr>
        <w:t>мониторинга качества</w:t>
      </w:r>
    </w:p>
    <w:p w:rsidR="00E41203" w:rsidRPr="00583C57" w:rsidRDefault="00E41203" w:rsidP="00E41203">
      <w:pPr>
        <w:autoSpaceDE w:val="0"/>
        <w:autoSpaceDN w:val="0"/>
        <w:adjustRightInd w:val="0"/>
        <w:spacing w:after="0" w:line="240" w:lineRule="auto"/>
        <w:jc w:val="right"/>
        <w:rPr>
          <w:rFonts w:ascii="Times New Roman" w:hAnsi="Times New Roman" w:cs="Times New Roman"/>
          <w:sz w:val="24"/>
          <w:szCs w:val="24"/>
        </w:rPr>
      </w:pPr>
      <w:r w:rsidRPr="00583C57">
        <w:rPr>
          <w:rFonts w:ascii="Times New Roman" w:hAnsi="Times New Roman" w:cs="Times New Roman"/>
          <w:sz w:val="24"/>
          <w:szCs w:val="24"/>
        </w:rPr>
        <w:t xml:space="preserve"> финансового менеджмента</w:t>
      </w:r>
    </w:p>
    <w:p w:rsidR="00E41203" w:rsidRPr="00E41203" w:rsidRDefault="00E41203" w:rsidP="00E41203">
      <w:pPr>
        <w:widowControl w:val="0"/>
        <w:autoSpaceDE w:val="0"/>
        <w:autoSpaceDN w:val="0"/>
        <w:spacing w:after="0" w:line="240" w:lineRule="auto"/>
        <w:jc w:val="both"/>
        <w:rPr>
          <w:rFonts w:ascii="Calibri" w:eastAsiaTheme="minorEastAsia" w:hAnsi="Calibri" w:cs="Calibri"/>
          <w:lang w:eastAsia="ru-RU"/>
        </w:rPr>
      </w:pPr>
    </w:p>
    <w:tbl>
      <w:tblPr>
        <w:tblW w:w="8831" w:type="dxa"/>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8831"/>
      </w:tblGrid>
      <w:tr w:rsidR="00E41203" w:rsidRPr="005125D2" w:rsidTr="00E924BA">
        <w:tc>
          <w:tcPr>
            <w:tcW w:w="8831" w:type="dxa"/>
            <w:tcBorders>
              <w:top w:val="nil"/>
              <w:left w:val="nil"/>
              <w:bottom w:val="nil"/>
              <w:right w:val="nil"/>
            </w:tcBorders>
          </w:tcPr>
          <w:p w:rsidR="00E41203" w:rsidRPr="005125D2" w:rsidRDefault="00E41203" w:rsidP="00E924BA">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5125D2">
              <w:rPr>
                <w:rFonts w:ascii="Times New Roman" w:eastAsiaTheme="minorEastAsia" w:hAnsi="Times New Roman" w:cs="Times New Roman"/>
                <w:sz w:val="28"/>
                <w:szCs w:val="28"/>
                <w:lang w:eastAsia="ru-RU"/>
              </w:rPr>
              <w:t>СВЕДЕНИЯ</w:t>
            </w:r>
          </w:p>
          <w:p w:rsidR="001944F9" w:rsidRDefault="00E41203" w:rsidP="001944F9">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5125D2">
              <w:rPr>
                <w:rFonts w:ascii="Times New Roman" w:eastAsiaTheme="minorEastAsia" w:hAnsi="Times New Roman" w:cs="Times New Roman"/>
                <w:sz w:val="28"/>
                <w:szCs w:val="28"/>
                <w:lang w:eastAsia="ru-RU"/>
              </w:rPr>
              <w:t xml:space="preserve">о реализации мер, </w:t>
            </w:r>
            <w:r w:rsidR="00B97A30">
              <w:rPr>
                <w:rFonts w:ascii="Times New Roman" w:eastAsiaTheme="minorEastAsia" w:hAnsi="Times New Roman" w:cs="Times New Roman"/>
                <w:sz w:val="28"/>
                <w:szCs w:val="28"/>
                <w:lang w:eastAsia="ru-RU"/>
              </w:rPr>
              <w:t>направленных</w:t>
            </w:r>
            <w:r w:rsidR="00B97A30" w:rsidRPr="00B97A30">
              <w:rPr>
                <w:rFonts w:ascii="Times New Roman" w:eastAsiaTheme="minorEastAsia" w:hAnsi="Times New Roman" w:cs="Times New Roman"/>
                <w:sz w:val="28"/>
                <w:szCs w:val="28"/>
                <w:lang w:eastAsia="ru-RU"/>
              </w:rPr>
              <w:t xml:space="preserve"> на повышение качества финансового менеджмента</w:t>
            </w:r>
          </w:p>
          <w:p w:rsidR="00E41203" w:rsidRDefault="00B97A30" w:rsidP="001944F9">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B97A30">
              <w:rPr>
                <w:rFonts w:ascii="Times New Roman" w:eastAsiaTheme="minorEastAsia" w:hAnsi="Times New Roman" w:cs="Times New Roman"/>
                <w:sz w:val="28"/>
                <w:szCs w:val="28"/>
                <w:lang w:eastAsia="ru-RU"/>
              </w:rPr>
              <w:t xml:space="preserve"> </w:t>
            </w:r>
          </w:p>
          <w:p w:rsidR="001944F9" w:rsidRPr="005125D2" w:rsidRDefault="00BB600F" w:rsidP="001944F9">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за </w:t>
            </w:r>
            <w:r w:rsidR="001944F9">
              <w:rPr>
                <w:rFonts w:ascii="Times New Roman" w:eastAsiaTheme="minorEastAsia" w:hAnsi="Times New Roman" w:cs="Times New Roman"/>
                <w:sz w:val="28"/>
                <w:szCs w:val="28"/>
                <w:lang w:eastAsia="ru-RU"/>
              </w:rPr>
              <w:t>__________ год</w:t>
            </w:r>
          </w:p>
        </w:tc>
      </w:tr>
    </w:tbl>
    <w:p w:rsidR="00E924BA" w:rsidRDefault="001944F9" w:rsidP="001944F9">
      <w:pPr>
        <w:widowControl w:val="0"/>
        <w:tabs>
          <w:tab w:val="left" w:pos="6510"/>
        </w:tabs>
        <w:autoSpaceDE w:val="0"/>
        <w:autoSpaceDN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r>
    </w:p>
    <w:p w:rsidR="00E924BA" w:rsidRDefault="00E924BA" w:rsidP="00E41203">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E924BA">
        <w:rPr>
          <w:rFonts w:ascii="Times New Roman" w:eastAsiaTheme="minorEastAsia" w:hAnsi="Times New Roman" w:cs="Times New Roman"/>
          <w:sz w:val="28"/>
          <w:szCs w:val="28"/>
          <w:lang w:eastAsia="ru-RU"/>
        </w:rPr>
        <w:t>Главный администратор средств</w:t>
      </w:r>
    </w:p>
    <w:p w:rsidR="00E41203" w:rsidRDefault="00E924BA" w:rsidP="00E41203">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E924BA">
        <w:rPr>
          <w:rFonts w:ascii="Times New Roman" w:eastAsiaTheme="minorEastAsia" w:hAnsi="Times New Roman" w:cs="Times New Roman"/>
          <w:sz w:val="28"/>
          <w:szCs w:val="28"/>
          <w:lang w:eastAsia="ru-RU"/>
        </w:rPr>
        <w:t>областного бюджета</w:t>
      </w:r>
      <w:r>
        <w:rPr>
          <w:rFonts w:ascii="Times New Roman" w:eastAsiaTheme="minorEastAsia" w:hAnsi="Times New Roman" w:cs="Times New Roman"/>
          <w:sz w:val="28"/>
          <w:szCs w:val="28"/>
          <w:lang w:eastAsia="ru-RU"/>
        </w:rPr>
        <w:t xml:space="preserve"> ______________________________________________</w:t>
      </w:r>
    </w:p>
    <w:p w:rsidR="00E924BA" w:rsidRPr="005125D2" w:rsidRDefault="00E924BA" w:rsidP="00E41203">
      <w:pPr>
        <w:widowControl w:val="0"/>
        <w:autoSpaceDE w:val="0"/>
        <w:autoSpaceDN w:val="0"/>
        <w:spacing w:after="0" w:line="240" w:lineRule="auto"/>
        <w:jc w:val="both"/>
        <w:rPr>
          <w:rFonts w:ascii="Times New Roman" w:eastAsiaTheme="minorEastAsia" w:hAnsi="Times New Roman" w:cs="Times New Roman"/>
          <w:sz w:val="28"/>
          <w:szCs w:val="28"/>
          <w:lang w:eastAsia="ru-RU"/>
        </w:rPr>
      </w:pPr>
    </w:p>
    <w:tbl>
      <w:tblPr>
        <w:tblW w:w="9607"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9"/>
        <w:gridCol w:w="453"/>
        <w:gridCol w:w="340"/>
        <w:gridCol w:w="567"/>
        <w:gridCol w:w="284"/>
        <w:gridCol w:w="144"/>
        <w:gridCol w:w="416"/>
        <w:gridCol w:w="713"/>
        <w:gridCol w:w="509"/>
        <w:gridCol w:w="340"/>
        <w:gridCol w:w="568"/>
        <w:gridCol w:w="1420"/>
        <w:gridCol w:w="294"/>
        <w:gridCol w:w="241"/>
        <w:gridCol w:w="1308"/>
        <w:gridCol w:w="112"/>
        <w:gridCol w:w="1559"/>
      </w:tblGrid>
      <w:tr w:rsidR="00E41203" w:rsidRPr="00731178" w:rsidTr="00D12ECB">
        <w:tc>
          <w:tcPr>
            <w:tcW w:w="1699" w:type="dxa"/>
            <w:gridSpan w:val="4"/>
            <w:vMerge w:val="restart"/>
            <w:vAlign w:val="center"/>
          </w:tcPr>
          <w:p w:rsidR="00E41203" w:rsidRPr="00776FD6" w:rsidRDefault="00E41203" w:rsidP="00776FD6">
            <w:pPr>
              <w:widowControl w:val="0"/>
              <w:autoSpaceDE w:val="0"/>
              <w:autoSpaceDN w:val="0"/>
              <w:spacing w:after="0" w:line="240" w:lineRule="auto"/>
              <w:jc w:val="center"/>
              <w:rPr>
                <w:rFonts w:ascii="Times New Roman" w:eastAsiaTheme="minorEastAsia" w:hAnsi="Times New Roman" w:cs="Times New Roman"/>
                <w:lang w:eastAsia="ru-RU"/>
              </w:rPr>
            </w:pPr>
            <w:r w:rsidRPr="00776FD6">
              <w:rPr>
                <w:rFonts w:ascii="Times New Roman" w:eastAsiaTheme="minorEastAsia" w:hAnsi="Times New Roman" w:cs="Times New Roman"/>
                <w:lang w:eastAsia="ru-RU"/>
              </w:rPr>
              <w:t>Наименование</w:t>
            </w:r>
            <w:r w:rsidR="008A7544" w:rsidRPr="00776FD6">
              <w:rPr>
                <w:rFonts w:ascii="Times New Roman" w:eastAsiaTheme="minorEastAsia" w:hAnsi="Times New Roman" w:cs="Times New Roman"/>
                <w:lang w:eastAsia="ru-RU"/>
              </w:rPr>
              <w:t xml:space="preserve"> </w:t>
            </w:r>
            <w:r w:rsidR="00776FD6" w:rsidRPr="00776FD6">
              <w:rPr>
                <w:rFonts w:ascii="Times New Roman" w:eastAsiaTheme="minorEastAsia" w:hAnsi="Times New Roman" w:cs="Times New Roman"/>
                <w:lang w:eastAsia="ru-RU"/>
              </w:rPr>
              <w:t>направления</w:t>
            </w:r>
            <w:r w:rsidR="008A7544" w:rsidRPr="00776FD6">
              <w:rPr>
                <w:rFonts w:ascii="Times New Roman" w:eastAsiaTheme="minorEastAsia" w:hAnsi="Times New Roman" w:cs="Times New Roman"/>
                <w:lang w:eastAsia="ru-RU"/>
              </w:rPr>
              <w:t xml:space="preserve"> </w:t>
            </w:r>
            <w:r w:rsidR="00776FD6" w:rsidRPr="00776FD6">
              <w:rPr>
                <w:rFonts w:ascii="Times New Roman" w:eastAsiaTheme="minorEastAsia" w:hAnsi="Times New Roman" w:cs="Times New Roman"/>
                <w:lang w:eastAsia="ru-RU"/>
              </w:rPr>
              <w:t>оценки качества</w:t>
            </w:r>
          </w:p>
        </w:tc>
        <w:tc>
          <w:tcPr>
            <w:tcW w:w="1557" w:type="dxa"/>
            <w:gridSpan w:val="4"/>
            <w:vMerge w:val="restart"/>
            <w:vAlign w:val="center"/>
          </w:tcPr>
          <w:p w:rsidR="00E41203" w:rsidRPr="00776FD6" w:rsidRDefault="00E41203" w:rsidP="00776FD6">
            <w:pPr>
              <w:widowControl w:val="0"/>
              <w:autoSpaceDE w:val="0"/>
              <w:autoSpaceDN w:val="0"/>
              <w:spacing w:after="0" w:line="240" w:lineRule="auto"/>
              <w:jc w:val="center"/>
              <w:rPr>
                <w:rFonts w:ascii="Times New Roman" w:eastAsiaTheme="minorEastAsia" w:hAnsi="Times New Roman" w:cs="Times New Roman"/>
                <w:lang w:eastAsia="ru-RU"/>
              </w:rPr>
            </w:pPr>
            <w:r w:rsidRPr="00776FD6">
              <w:rPr>
                <w:rFonts w:ascii="Times New Roman" w:eastAsiaTheme="minorEastAsia" w:hAnsi="Times New Roman" w:cs="Times New Roman"/>
                <w:lang w:eastAsia="ru-RU"/>
              </w:rPr>
              <w:t>Отклонение от целевого значения</w:t>
            </w:r>
            <w:r w:rsidR="008A7544" w:rsidRPr="00776FD6">
              <w:rPr>
                <w:rFonts w:ascii="Times New Roman" w:eastAsiaTheme="minorEastAsia" w:hAnsi="Times New Roman" w:cs="Times New Roman"/>
                <w:lang w:eastAsia="ru-RU"/>
              </w:rPr>
              <w:t xml:space="preserve"> </w:t>
            </w:r>
            <w:r w:rsidR="00776FD6" w:rsidRPr="00776FD6">
              <w:rPr>
                <w:rFonts w:ascii="Times New Roman" w:eastAsiaTheme="minorEastAsia" w:hAnsi="Times New Roman" w:cs="Times New Roman"/>
                <w:lang w:eastAsia="ru-RU"/>
              </w:rPr>
              <w:t>направления оценки</w:t>
            </w:r>
            <w:r w:rsidR="008A7544" w:rsidRPr="00776FD6">
              <w:rPr>
                <w:rFonts w:ascii="Times New Roman" w:eastAsiaTheme="minorEastAsia" w:hAnsi="Times New Roman" w:cs="Times New Roman"/>
                <w:lang w:eastAsia="ru-RU"/>
              </w:rPr>
              <w:t xml:space="preserve"> качества </w:t>
            </w:r>
            <w:r w:rsidRPr="00776FD6">
              <w:rPr>
                <w:rFonts w:ascii="Times New Roman" w:eastAsiaTheme="minorEastAsia" w:hAnsi="Times New Roman" w:cs="Times New Roman"/>
                <w:lang w:eastAsia="ru-RU"/>
              </w:rPr>
              <w:t>в %</w:t>
            </w:r>
          </w:p>
        </w:tc>
        <w:tc>
          <w:tcPr>
            <w:tcW w:w="1417" w:type="dxa"/>
            <w:gridSpan w:val="3"/>
            <w:vMerge w:val="restart"/>
            <w:vAlign w:val="center"/>
          </w:tcPr>
          <w:p w:rsidR="00E41203" w:rsidRPr="005125D2" w:rsidRDefault="00E41203" w:rsidP="005125D2">
            <w:pPr>
              <w:widowControl w:val="0"/>
              <w:autoSpaceDE w:val="0"/>
              <w:autoSpaceDN w:val="0"/>
              <w:spacing w:after="0" w:line="240" w:lineRule="auto"/>
              <w:jc w:val="center"/>
              <w:rPr>
                <w:rFonts w:ascii="Times New Roman" w:eastAsiaTheme="minorEastAsia" w:hAnsi="Times New Roman" w:cs="Times New Roman"/>
                <w:lang w:eastAsia="ru-RU"/>
              </w:rPr>
            </w:pPr>
            <w:r w:rsidRPr="005125D2">
              <w:rPr>
                <w:rFonts w:ascii="Times New Roman" w:eastAsiaTheme="minorEastAsia" w:hAnsi="Times New Roman" w:cs="Times New Roman"/>
                <w:lang w:eastAsia="ru-RU"/>
              </w:rPr>
              <w:t>Причина(ы) отклонения</w:t>
            </w:r>
          </w:p>
        </w:tc>
        <w:tc>
          <w:tcPr>
            <w:tcW w:w="4934" w:type="dxa"/>
            <w:gridSpan w:val="6"/>
            <w:vAlign w:val="center"/>
          </w:tcPr>
          <w:p w:rsidR="00E41203" w:rsidRPr="005125D2" w:rsidRDefault="00E41203" w:rsidP="00183C13">
            <w:pPr>
              <w:widowControl w:val="0"/>
              <w:autoSpaceDE w:val="0"/>
              <w:autoSpaceDN w:val="0"/>
              <w:spacing w:after="0" w:line="240" w:lineRule="auto"/>
              <w:jc w:val="center"/>
              <w:rPr>
                <w:rFonts w:ascii="Times New Roman" w:eastAsiaTheme="minorEastAsia" w:hAnsi="Times New Roman" w:cs="Times New Roman"/>
                <w:lang w:eastAsia="ru-RU"/>
              </w:rPr>
            </w:pPr>
            <w:r w:rsidRPr="005125D2">
              <w:rPr>
                <w:rFonts w:ascii="Times New Roman" w:eastAsiaTheme="minorEastAsia" w:hAnsi="Times New Roman" w:cs="Times New Roman"/>
                <w:lang w:eastAsia="ru-RU"/>
              </w:rPr>
              <w:t xml:space="preserve">Исполнение </w:t>
            </w:r>
            <w:r w:rsidR="00B97A30">
              <w:rPr>
                <w:rFonts w:ascii="Times New Roman" w:eastAsiaTheme="minorEastAsia" w:hAnsi="Times New Roman" w:cs="Times New Roman"/>
                <w:lang w:eastAsia="ru-RU"/>
              </w:rPr>
              <w:t>мер, направленных</w:t>
            </w:r>
            <w:r w:rsidR="00B97A30" w:rsidRPr="00B97A30">
              <w:rPr>
                <w:rFonts w:ascii="Times New Roman" w:eastAsiaTheme="minorEastAsia" w:hAnsi="Times New Roman" w:cs="Times New Roman"/>
                <w:lang w:eastAsia="ru-RU"/>
              </w:rPr>
              <w:t xml:space="preserve"> на повышение качества финансового менеджмента</w:t>
            </w:r>
            <w:r w:rsidRPr="005125D2">
              <w:rPr>
                <w:rFonts w:ascii="Times New Roman" w:eastAsiaTheme="minorEastAsia" w:hAnsi="Times New Roman" w:cs="Times New Roman"/>
                <w:lang w:eastAsia="ru-RU"/>
              </w:rPr>
              <w:t xml:space="preserve"> </w:t>
            </w:r>
          </w:p>
        </w:tc>
      </w:tr>
      <w:tr w:rsidR="00E41203" w:rsidRPr="00731178" w:rsidTr="00D12ECB">
        <w:tc>
          <w:tcPr>
            <w:tcW w:w="1699" w:type="dxa"/>
            <w:gridSpan w:val="4"/>
            <w:vMerge/>
            <w:vAlign w:val="center"/>
          </w:tcPr>
          <w:p w:rsidR="00E41203" w:rsidRPr="005125D2" w:rsidRDefault="00E41203" w:rsidP="005125D2">
            <w:pPr>
              <w:widowControl w:val="0"/>
              <w:autoSpaceDE w:val="0"/>
              <w:autoSpaceDN w:val="0"/>
              <w:spacing w:after="0" w:line="240" w:lineRule="auto"/>
              <w:jc w:val="center"/>
              <w:rPr>
                <w:rFonts w:ascii="Times New Roman" w:eastAsiaTheme="minorEastAsia" w:hAnsi="Times New Roman" w:cs="Times New Roman"/>
                <w:lang w:eastAsia="ru-RU"/>
              </w:rPr>
            </w:pPr>
          </w:p>
        </w:tc>
        <w:tc>
          <w:tcPr>
            <w:tcW w:w="1557" w:type="dxa"/>
            <w:gridSpan w:val="4"/>
            <w:vMerge/>
            <w:vAlign w:val="center"/>
          </w:tcPr>
          <w:p w:rsidR="00E41203" w:rsidRPr="005125D2" w:rsidRDefault="00E41203" w:rsidP="005125D2">
            <w:pPr>
              <w:widowControl w:val="0"/>
              <w:autoSpaceDE w:val="0"/>
              <w:autoSpaceDN w:val="0"/>
              <w:spacing w:after="0" w:line="240" w:lineRule="auto"/>
              <w:jc w:val="center"/>
              <w:rPr>
                <w:rFonts w:ascii="Times New Roman" w:eastAsiaTheme="minorEastAsia" w:hAnsi="Times New Roman" w:cs="Times New Roman"/>
                <w:lang w:eastAsia="ru-RU"/>
              </w:rPr>
            </w:pPr>
          </w:p>
        </w:tc>
        <w:tc>
          <w:tcPr>
            <w:tcW w:w="1417" w:type="dxa"/>
            <w:gridSpan w:val="3"/>
            <w:vMerge/>
            <w:vAlign w:val="center"/>
          </w:tcPr>
          <w:p w:rsidR="00E41203" w:rsidRPr="005125D2" w:rsidRDefault="00E41203" w:rsidP="005125D2">
            <w:pPr>
              <w:widowControl w:val="0"/>
              <w:autoSpaceDE w:val="0"/>
              <w:autoSpaceDN w:val="0"/>
              <w:spacing w:after="0" w:line="240" w:lineRule="auto"/>
              <w:jc w:val="center"/>
              <w:rPr>
                <w:rFonts w:ascii="Times New Roman" w:eastAsiaTheme="minorEastAsia" w:hAnsi="Times New Roman" w:cs="Times New Roman"/>
                <w:lang w:eastAsia="ru-RU"/>
              </w:rPr>
            </w:pPr>
          </w:p>
        </w:tc>
        <w:tc>
          <w:tcPr>
            <w:tcW w:w="1955" w:type="dxa"/>
            <w:gridSpan w:val="3"/>
            <w:vAlign w:val="center"/>
          </w:tcPr>
          <w:p w:rsidR="00E41203" w:rsidRPr="005125D2" w:rsidRDefault="00E41203" w:rsidP="005125D2">
            <w:pPr>
              <w:widowControl w:val="0"/>
              <w:autoSpaceDE w:val="0"/>
              <w:autoSpaceDN w:val="0"/>
              <w:spacing w:after="0" w:line="240" w:lineRule="auto"/>
              <w:jc w:val="center"/>
              <w:rPr>
                <w:rFonts w:ascii="Times New Roman" w:eastAsiaTheme="minorEastAsia" w:hAnsi="Times New Roman" w:cs="Times New Roman"/>
                <w:lang w:eastAsia="ru-RU"/>
              </w:rPr>
            </w:pPr>
            <w:r w:rsidRPr="005125D2">
              <w:rPr>
                <w:rFonts w:ascii="Times New Roman" w:eastAsiaTheme="minorEastAsia" w:hAnsi="Times New Roman" w:cs="Times New Roman"/>
                <w:lang w:eastAsia="ru-RU"/>
              </w:rPr>
              <w:t>Наименование мероприятия</w:t>
            </w:r>
          </w:p>
        </w:tc>
        <w:tc>
          <w:tcPr>
            <w:tcW w:w="1420" w:type="dxa"/>
            <w:gridSpan w:val="2"/>
            <w:vAlign w:val="center"/>
          </w:tcPr>
          <w:p w:rsidR="00E41203" w:rsidRPr="005125D2" w:rsidRDefault="00E41203" w:rsidP="005125D2">
            <w:pPr>
              <w:widowControl w:val="0"/>
              <w:autoSpaceDE w:val="0"/>
              <w:autoSpaceDN w:val="0"/>
              <w:spacing w:after="0" w:line="240" w:lineRule="auto"/>
              <w:jc w:val="center"/>
              <w:rPr>
                <w:rFonts w:ascii="Times New Roman" w:eastAsiaTheme="minorEastAsia" w:hAnsi="Times New Roman" w:cs="Times New Roman"/>
                <w:lang w:eastAsia="ru-RU"/>
              </w:rPr>
            </w:pPr>
            <w:r w:rsidRPr="005125D2">
              <w:rPr>
                <w:rFonts w:ascii="Times New Roman" w:eastAsiaTheme="minorEastAsia" w:hAnsi="Times New Roman" w:cs="Times New Roman"/>
                <w:lang w:eastAsia="ru-RU"/>
              </w:rPr>
              <w:t>Срок исполнения</w:t>
            </w:r>
          </w:p>
        </w:tc>
        <w:tc>
          <w:tcPr>
            <w:tcW w:w="1559" w:type="dxa"/>
            <w:vAlign w:val="center"/>
          </w:tcPr>
          <w:p w:rsidR="00E41203" w:rsidRPr="005125D2" w:rsidRDefault="00E41203" w:rsidP="005125D2">
            <w:pPr>
              <w:widowControl w:val="0"/>
              <w:autoSpaceDE w:val="0"/>
              <w:autoSpaceDN w:val="0"/>
              <w:spacing w:after="0" w:line="240" w:lineRule="auto"/>
              <w:jc w:val="center"/>
              <w:rPr>
                <w:rFonts w:ascii="Times New Roman" w:eastAsiaTheme="minorEastAsia" w:hAnsi="Times New Roman" w:cs="Times New Roman"/>
                <w:lang w:eastAsia="ru-RU"/>
              </w:rPr>
            </w:pPr>
            <w:r w:rsidRPr="005125D2">
              <w:rPr>
                <w:rFonts w:ascii="Times New Roman" w:eastAsiaTheme="minorEastAsia" w:hAnsi="Times New Roman" w:cs="Times New Roman"/>
                <w:lang w:eastAsia="ru-RU"/>
              </w:rPr>
              <w:t>Отметка об исполнении</w:t>
            </w:r>
          </w:p>
        </w:tc>
      </w:tr>
      <w:tr w:rsidR="00E41203" w:rsidRPr="00731178" w:rsidTr="00D12ECB">
        <w:tc>
          <w:tcPr>
            <w:tcW w:w="1699" w:type="dxa"/>
            <w:gridSpan w:val="4"/>
          </w:tcPr>
          <w:p w:rsidR="00E41203" w:rsidRPr="005125D2" w:rsidRDefault="00E41203" w:rsidP="00E41203">
            <w:pPr>
              <w:widowControl w:val="0"/>
              <w:autoSpaceDE w:val="0"/>
              <w:autoSpaceDN w:val="0"/>
              <w:spacing w:after="0" w:line="240" w:lineRule="auto"/>
              <w:jc w:val="center"/>
              <w:rPr>
                <w:rFonts w:ascii="Times New Roman" w:eastAsiaTheme="minorEastAsia" w:hAnsi="Times New Roman" w:cs="Times New Roman"/>
                <w:lang w:eastAsia="ru-RU"/>
              </w:rPr>
            </w:pPr>
            <w:r w:rsidRPr="005125D2">
              <w:rPr>
                <w:rFonts w:ascii="Times New Roman" w:eastAsiaTheme="minorEastAsia" w:hAnsi="Times New Roman" w:cs="Times New Roman"/>
                <w:lang w:eastAsia="ru-RU"/>
              </w:rPr>
              <w:t>1</w:t>
            </w:r>
          </w:p>
        </w:tc>
        <w:tc>
          <w:tcPr>
            <w:tcW w:w="1557" w:type="dxa"/>
            <w:gridSpan w:val="4"/>
          </w:tcPr>
          <w:p w:rsidR="00E41203" w:rsidRPr="005125D2" w:rsidRDefault="00E41203" w:rsidP="00E41203">
            <w:pPr>
              <w:widowControl w:val="0"/>
              <w:autoSpaceDE w:val="0"/>
              <w:autoSpaceDN w:val="0"/>
              <w:spacing w:after="0" w:line="240" w:lineRule="auto"/>
              <w:jc w:val="center"/>
              <w:rPr>
                <w:rFonts w:ascii="Times New Roman" w:eastAsiaTheme="minorEastAsia" w:hAnsi="Times New Roman" w:cs="Times New Roman"/>
                <w:lang w:eastAsia="ru-RU"/>
              </w:rPr>
            </w:pPr>
            <w:r w:rsidRPr="005125D2">
              <w:rPr>
                <w:rFonts w:ascii="Times New Roman" w:eastAsiaTheme="minorEastAsia" w:hAnsi="Times New Roman" w:cs="Times New Roman"/>
                <w:lang w:eastAsia="ru-RU"/>
              </w:rPr>
              <w:t>2</w:t>
            </w:r>
          </w:p>
        </w:tc>
        <w:tc>
          <w:tcPr>
            <w:tcW w:w="1417" w:type="dxa"/>
            <w:gridSpan w:val="3"/>
          </w:tcPr>
          <w:p w:rsidR="00E41203" w:rsidRPr="005125D2" w:rsidRDefault="00E41203" w:rsidP="00E41203">
            <w:pPr>
              <w:widowControl w:val="0"/>
              <w:autoSpaceDE w:val="0"/>
              <w:autoSpaceDN w:val="0"/>
              <w:spacing w:after="0" w:line="240" w:lineRule="auto"/>
              <w:jc w:val="center"/>
              <w:rPr>
                <w:rFonts w:ascii="Times New Roman" w:eastAsiaTheme="minorEastAsia" w:hAnsi="Times New Roman" w:cs="Times New Roman"/>
                <w:lang w:eastAsia="ru-RU"/>
              </w:rPr>
            </w:pPr>
            <w:r w:rsidRPr="005125D2">
              <w:rPr>
                <w:rFonts w:ascii="Times New Roman" w:eastAsiaTheme="minorEastAsia" w:hAnsi="Times New Roman" w:cs="Times New Roman"/>
                <w:lang w:eastAsia="ru-RU"/>
              </w:rPr>
              <w:t>3</w:t>
            </w:r>
          </w:p>
        </w:tc>
        <w:tc>
          <w:tcPr>
            <w:tcW w:w="1955" w:type="dxa"/>
            <w:gridSpan w:val="3"/>
          </w:tcPr>
          <w:p w:rsidR="00E41203" w:rsidRPr="005125D2" w:rsidRDefault="00E41203" w:rsidP="00E41203">
            <w:pPr>
              <w:widowControl w:val="0"/>
              <w:autoSpaceDE w:val="0"/>
              <w:autoSpaceDN w:val="0"/>
              <w:spacing w:after="0" w:line="240" w:lineRule="auto"/>
              <w:jc w:val="center"/>
              <w:rPr>
                <w:rFonts w:ascii="Times New Roman" w:eastAsiaTheme="minorEastAsia" w:hAnsi="Times New Roman" w:cs="Times New Roman"/>
                <w:lang w:eastAsia="ru-RU"/>
              </w:rPr>
            </w:pPr>
            <w:r w:rsidRPr="005125D2">
              <w:rPr>
                <w:rFonts w:ascii="Times New Roman" w:eastAsiaTheme="minorEastAsia" w:hAnsi="Times New Roman" w:cs="Times New Roman"/>
                <w:lang w:eastAsia="ru-RU"/>
              </w:rPr>
              <w:t>4</w:t>
            </w:r>
          </w:p>
        </w:tc>
        <w:tc>
          <w:tcPr>
            <w:tcW w:w="1420" w:type="dxa"/>
            <w:gridSpan w:val="2"/>
          </w:tcPr>
          <w:p w:rsidR="00E41203" w:rsidRPr="005125D2" w:rsidRDefault="00E41203" w:rsidP="00E41203">
            <w:pPr>
              <w:widowControl w:val="0"/>
              <w:autoSpaceDE w:val="0"/>
              <w:autoSpaceDN w:val="0"/>
              <w:spacing w:after="0" w:line="240" w:lineRule="auto"/>
              <w:jc w:val="center"/>
              <w:rPr>
                <w:rFonts w:ascii="Times New Roman" w:eastAsiaTheme="minorEastAsia" w:hAnsi="Times New Roman" w:cs="Times New Roman"/>
                <w:lang w:eastAsia="ru-RU"/>
              </w:rPr>
            </w:pPr>
            <w:r w:rsidRPr="005125D2">
              <w:rPr>
                <w:rFonts w:ascii="Times New Roman" w:eastAsiaTheme="minorEastAsia" w:hAnsi="Times New Roman" w:cs="Times New Roman"/>
                <w:lang w:eastAsia="ru-RU"/>
              </w:rPr>
              <w:t>5</w:t>
            </w:r>
          </w:p>
        </w:tc>
        <w:tc>
          <w:tcPr>
            <w:tcW w:w="1559" w:type="dxa"/>
          </w:tcPr>
          <w:p w:rsidR="00E41203" w:rsidRPr="005125D2" w:rsidRDefault="00E41203" w:rsidP="00E41203">
            <w:pPr>
              <w:widowControl w:val="0"/>
              <w:autoSpaceDE w:val="0"/>
              <w:autoSpaceDN w:val="0"/>
              <w:spacing w:after="0" w:line="240" w:lineRule="auto"/>
              <w:jc w:val="center"/>
              <w:rPr>
                <w:rFonts w:ascii="Times New Roman" w:eastAsiaTheme="minorEastAsia" w:hAnsi="Times New Roman" w:cs="Times New Roman"/>
                <w:lang w:eastAsia="ru-RU"/>
              </w:rPr>
            </w:pPr>
            <w:r w:rsidRPr="005125D2">
              <w:rPr>
                <w:rFonts w:ascii="Times New Roman" w:eastAsiaTheme="minorEastAsia" w:hAnsi="Times New Roman" w:cs="Times New Roman"/>
                <w:lang w:eastAsia="ru-RU"/>
              </w:rPr>
              <w:t>6</w:t>
            </w:r>
          </w:p>
        </w:tc>
      </w:tr>
      <w:tr w:rsidR="00E41203" w:rsidRPr="00731178" w:rsidTr="00D12ECB">
        <w:tc>
          <w:tcPr>
            <w:tcW w:w="1699" w:type="dxa"/>
            <w:gridSpan w:val="4"/>
          </w:tcPr>
          <w:p w:rsidR="00E41203" w:rsidRPr="005125D2" w:rsidRDefault="00E41203" w:rsidP="00E41203">
            <w:pPr>
              <w:widowControl w:val="0"/>
              <w:autoSpaceDE w:val="0"/>
              <w:autoSpaceDN w:val="0"/>
              <w:spacing w:after="0" w:line="240" w:lineRule="auto"/>
              <w:rPr>
                <w:rFonts w:ascii="Times New Roman" w:eastAsiaTheme="minorEastAsia" w:hAnsi="Times New Roman" w:cs="Times New Roman"/>
                <w:lang w:eastAsia="ru-RU"/>
              </w:rPr>
            </w:pPr>
          </w:p>
        </w:tc>
        <w:tc>
          <w:tcPr>
            <w:tcW w:w="1557" w:type="dxa"/>
            <w:gridSpan w:val="4"/>
          </w:tcPr>
          <w:p w:rsidR="00E41203" w:rsidRPr="005125D2" w:rsidRDefault="00E41203" w:rsidP="00E41203">
            <w:pPr>
              <w:widowControl w:val="0"/>
              <w:autoSpaceDE w:val="0"/>
              <w:autoSpaceDN w:val="0"/>
              <w:spacing w:after="0" w:line="240" w:lineRule="auto"/>
              <w:rPr>
                <w:rFonts w:ascii="Times New Roman" w:eastAsiaTheme="minorEastAsia" w:hAnsi="Times New Roman" w:cs="Times New Roman"/>
                <w:lang w:eastAsia="ru-RU"/>
              </w:rPr>
            </w:pPr>
          </w:p>
        </w:tc>
        <w:tc>
          <w:tcPr>
            <w:tcW w:w="1417" w:type="dxa"/>
            <w:gridSpan w:val="3"/>
          </w:tcPr>
          <w:p w:rsidR="00E41203" w:rsidRPr="005125D2" w:rsidRDefault="00E41203" w:rsidP="00E41203">
            <w:pPr>
              <w:widowControl w:val="0"/>
              <w:autoSpaceDE w:val="0"/>
              <w:autoSpaceDN w:val="0"/>
              <w:spacing w:after="0" w:line="240" w:lineRule="auto"/>
              <w:rPr>
                <w:rFonts w:ascii="Times New Roman" w:eastAsiaTheme="minorEastAsia" w:hAnsi="Times New Roman" w:cs="Times New Roman"/>
                <w:lang w:eastAsia="ru-RU"/>
              </w:rPr>
            </w:pPr>
          </w:p>
        </w:tc>
        <w:tc>
          <w:tcPr>
            <w:tcW w:w="1955" w:type="dxa"/>
            <w:gridSpan w:val="3"/>
          </w:tcPr>
          <w:p w:rsidR="00E41203" w:rsidRPr="005125D2" w:rsidRDefault="00E41203" w:rsidP="00E41203">
            <w:pPr>
              <w:widowControl w:val="0"/>
              <w:autoSpaceDE w:val="0"/>
              <w:autoSpaceDN w:val="0"/>
              <w:spacing w:after="0" w:line="240" w:lineRule="auto"/>
              <w:rPr>
                <w:rFonts w:ascii="Times New Roman" w:eastAsiaTheme="minorEastAsia" w:hAnsi="Times New Roman" w:cs="Times New Roman"/>
                <w:lang w:eastAsia="ru-RU"/>
              </w:rPr>
            </w:pPr>
          </w:p>
        </w:tc>
        <w:tc>
          <w:tcPr>
            <w:tcW w:w="1420" w:type="dxa"/>
            <w:gridSpan w:val="2"/>
          </w:tcPr>
          <w:p w:rsidR="00E41203" w:rsidRPr="005125D2" w:rsidRDefault="00E41203" w:rsidP="00E41203">
            <w:pPr>
              <w:widowControl w:val="0"/>
              <w:autoSpaceDE w:val="0"/>
              <w:autoSpaceDN w:val="0"/>
              <w:spacing w:after="0" w:line="240" w:lineRule="auto"/>
              <w:rPr>
                <w:rFonts w:ascii="Times New Roman" w:eastAsiaTheme="minorEastAsia" w:hAnsi="Times New Roman" w:cs="Times New Roman"/>
                <w:lang w:eastAsia="ru-RU"/>
              </w:rPr>
            </w:pPr>
          </w:p>
        </w:tc>
        <w:tc>
          <w:tcPr>
            <w:tcW w:w="1559" w:type="dxa"/>
          </w:tcPr>
          <w:p w:rsidR="00E41203" w:rsidRPr="005125D2" w:rsidRDefault="00E41203" w:rsidP="00E41203">
            <w:pPr>
              <w:widowControl w:val="0"/>
              <w:autoSpaceDE w:val="0"/>
              <w:autoSpaceDN w:val="0"/>
              <w:spacing w:after="0" w:line="240" w:lineRule="auto"/>
              <w:rPr>
                <w:rFonts w:ascii="Times New Roman" w:eastAsiaTheme="minorEastAsia" w:hAnsi="Times New Roman" w:cs="Times New Roman"/>
                <w:lang w:eastAsia="ru-RU"/>
              </w:rPr>
            </w:pPr>
          </w:p>
        </w:tc>
      </w:tr>
      <w:tr w:rsidR="00E41203" w:rsidRPr="00731178" w:rsidTr="00D12ECB">
        <w:tc>
          <w:tcPr>
            <w:tcW w:w="1699" w:type="dxa"/>
            <w:gridSpan w:val="4"/>
          </w:tcPr>
          <w:p w:rsidR="00E41203" w:rsidRPr="005125D2" w:rsidRDefault="00E41203" w:rsidP="00E41203">
            <w:pPr>
              <w:widowControl w:val="0"/>
              <w:autoSpaceDE w:val="0"/>
              <w:autoSpaceDN w:val="0"/>
              <w:spacing w:after="0" w:line="240" w:lineRule="auto"/>
              <w:rPr>
                <w:rFonts w:ascii="Times New Roman" w:eastAsiaTheme="minorEastAsia" w:hAnsi="Times New Roman" w:cs="Times New Roman"/>
                <w:lang w:eastAsia="ru-RU"/>
              </w:rPr>
            </w:pPr>
          </w:p>
        </w:tc>
        <w:tc>
          <w:tcPr>
            <w:tcW w:w="1557" w:type="dxa"/>
            <w:gridSpan w:val="4"/>
          </w:tcPr>
          <w:p w:rsidR="00E41203" w:rsidRPr="005125D2" w:rsidRDefault="00E41203" w:rsidP="00E41203">
            <w:pPr>
              <w:widowControl w:val="0"/>
              <w:autoSpaceDE w:val="0"/>
              <w:autoSpaceDN w:val="0"/>
              <w:spacing w:after="0" w:line="240" w:lineRule="auto"/>
              <w:rPr>
                <w:rFonts w:ascii="Times New Roman" w:eastAsiaTheme="minorEastAsia" w:hAnsi="Times New Roman" w:cs="Times New Roman"/>
                <w:lang w:eastAsia="ru-RU"/>
              </w:rPr>
            </w:pPr>
          </w:p>
        </w:tc>
        <w:tc>
          <w:tcPr>
            <w:tcW w:w="1417" w:type="dxa"/>
            <w:gridSpan w:val="3"/>
          </w:tcPr>
          <w:p w:rsidR="00E41203" w:rsidRPr="005125D2" w:rsidRDefault="00E41203" w:rsidP="00E41203">
            <w:pPr>
              <w:widowControl w:val="0"/>
              <w:autoSpaceDE w:val="0"/>
              <w:autoSpaceDN w:val="0"/>
              <w:spacing w:after="0" w:line="240" w:lineRule="auto"/>
              <w:rPr>
                <w:rFonts w:ascii="Times New Roman" w:eastAsiaTheme="minorEastAsia" w:hAnsi="Times New Roman" w:cs="Times New Roman"/>
                <w:lang w:eastAsia="ru-RU"/>
              </w:rPr>
            </w:pPr>
          </w:p>
        </w:tc>
        <w:tc>
          <w:tcPr>
            <w:tcW w:w="1955" w:type="dxa"/>
            <w:gridSpan w:val="3"/>
          </w:tcPr>
          <w:p w:rsidR="00E41203" w:rsidRPr="005125D2" w:rsidRDefault="00E41203" w:rsidP="00E41203">
            <w:pPr>
              <w:widowControl w:val="0"/>
              <w:autoSpaceDE w:val="0"/>
              <w:autoSpaceDN w:val="0"/>
              <w:spacing w:after="0" w:line="240" w:lineRule="auto"/>
              <w:rPr>
                <w:rFonts w:ascii="Times New Roman" w:eastAsiaTheme="minorEastAsia" w:hAnsi="Times New Roman" w:cs="Times New Roman"/>
                <w:lang w:eastAsia="ru-RU"/>
              </w:rPr>
            </w:pPr>
          </w:p>
        </w:tc>
        <w:tc>
          <w:tcPr>
            <w:tcW w:w="1420" w:type="dxa"/>
            <w:gridSpan w:val="2"/>
          </w:tcPr>
          <w:p w:rsidR="00E41203" w:rsidRPr="005125D2" w:rsidRDefault="00E41203" w:rsidP="00E41203">
            <w:pPr>
              <w:widowControl w:val="0"/>
              <w:autoSpaceDE w:val="0"/>
              <w:autoSpaceDN w:val="0"/>
              <w:spacing w:after="0" w:line="240" w:lineRule="auto"/>
              <w:rPr>
                <w:rFonts w:ascii="Times New Roman" w:eastAsiaTheme="minorEastAsia" w:hAnsi="Times New Roman" w:cs="Times New Roman"/>
                <w:lang w:eastAsia="ru-RU"/>
              </w:rPr>
            </w:pPr>
          </w:p>
        </w:tc>
        <w:tc>
          <w:tcPr>
            <w:tcW w:w="1559" w:type="dxa"/>
          </w:tcPr>
          <w:p w:rsidR="00E41203" w:rsidRPr="005125D2" w:rsidRDefault="00E41203" w:rsidP="00E41203">
            <w:pPr>
              <w:widowControl w:val="0"/>
              <w:autoSpaceDE w:val="0"/>
              <w:autoSpaceDN w:val="0"/>
              <w:spacing w:after="0" w:line="240" w:lineRule="auto"/>
              <w:rPr>
                <w:rFonts w:ascii="Times New Roman" w:eastAsiaTheme="minorEastAsia" w:hAnsi="Times New Roman" w:cs="Times New Roman"/>
                <w:lang w:eastAsia="ru-RU"/>
              </w:rPr>
            </w:pPr>
          </w:p>
        </w:tc>
      </w:tr>
      <w:tr w:rsidR="00E41203" w:rsidRPr="00731178" w:rsidTr="00D12ECB">
        <w:tc>
          <w:tcPr>
            <w:tcW w:w="1699" w:type="dxa"/>
            <w:gridSpan w:val="4"/>
          </w:tcPr>
          <w:p w:rsidR="00E41203" w:rsidRPr="005125D2" w:rsidRDefault="00E41203" w:rsidP="00E41203">
            <w:pPr>
              <w:widowControl w:val="0"/>
              <w:autoSpaceDE w:val="0"/>
              <w:autoSpaceDN w:val="0"/>
              <w:spacing w:after="0" w:line="240" w:lineRule="auto"/>
              <w:rPr>
                <w:rFonts w:ascii="Times New Roman" w:eastAsiaTheme="minorEastAsia" w:hAnsi="Times New Roman" w:cs="Times New Roman"/>
                <w:lang w:eastAsia="ru-RU"/>
              </w:rPr>
            </w:pPr>
          </w:p>
        </w:tc>
        <w:tc>
          <w:tcPr>
            <w:tcW w:w="1557" w:type="dxa"/>
            <w:gridSpan w:val="4"/>
          </w:tcPr>
          <w:p w:rsidR="00E41203" w:rsidRPr="005125D2" w:rsidRDefault="00E41203" w:rsidP="00E41203">
            <w:pPr>
              <w:widowControl w:val="0"/>
              <w:autoSpaceDE w:val="0"/>
              <w:autoSpaceDN w:val="0"/>
              <w:spacing w:after="0" w:line="240" w:lineRule="auto"/>
              <w:rPr>
                <w:rFonts w:ascii="Times New Roman" w:eastAsiaTheme="minorEastAsia" w:hAnsi="Times New Roman" w:cs="Times New Roman"/>
                <w:lang w:eastAsia="ru-RU"/>
              </w:rPr>
            </w:pPr>
          </w:p>
        </w:tc>
        <w:tc>
          <w:tcPr>
            <w:tcW w:w="1417" w:type="dxa"/>
            <w:gridSpan w:val="3"/>
          </w:tcPr>
          <w:p w:rsidR="00E41203" w:rsidRPr="005125D2" w:rsidRDefault="00E41203" w:rsidP="00E41203">
            <w:pPr>
              <w:widowControl w:val="0"/>
              <w:autoSpaceDE w:val="0"/>
              <w:autoSpaceDN w:val="0"/>
              <w:spacing w:after="0" w:line="240" w:lineRule="auto"/>
              <w:rPr>
                <w:rFonts w:ascii="Times New Roman" w:eastAsiaTheme="minorEastAsia" w:hAnsi="Times New Roman" w:cs="Times New Roman"/>
                <w:lang w:eastAsia="ru-RU"/>
              </w:rPr>
            </w:pPr>
          </w:p>
        </w:tc>
        <w:tc>
          <w:tcPr>
            <w:tcW w:w="1955" w:type="dxa"/>
            <w:gridSpan w:val="3"/>
          </w:tcPr>
          <w:p w:rsidR="00E41203" w:rsidRPr="005125D2" w:rsidRDefault="00E41203" w:rsidP="00E41203">
            <w:pPr>
              <w:widowControl w:val="0"/>
              <w:autoSpaceDE w:val="0"/>
              <w:autoSpaceDN w:val="0"/>
              <w:spacing w:after="0" w:line="240" w:lineRule="auto"/>
              <w:rPr>
                <w:rFonts w:ascii="Times New Roman" w:eastAsiaTheme="minorEastAsia" w:hAnsi="Times New Roman" w:cs="Times New Roman"/>
                <w:lang w:eastAsia="ru-RU"/>
              </w:rPr>
            </w:pPr>
          </w:p>
        </w:tc>
        <w:tc>
          <w:tcPr>
            <w:tcW w:w="1420" w:type="dxa"/>
            <w:gridSpan w:val="2"/>
          </w:tcPr>
          <w:p w:rsidR="00E41203" w:rsidRPr="005125D2" w:rsidRDefault="00E41203" w:rsidP="00E41203">
            <w:pPr>
              <w:widowControl w:val="0"/>
              <w:autoSpaceDE w:val="0"/>
              <w:autoSpaceDN w:val="0"/>
              <w:spacing w:after="0" w:line="240" w:lineRule="auto"/>
              <w:rPr>
                <w:rFonts w:ascii="Times New Roman" w:eastAsiaTheme="minorEastAsia" w:hAnsi="Times New Roman" w:cs="Times New Roman"/>
                <w:lang w:eastAsia="ru-RU"/>
              </w:rPr>
            </w:pPr>
          </w:p>
        </w:tc>
        <w:tc>
          <w:tcPr>
            <w:tcW w:w="1559" w:type="dxa"/>
          </w:tcPr>
          <w:p w:rsidR="00E41203" w:rsidRPr="005125D2" w:rsidRDefault="00E41203" w:rsidP="00E41203">
            <w:pPr>
              <w:widowControl w:val="0"/>
              <w:autoSpaceDE w:val="0"/>
              <w:autoSpaceDN w:val="0"/>
              <w:spacing w:after="0" w:line="240" w:lineRule="auto"/>
              <w:rPr>
                <w:rFonts w:ascii="Times New Roman" w:eastAsiaTheme="minorEastAsia" w:hAnsi="Times New Roman" w:cs="Times New Roman"/>
                <w:lang w:eastAsia="ru-RU"/>
              </w:rPr>
            </w:pPr>
          </w:p>
        </w:tc>
      </w:tr>
      <w:tr w:rsidR="00E41203" w:rsidRPr="00731178" w:rsidTr="00D12ECB">
        <w:tc>
          <w:tcPr>
            <w:tcW w:w="1699" w:type="dxa"/>
            <w:gridSpan w:val="4"/>
          </w:tcPr>
          <w:p w:rsidR="00E41203" w:rsidRPr="005125D2" w:rsidRDefault="00E41203" w:rsidP="00E41203">
            <w:pPr>
              <w:widowControl w:val="0"/>
              <w:autoSpaceDE w:val="0"/>
              <w:autoSpaceDN w:val="0"/>
              <w:spacing w:after="0" w:line="240" w:lineRule="auto"/>
              <w:rPr>
                <w:rFonts w:ascii="Times New Roman" w:eastAsiaTheme="minorEastAsia" w:hAnsi="Times New Roman" w:cs="Times New Roman"/>
                <w:lang w:eastAsia="ru-RU"/>
              </w:rPr>
            </w:pPr>
          </w:p>
        </w:tc>
        <w:tc>
          <w:tcPr>
            <w:tcW w:w="1557" w:type="dxa"/>
            <w:gridSpan w:val="4"/>
          </w:tcPr>
          <w:p w:rsidR="00E41203" w:rsidRPr="005125D2" w:rsidRDefault="00E41203" w:rsidP="00E41203">
            <w:pPr>
              <w:widowControl w:val="0"/>
              <w:autoSpaceDE w:val="0"/>
              <w:autoSpaceDN w:val="0"/>
              <w:spacing w:after="0" w:line="240" w:lineRule="auto"/>
              <w:rPr>
                <w:rFonts w:ascii="Times New Roman" w:eastAsiaTheme="minorEastAsia" w:hAnsi="Times New Roman" w:cs="Times New Roman"/>
                <w:lang w:eastAsia="ru-RU"/>
              </w:rPr>
            </w:pPr>
          </w:p>
        </w:tc>
        <w:tc>
          <w:tcPr>
            <w:tcW w:w="1417" w:type="dxa"/>
            <w:gridSpan w:val="3"/>
          </w:tcPr>
          <w:p w:rsidR="00E41203" w:rsidRPr="005125D2" w:rsidRDefault="00E41203" w:rsidP="00E41203">
            <w:pPr>
              <w:widowControl w:val="0"/>
              <w:autoSpaceDE w:val="0"/>
              <w:autoSpaceDN w:val="0"/>
              <w:spacing w:after="0" w:line="240" w:lineRule="auto"/>
              <w:rPr>
                <w:rFonts w:ascii="Times New Roman" w:eastAsiaTheme="minorEastAsia" w:hAnsi="Times New Roman" w:cs="Times New Roman"/>
                <w:lang w:eastAsia="ru-RU"/>
              </w:rPr>
            </w:pPr>
          </w:p>
        </w:tc>
        <w:tc>
          <w:tcPr>
            <w:tcW w:w="1955" w:type="dxa"/>
            <w:gridSpan w:val="3"/>
          </w:tcPr>
          <w:p w:rsidR="00E41203" w:rsidRPr="005125D2" w:rsidRDefault="00E41203" w:rsidP="00E41203">
            <w:pPr>
              <w:widowControl w:val="0"/>
              <w:autoSpaceDE w:val="0"/>
              <w:autoSpaceDN w:val="0"/>
              <w:spacing w:after="0" w:line="240" w:lineRule="auto"/>
              <w:rPr>
                <w:rFonts w:ascii="Times New Roman" w:eastAsiaTheme="minorEastAsia" w:hAnsi="Times New Roman" w:cs="Times New Roman"/>
                <w:lang w:eastAsia="ru-RU"/>
              </w:rPr>
            </w:pPr>
          </w:p>
        </w:tc>
        <w:tc>
          <w:tcPr>
            <w:tcW w:w="1420" w:type="dxa"/>
            <w:gridSpan w:val="2"/>
          </w:tcPr>
          <w:p w:rsidR="00E41203" w:rsidRPr="005125D2" w:rsidRDefault="00E41203" w:rsidP="00E41203">
            <w:pPr>
              <w:widowControl w:val="0"/>
              <w:autoSpaceDE w:val="0"/>
              <w:autoSpaceDN w:val="0"/>
              <w:spacing w:after="0" w:line="240" w:lineRule="auto"/>
              <w:rPr>
                <w:rFonts w:ascii="Times New Roman" w:eastAsiaTheme="minorEastAsia" w:hAnsi="Times New Roman" w:cs="Times New Roman"/>
                <w:lang w:eastAsia="ru-RU"/>
              </w:rPr>
            </w:pPr>
          </w:p>
        </w:tc>
        <w:tc>
          <w:tcPr>
            <w:tcW w:w="1559" w:type="dxa"/>
          </w:tcPr>
          <w:p w:rsidR="00E41203" w:rsidRPr="005125D2" w:rsidRDefault="00E41203" w:rsidP="00E41203">
            <w:pPr>
              <w:widowControl w:val="0"/>
              <w:autoSpaceDE w:val="0"/>
              <w:autoSpaceDN w:val="0"/>
              <w:spacing w:after="0" w:line="240" w:lineRule="auto"/>
              <w:rPr>
                <w:rFonts w:ascii="Times New Roman" w:eastAsiaTheme="minorEastAsia" w:hAnsi="Times New Roman" w:cs="Times New Roman"/>
                <w:lang w:eastAsia="ru-RU"/>
              </w:rPr>
            </w:pPr>
          </w:p>
        </w:tc>
      </w:tr>
      <w:tr w:rsidR="00E41203" w:rsidRPr="00731178" w:rsidTr="00D12ECB">
        <w:tc>
          <w:tcPr>
            <w:tcW w:w="1699" w:type="dxa"/>
            <w:gridSpan w:val="4"/>
          </w:tcPr>
          <w:p w:rsidR="00E41203" w:rsidRPr="005125D2" w:rsidRDefault="00E41203" w:rsidP="00E41203">
            <w:pPr>
              <w:widowControl w:val="0"/>
              <w:autoSpaceDE w:val="0"/>
              <w:autoSpaceDN w:val="0"/>
              <w:spacing w:after="0" w:line="240" w:lineRule="auto"/>
              <w:rPr>
                <w:rFonts w:ascii="Times New Roman" w:eastAsiaTheme="minorEastAsia" w:hAnsi="Times New Roman" w:cs="Times New Roman"/>
                <w:lang w:eastAsia="ru-RU"/>
              </w:rPr>
            </w:pPr>
          </w:p>
        </w:tc>
        <w:tc>
          <w:tcPr>
            <w:tcW w:w="1557" w:type="dxa"/>
            <w:gridSpan w:val="4"/>
          </w:tcPr>
          <w:p w:rsidR="00E41203" w:rsidRPr="005125D2" w:rsidRDefault="00E41203" w:rsidP="00E41203">
            <w:pPr>
              <w:widowControl w:val="0"/>
              <w:autoSpaceDE w:val="0"/>
              <w:autoSpaceDN w:val="0"/>
              <w:spacing w:after="0" w:line="240" w:lineRule="auto"/>
              <w:rPr>
                <w:rFonts w:ascii="Times New Roman" w:eastAsiaTheme="minorEastAsia" w:hAnsi="Times New Roman" w:cs="Times New Roman"/>
                <w:lang w:eastAsia="ru-RU"/>
              </w:rPr>
            </w:pPr>
          </w:p>
        </w:tc>
        <w:tc>
          <w:tcPr>
            <w:tcW w:w="1417" w:type="dxa"/>
            <w:gridSpan w:val="3"/>
          </w:tcPr>
          <w:p w:rsidR="00E41203" w:rsidRPr="005125D2" w:rsidRDefault="00E41203" w:rsidP="00E41203">
            <w:pPr>
              <w:widowControl w:val="0"/>
              <w:autoSpaceDE w:val="0"/>
              <w:autoSpaceDN w:val="0"/>
              <w:spacing w:after="0" w:line="240" w:lineRule="auto"/>
              <w:rPr>
                <w:rFonts w:ascii="Times New Roman" w:eastAsiaTheme="minorEastAsia" w:hAnsi="Times New Roman" w:cs="Times New Roman"/>
                <w:lang w:eastAsia="ru-RU"/>
              </w:rPr>
            </w:pPr>
          </w:p>
        </w:tc>
        <w:tc>
          <w:tcPr>
            <w:tcW w:w="1955" w:type="dxa"/>
            <w:gridSpan w:val="3"/>
          </w:tcPr>
          <w:p w:rsidR="00E41203" w:rsidRPr="005125D2" w:rsidRDefault="00E41203" w:rsidP="00E41203">
            <w:pPr>
              <w:widowControl w:val="0"/>
              <w:autoSpaceDE w:val="0"/>
              <w:autoSpaceDN w:val="0"/>
              <w:spacing w:after="0" w:line="240" w:lineRule="auto"/>
              <w:rPr>
                <w:rFonts w:ascii="Times New Roman" w:eastAsiaTheme="minorEastAsia" w:hAnsi="Times New Roman" w:cs="Times New Roman"/>
                <w:lang w:eastAsia="ru-RU"/>
              </w:rPr>
            </w:pPr>
          </w:p>
        </w:tc>
        <w:tc>
          <w:tcPr>
            <w:tcW w:w="1420" w:type="dxa"/>
            <w:gridSpan w:val="2"/>
          </w:tcPr>
          <w:p w:rsidR="00E41203" w:rsidRPr="005125D2" w:rsidRDefault="00E41203" w:rsidP="00E41203">
            <w:pPr>
              <w:widowControl w:val="0"/>
              <w:autoSpaceDE w:val="0"/>
              <w:autoSpaceDN w:val="0"/>
              <w:spacing w:after="0" w:line="240" w:lineRule="auto"/>
              <w:rPr>
                <w:rFonts w:ascii="Times New Roman" w:eastAsiaTheme="minorEastAsia" w:hAnsi="Times New Roman" w:cs="Times New Roman"/>
                <w:lang w:eastAsia="ru-RU"/>
              </w:rPr>
            </w:pPr>
          </w:p>
        </w:tc>
        <w:tc>
          <w:tcPr>
            <w:tcW w:w="1559" w:type="dxa"/>
          </w:tcPr>
          <w:p w:rsidR="00E41203" w:rsidRPr="005125D2" w:rsidRDefault="00E41203" w:rsidP="00E41203">
            <w:pPr>
              <w:widowControl w:val="0"/>
              <w:autoSpaceDE w:val="0"/>
              <w:autoSpaceDN w:val="0"/>
              <w:spacing w:after="0" w:line="240" w:lineRule="auto"/>
              <w:rPr>
                <w:rFonts w:ascii="Times New Roman" w:eastAsiaTheme="minorEastAsia" w:hAnsi="Times New Roman" w:cs="Times New Roman"/>
                <w:lang w:eastAsia="ru-RU"/>
              </w:rPr>
            </w:pPr>
          </w:p>
        </w:tc>
      </w:tr>
      <w:tr w:rsidR="00E41203" w:rsidRPr="00731178" w:rsidTr="00D12ECB">
        <w:tc>
          <w:tcPr>
            <w:tcW w:w="1699" w:type="dxa"/>
            <w:gridSpan w:val="4"/>
          </w:tcPr>
          <w:p w:rsidR="00E41203" w:rsidRPr="005125D2" w:rsidRDefault="00E41203" w:rsidP="00E41203">
            <w:pPr>
              <w:widowControl w:val="0"/>
              <w:autoSpaceDE w:val="0"/>
              <w:autoSpaceDN w:val="0"/>
              <w:spacing w:after="0" w:line="240" w:lineRule="auto"/>
              <w:rPr>
                <w:rFonts w:ascii="Times New Roman" w:eastAsiaTheme="minorEastAsia" w:hAnsi="Times New Roman" w:cs="Times New Roman"/>
                <w:lang w:eastAsia="ru-RU"/>
              </w:rPr>
            </w:pPr>
          </w:p>
        </w:tc>
        <w:tc>
          <w:tcPr>
            <w:tcW w:w="1557" w:type="dxa"/>
            <w:gridSpan w:val="4"/>
          </w:tcPr>
          <w:p w:rsidR="00E41203" w:rsidRPr="005125D2" w:rsidRDefault="00E41203" w:rsidP="00E41203">
            <w:pPr>
              <w:widowControl w:val="0"/>
              <w:autoSpaceDE w:val="0"/>
              <w:autoSpaceDN w:val="0"/>
              <w:spacing w:after="0" w:line="240" w:lineRule="auto"/>
              <w:rPr>
                <w:rFonts w:ascii="Times New Roman" w:eastAsiaTheme="minorEastAsia" w:hAnsi="Times New Roman" w:cs="Times New Roman"/>
                <w:lang w:eastAsia="ru-RU"/>
              </w:rPr>
            </w:pPr>
          </w:p>
        </w:tc>
        <w:tc>
          <w:tcPr>
            <w:tcW w:w="1417" w:type="dxa"/>
            <w:gridSpan w:val="3"/>
          </w:tcPr>
          <w:p w:rsidR="00E41203" w:rsidRPr="005125D2" w:rsidRDefault="00E41203" w:rsidP="00E41203">
            <w:pPr>
              <w:widowControl w:val="0"/>
              <w:autoSpaceDE w:val="0"/>
              <w:autoSpaceDN w:val="0"/>
              <w:spacing w:after="0" w:line="240" w:lineRule="auto"/>
              <w:rPr>
                <w:rFonts w:ascii="Times New Roman" w:eastAsiaTheme="minorEastAsia" w:hAnsi="Times New Roman" w:cs="Times New Roman"/>
                <w:lang w:eastAsia="ru-RU"/>
              </w:rPr>
            </w:pPr>
          </w:p>
        </w:tc>
        <w:tc>
          <w:tcPr>
            <w:tcW w:w="1955" w:type="dxa"/>
            <w:gridSpan w:val="3"/>
          </w:tcPr>
          <w:p w:rsidR="00E41203" w:rsidRPr="005125D2" w:rsidRDefault="00E41203" w:rsidP="00E41203">
            <w:pPr>
              <w:widowControl w:val="0"/>
              <w:autoSpaceDE w:val="0"/>
              <w:autoSpaceDN w:val="0"/>
              <w:spacing w:after="0" w:line="240" w:lineRule="auto"/>
              <w:rPr>
                <w:rFonts w:ascii="Times New Roman" w:eastAsiaTheme="minorEastAsia" w:hAnsi="Times New Roman" w:cs="Times New Roman"/>
                <w:lang w:eastAsia="ru-RU"/>
              </w:rPr>
            </w:pPr>
          </w:p>
        </w:tc>
        <w:tc>
          <w:tcPr>
            <w:tcW w:w="1420" w:type="dxa"/>
            <w:gridSpan w:val="2"/>
          </w:tcPr>
          <w:p w:rsidR="00E41203" w:rsidRPr="005125D2" w:rsidRDefault="00E41203" w:rsidP="00E41203">
            <w:pPr>
              <w:widowControl w:val="0"/>
              <w:autoSpaceDE w:val="0"/>
              <w:autoSpaceDN w:val="0"/>
              <w:spacing w:after="0" w:line="240" w:lineRule="auto"/>
              <w:rPr>
                <w:rFonts w:ascii="Times New Roman" w:eastAsiaTheme="minorEastAsia" w:hAnsi="Times New Roman" w:cs="Times New Roman"/>
                <w:lang w:eastAsia="ru-RU"/>
              </w:rPr>
            </w:pPr>
          </w:p>
        </w:tc>
        <w:tc>
          <w:tcPr>
            <w:tcW w:w="1559" w:type="dxa"/>
          </w:tcPr>
          <w:p w:rsidR="00E41203" w:rsidRPr="005125D2" w:rsidRDefault="00E41203" w:rsidP="00E41203">
            <w:pPr>
              <w:widowControl w:val="0"/>
              <w:autoSpaceDE w:val="0"/>
              <w:autoSpaceDN w:val="0"/>
              <w:spacing w:after="0" w:line="240" w:lineRule="auto"/>
              <w:rPr>
                <w:rFonts w:ascii="Times New Roman" w:eastAsiaTheme="minorEastAsia" w:hAnsi="Times New Roman" w:cs="Times New Roman"/>
                <w:lang w:eastAsia="ru-RU"/>
              </w:rPr>
            </w:pPr>
          </w:p>
        </w:tc>
      </w:tr>
      <w:tr w:rsidR="00E41203" w:rsidRPr="00731178" w:rsidTr="00D12ECB">
        <w:tblPrEx>
          <w:tblBorders>
            <w:left w:val="nil"/>
            <w:right w:val="nil"/>
            <w:insideH w:val="nil"/>
          </w:tblBorders>
        </w:tblPrEx>
        <w:tc>
          <w:tcPr>
            <w:tcW w:w="9607" w:type="dxa"/>
            <w:gridSpan w:val="17"/>
            <w:tcBorders>
              <w:left w:val="nil"/>
              <w:bottom w:val="nil"/>
              <w:right w:val="nil"/>
            </w:tcBorders>
          </w:tcPr>
          <w:p w:rsidR="00E41203" w:rsidRPr="00731178" w:rsidRDefault="00E41203" w:rsidP="00E41203">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E41203" w:rsidRPr="005125D2" w:rsidTr="00D12ECB">
        <w:tblPrEx>
          <w:tblBorders>
            <w:left w:val="nil"/>
            <w:right w:val="nil"/>
            <w:insideH w:val="nil"/>
            <w:insideV w:val="nil"/>
          </w:tblBorders>
        </w:tblPrEx>
        <w:tc>
          <w:tcPr>
            <w:tcW w:w="1983" w:type="dxa"/>
            <w:gridSpan w:val="5"/>
            <w:tcBorders>
              <w:top w:val="nil"/>
              <w:bottom w:val="nil"/>
            </w:tcBorders>
          </w:tcPr>
          <w:p w:rsidR="00E41203" w:rsidRPr="005125D2" w:rsidRDefault="00E41203" w:rsidP="00E41203">
            <w:pPr>
              <w:widowControl w:val="0"/>
              <w:autoSpaceDE w:val="0"/>
              <w:autoSpaceDN w:val="0"/>
              <w:spacing w:after="0" w:line="240" w:lineRule="auto"/>
              <w:rPr>
                <w:rFonts w:ascii="Times New Roman" w:eastAsiaTheme="minorEastAsia" w:hAnsi="Times New Roman" w:cs="Times New Roman"/>
                <w:sz w:val="28"/>
                <w:szCs w:val="28"/>
                <w:lang w:eastAsia="ru-RU"/>
              </w:rPr>
            </w:pPr>
            <w:r w:rsidRPr="005125D2">
              <w:rPr>
                <w:rFonts w:ascii="Times New Roman" w:eastAsiaTheme="minorEastAsia" w:hAnsi="Times New Roman" w:cs="Times New Roman"/>
                <w:sz w:val="28"/>
                <w:szCs w:val="28"/>
                <w:lang w:eastAsia="ru-RU"/>
              </w:rPr>
              <w:t>Руководитель</w:t>
            </w:r>
          </w:p>
        </w:tc>
        <w:tc>
          <w:tcPr>
            <w:tcW w:w="144" w:type="dxa"/>
            <w:tcBorders>
              <w:top w:val="nil"/>
              <w:bottom w:val="nil"/>
              <w:right w:val="nil"/>
            </w:tcBorders>
          </w:tcPr>
          <w:p w:rsidR="00E41203" w:rsidRPr="005125D2" w:rsidRDefault="00E41203" w:rsidP="00E41203">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1978" w:type="dxa"/>
            <w:gridSpan w:val="4"/>
            <w:tcBorders>
              <w:top w:val="nil"/>
              <w:left w:val="nil"/>
              <w:bottom w:val="nil"/>
              <w:right w:val="nil"/>
            </w:tcBorders>
          </w:tcPr>
          <w:p w:rsidR="00E41203" w:rsidRPr="001162F1" w:rsidRDefault="005125D2" w:rsidP="005125D2">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1162F1">
              <w:rPr>
                <w:rFonts w:ascii="Times New Roman" w:eastAsiaTheme="minorEastAsia" w:hAnsi="Times New Roman" w:cs="Times New Roman"/>
                <w:sz w:val="20"/>
                <w:szCs w:val="20"/>
                <w:lang w:eastAsia="ru-RU"/>
              </w:rPr>
              <w:t>____________</w:t>
            </w:r>
            <w:r w:rsidR="001162F1">
              <w:rPr>
                <w:rFonts w:ascii="Times New Roman" w:eastAsiaTheme="minorEastAsia" w:hAnsi="Times New Roman" w:cs="Times New Roman"/>
                <w:sz w:val="20"/>
                <w:szCs w:val="20"/>
                <w:lang w:eastAsia="ru-RU"/>
              </w:rPr>
              <w:t>__</w:t>
            </w:r>
          </w:p>
          <w:p w:rsidR="005125D2" w:rsidRPr="001162F1" w:rsidRDefault="005125D2" w:rsidP="005125D2">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1162F1">
              <w:rPr>
                <w:rFonts w:ascii="Times New Roman" w:eastAsiaTheme="minorEastAsia" w:hAnsi="Times New Roman" w:cs="Times New Roman"/>
                <w:sz w:val="20"/>
                <w:szCs w:val="20"/>
                <w:lang w:eastAsia="ru-RU"/>
              </w:rPr>
              <w:t>(должность)</w:t>
            </w:r>
          </w:p>
        </w:tc>
        <w:tc>
          <w:tcPr>
            <w:tcW w:w="568" w:type="dxa"/>
            <w:tcBorders>
              <w:top w:val="nil"/>
              <w:left w:val="nil"/>
              <w:bottom w:val="nil"/>
              <w:right w:val="nil"/>
            </w:tcBorders>
          </w:tcPr>
          <w:p w:rsidR="00E41203" w:rsidRPr="001162F1" w:rsidRDefault="00E41203" w:rsidP="005125D2">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1420" w:type="dxa"/>
            <w:tcBorders>
              <w:top w:val="nil"/>
              <w:left w:val="nil"/>
              <w:bottom w:val="nil"/>
              <w:right w:val="nil"/>
            </w:tcBorders>
          </w:tcPr>
          <w:p w:rsidR="00E41203" w:rsidRPr="001162F1" w:rsidRDefault="005125D2" w:rsidP="005125D2">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1162F1">
              <w:rPr>
                <w:rFonts w:ascii="Times New Roman" w:eastAsiaTheme="minorEastAsia" w:hAnsi="Times New Roman" w:cs="Times New Roman"/>
                <w:sz w:val="20"/>
                <w:szCs w:val="20"/>
                <w:lang w:eastAsia="ru-RU"/>
              </w:rPr>
              <w:t>_______</w:t>
            </w:r>
            <w:r w:rsidR="001162F1">
              <w:rPr>
                <w:rFonts w:ascii="Times New Roman" w:eastAsiaTheme="minorEastAsia" w:hAnsi="Times New Roman" w:cs="Times New Roman"/>
                <w:sz w:val="20"/>
                <w:szCs w:val="20"/>
                <w:lang w:eastAsia="ru-RU"/>
              </w:rPr>
              <w:t>_____</w:t>
            </w:r>
          </w:p>
          <w:p w:rsidR="005125D2" w:rsidRPr="001162F1" w:rsidRDefault="005125D2" w:rsidP="005125D2">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1162F1">
              <w:rPr>
                <w:rFonts w:ascii="Times New Roman" w:eastAsiaTheme="minorEastAsia" w:hAnsi="Times New Roman" w:cs="Times New Roman"/>
                <w:sz w:val="20"/>
                <w:szCs w:val="20"/>
                <w:lang w:eastAsia="ru-RU"/>
              </w:rPr>
              <w:t>(подпись)</w:t>
            </w:r>
          </w:p>
        </w:tc>
        <w:tc>
          <w:tcPr>
            <w:tcW w:w="535" w:type="dxa"/>
            <w:gridSpan w:val="2"/>
            <w:tcBorders>
              <w:top w:val="nil"/>
              <w:left w:val="nil"/>
              <w:bottom w:val="nil"/>
              <w:right w:val="nil"/>
            </w:tcBorders>
          </w:tcPr>
          <w:p w:rsidR="00E41203" w:rsidRPr="001162F1" w:rsidRDefault="00E41203" w:rsidP="005125D2">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2979" w:type="dxa"/>
            <w:gridSpan w:val="3"/>
            <w:tcBorders>
              <w:top w:val="nil"/>
              <w:left w:val="nil"/>
              <w:bottom w:val="nil"/>
              <w:right w:val="nil"/>
            </w:tcBorders>
          </w:tcPr>
          <w:p w:rsidR="00E41203" w:rsidRPr="001162F1" w:rsidRDefault="005125D2" w:rsidP="005125D2">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1162F1">
              <w:rPr>
                <w:rFonts w:ascii="Times New Roman" w:eastAsiaTheme="minorEastAsia" w:hAnsi="Times New Roman" w:cs="Times New Roman"/>
                <w:sz w:val="20"/>
                <w:szCs w:val="20"/>
                <w:lang w:eastAsia="ru-RU"/>
              </w:rPr>
              <w:t>________________</w:t>
            </w:r>
            <w:r w:rsidR="001162F1">
              <w:rPr>
                <w:rFonts w:ascii="Times New Roman" w:eastAsiaTheme="minorEastAsia" w:hAnsi="Times New Roman" w:cs="Times New Roman"/>
                <w:sz w:val="20"/>
                <w:szCs w:val="20"/>
                <w:lang w:eastAsia="ru-RU"/>
              </w:rPr>
              <w:t>____</w:t>
            </w:r>
          </w:p>
          <w:p w:rsidR="005125D2" w:rsidRPr="001162F1" w:rsidRDefault="005125D2" w:rsidP="005125D2">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1162F1">
              <w:rPr>
                <w:rFonts w:ascii="Times New Roman" w:eastAsiaTheme="minorEastAsia" w:hAnsi="Times New Roman" w:cs="Times New Roman"/>
                <w:sz w:val="20"/>
                <w:szCs w:val="20"/>
                <w:lang w:eastAsia="ru-RU"/>
              </w:rPr>
              <w:t>(ФИО)</w:t>
            </w:r>
          </w:p>
        </w:tc>
      </w:tr>
      <w:tr w:rsidR="00E41203" w:rsidRPr="005125D2" w:rsidTr="00D12ECB">
        <w:tblPrEx>
          <w:tblBorders>
            <w:left w:val="nil"/>
            <w:right w:val="nil"/>
            <w:insideH w:val="nil"/>
            <w:insideV w:val="nil"/>
          </w:tblBorders>
        </w:tblPrEx>
        <w:tc>
          <w:tcPr>
            <w:tcW w:w="1983" w:type="dxa"/>
            <w:gridSpan w:val="5"/>
            <w:tcBorders>
              <w:top w:val="nil"/>
              <w:bottom w:val="nil"/>
            </w:tcBorders>
          </w:tcPr>
          <w:p w:rsidR="00E41203" w:rsidRPr="005125D2" w:rsidRDefault="00E41203" w:rsidP="00E41203">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144" w:type="dxa"/>
            <w:tcBorders>
              <w:top w:val="nil"/>
              <w:bottom w:val="nil"/>
            </w:tcBorders>
          </w:tcPr>
          <w:p w:rsidR="00E41203" w:rsidRPr="005125D2" w:rsidRDefault="00E41203" w:rsidP="00E41203">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1978" w:type="dxa"/>
            <w:gridSpan w:val="4"/>
            <w:tcBorders>
              <w:bottom w:val="nil"/>
            </w:tcBorders>
          </w:tcPr>
          <w:p w:rsidR="00E41203" w:rsidRPr="005125D2" w:rsidRDefault="00E41203" w:rsidP="00E41203">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tc>
        <w:tc>
          <w:tcPr>
            <w:tcW w:w="568" w:type="dxa"/>
            <w:tcBorders>
              <w:top w:val="nil"/>
              <w:bottom w:val="nil"/>
            </w:tcBorders>
          </w:tcPr>
          <w:p w:rsidR="00E41203" w:rsidRPr="005125D2" w:rsidRDefault="00E41203" w:rsidP="00E41203">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1420" w:type="dxa"/>
            <w:tcBorders>
              <w:bottom w:val="nil"/>
            </w:tcBorders>
          </w:tcPr>
          <w:p w:rsidR="00E41203" w:rsidRPr="005125D2" w:rsidRDefault="00E41203" w:rsidP="00E41203">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tc>
        <w:tc>
          <w:tcPr>
            <w:tcW w:w="535" w:type="dxa"/>
            <w:gridSpan w:val="2"/>
            <w:tcBorders>
              <w:top w:val="nil"/>
              <w:bottom w:val="nil"/>
            </w:tcBorders>
          </w:tcPr>
          <w:p w:rsidR="00E41203" w:rsidRPr="005125D2" w:rsidRDefault="00E41203" w:rsidP="00E41203">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2979" w:type="dxa"/>
            <w:gridSpan w:val="3"/>
            <w:tcBorders>
              <w:bottom w:val="nil"/>
            </w:tcBorders>
          </w:tcPr>
          <w:p w:rsidR="00E41203" w:rsidRPr="005125D2" w:rsidRDefault="00E41203" w:rsidP="00731178">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tc>
      </w:tr>
      <w:tr w:rsidR="00E41203" w:rsidRPr="005125D2" w:rsidTr="00D12ECB">
        <w:tblPrEx>
          <w:tblBorders>
            <w:left w:val="nil"/>
            <w:right w:val="nil"/>
            <w:insideH w:val="nil"/>
            <w:insideV w:val="nil"/>
          </w:tblBorders>
        </w:tblPrEx>
        <w:trPr>
          <w:gridAfter w:val="2"/>
          <w:wAfter w:w="1671" w:type="dxa"/>
        </w:trPr>
        <w:tc>
          <w:tcPr>
            <w:tcW w:w="1983" w:type="dxa"/>
            <w:gridSpan w:val="5"/>
            <w:tcBorders>
              <w:top w:val="nil"/>
              <w:bottom w:val="nil"/>
            </w:tcBorders>
          </w:tcPr>
          <w:p w:rsidR="00E41203" w:rsidRPr="005125D2" w:rsidRDefault="00E41203" w:rsidP="00E41203">
            <w:pPr>
              <w:widowControl w:val="0"/>
              <w:autoSpaceDE w:val="0"/>
              <w:autoSpaceDN w:val="0"/>
              <w:spacing w:after="0" w:line="240" w:lineRule="auto"/>
              <w:rPr>
                <w:rFonts w:ascii="Times New Roman" w:eastAsiaTheme="minorEastAsia" w:hAnsi="Times New Roman" w:cs="Times New Roman"/>
                <w:sz w:val="28"/>
                <w:szCs w:val="28"/>
                <w:lang w:eastAsia="ru-RU"/>
              </w:rPr>
            </w:pPr>
            <w:r w:rsidRPr="005125D2">
              <w:rPr>
                <w:rFonts w:ascii="Times New Roman" w:eastAsiaTheme="minorEastAsia" w:hAnsi="Times New Roman" w:cs="Times New Roman"/>
                <w:sz w:val="28"/>
                <w:szCs w:val="28"/>
                <w:lang w:eastAsia="ru-RU"/>
              </w:rPr>
              <w:t>Исполнитель</w:t>
            </w:r>
          </w:p>
        </w:tc>
        <w:tc>
          <w:tcPr>
            <w:tcW w:w="144" w:type="dxa"/>
            <w:tcBorders>
              <w:top w:val="nil"/>
              <w:bottom w:val="nil"/>
              <w:right w:val="nil"/>
            </w:tcBorders>
          </w:tcPr>
          <w:p w:rsidR="00E41203" w:rsidRPr="005125D2" w:rsidRDefault="00E41203" w:rsidP="00E41203">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1978" w:type="dxa"/>
            <w:gridSpan w:val="4"/>
            <w:tcBorders>
              <w:top w:val="nil"/>
              <w:left w:val="nil"/>
              <w:bottom w:val="nil"/>
              <w:right w:val="nil"/>
            </w:tcBorders>
          </w:tcPr>
          <w:p w:rsidR="00E41203" w:rsidRPr="001162F1" w:rsidRDefault="005125D2" w:rsidP="005125D2">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1162F1">
              <w:rPr>
                <w:rFonts w:ascii="Times New Roman" w:eastAsiaTheme="minorEastAsia" w:hAnsi="Times New Roman" w:cs="Times New Roman"/>
                <w:sz w:val="20"/>
                <w:szCs w:val="20"/>
                <w:lang w:eastAsia="ru-RU"/>
              </w:rPr>
              <w:t>____________</w:t>
            </w:r>
            <w:r w:rsidR="001162F1">
              <w:rPr>
                <w:rFonts w:ascii="Times New Roman" w:eastAsiaTheme="minorEastAsia" w:hAnsi="Times New Roman" w:cs="Times New Roman"/>
                <w:sz w:val="20"/>
                <w:szCs w:val="20"/>
                <w:lang w:eastAsia="ru-RU"/>
              </w:rPr>
              <w:t>__</w:t>
            </w:r>
          </w:p>
          <w:p w:rsidR="00731178" w:rsidRPr="001162F1" w:rsidRDefault="00731178" w:rsidP="005125D2">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1162F1">
              <w:rPr>
                <w:rFonts w:ascii="Times New Roman" w:eastAsiaTheme="minorEastAsia" w:hAnsi="Times New Roman" w:cs="Times New Roman"/>
                <w:sz w:val="20"/>
                <w:szCs w:val="20"/>
                <w:lang w:eastAsia="ru-RU"/>
              </w:rPr>
              <w:t>(должность)</w:t>
            </w:r>
          </w:p>
        </w:tc>
        <w:tc>
          <w:tcPr>
            <w:tcW w:w="568" w:type="dxa"/>
            <w:tcBorders>
              <w:top w:val="nil"/>
              <w:left w:val="nil"/>
              <w:bottom w:val="nil"/>
              <w:right w:val="nil"/>
            </w:tcBorders>
          </w:tcPr>
          <w:p w:rsidR="00E41203" w:rsidRPr="001162F1" w:rsidRDefault="00E41203" w:rsidP="005125D2">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1420" w:type="dxa"/>
            <w:tcBorders>
              <w:top w:val="nil"/>
              <w:left w:val="nil"/>
              <w:bottom w:val="nil"/>
              <w:right w:val="nil"/>
            </w:tcBorders>
          </w:tcPr>
          <w:p w:rsidR="00731178" w:rsidRPr="001162F1" w:rsidRDefault="005125D2" w:rsidP="005125D2">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1162F1">
              <w:rPr>
                <w:rFonts w:ascii="Times New Roman" w:eastAsiaTheme="minorEastAsia" w:hAnsi="Times New Roman" w:cs="Times New Roman"/>
                <w:sz w:val="20"/>
                <w:szCs w:val="20"/>
                <w:lang w:eastAsia="ru-RU"/>
              </w:rPr>
              <w:t>_______</w:t>
            </w:r>
            <w:r w:rsidR="001162F1">
              <w:rPr>
                <w:rFonts w:ascii="Times New Roman" w:eastAsiaTheme="minorEastAsia" w:hAnsi="Times New Roman" w:cs="Times New Roman"/>
                <w:sz w:val="20"/>
                <w:szCs w:val="20"/>
                <w:lang w:eastAsia="ru-RU"/>
              </w:rPr>
              <w:t>_____</w:t>
            </w:r>
          </w:p>
          <w:p w:rsidR="00E41203" w:rsidRPr="001162F1" w:rsidRDefault="00731178" w:rsidP="005125D2">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1162F1">
              <w:rPr>
                <w:rFonts w:ascii="Times New Roman" w:eastAsiaTheme="minorEastAsia" w:hAnsi="Times New Roman" w:cs="Times New Roman"/>
                <w:sz w:val="20"/>
                <w:szCs w:val="20"/>
                <w:lang w:eastAsia="ru-RU"/>
              </w:rPr>
              <w:t>(ФИО)</w:t>
            </w:r>
          </w:p>
          <w:p w:rsidR="00731178" w:rsidRPr="001162F1" w:rsidRDefault="00731178" w:rsidP="005125D2">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p w:rsidR="00731178" w:rsidRPr="001162F1" w:rsidRDefault="00731178" w:rsidP="005125D2">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294" w:type="dxa"/>
            <w:tcBorders>
              <w:top w:val="nil"/>
              <w:left w:val="nil"/>
              <w:bottom w:val="nil"/>
              <w:right w:val="nil"/>
            </w:tcBorders>
          </w:tcPr>
          <w:p w:rsidR="00E41203" w:rsidRPr="001162F1" w:rsidRDefault="00E41203" w:rsidP="005125D2">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p w:rsidR="00731178" w:rsidRPr="001162F1" w:rsidRDefault="00731178" w:rsidP="005125D2">
            <w:pPr>
              <w:widowControl w:val="0"/>
              <w:autoSpaceDE w:val="0"/>
              <w:autoSpaceDN w:val="0"/>
              <w:spacing w:after="0" w:line="240" w:lineRule="auto"/>
              <w:jc w:val="center"/>
              <w:rPr>
                <w:rFonts w:ascii="Times New Roman" w:eastAsiaTheme="minorEastAsia" w:hAnsi="Times New Roman" w:cs="Times New Roman"/>
                <w:sz w:val="20"/>
                <w:szCs w:val="20"/>
                <w:lang w:eastAsia="ru-RU"/>
              </w:rPr>
            </w:pPr>
          </w:p>
        </w:tc>
        <w:tc>
          <w:tcPr>
            <w:tcW w:w="1549" w:type="dxa"/>
            <w:gridSpan w:val="2"/>
            <w:tcBorders>
              <w:top w:val="nil"/>
              <w:left w:val="nil"/>
              <w:bottom w:val="nil"/>
              <w:right w:val="nil"/>
            </w:tcBorders>
          </w:tcPr>
          <w:p w:rsidR="005125D2" w:rsidRPr="001162F1" w:rsidRDefault="005125D2" w:rsidP="005125D2">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1162F1">
              <w:rPr>
                <w:rFonts w:ascii="Times New Roman" w:eastAsiaTheme="minorEastAsia" w:hAnsi="Times New Roman" w:cs="Times New Roman"/>
                <w:sz w:val="20"/>
                <w:szCs w:val="20"/>
                <w:lang w:eastAsia="ru-RU"/>
              </w:rPr>
              <w:t>_________</w:t>
            </w:r>
            <w:r w:rsidR="001162F1">
              <w:rPr>
                <w:rFonts w:ascii="Times New Roman" w:eastAsiaTheme="minorEastAsia" w:hAnsi="Times New Roman" w:cs="Times New Roman"/>
                <w:sz w:val="20"/>
                <w:szCs w:val="20"/>
                <w:lang w:eastAsia="ru-RU"/>
              </w:rPr>
              <w:t>_____</w:t>
            </w:r>
          </w:p>
          <w:p w:rsidR="00E41203" w:rsidRPr="001162F1" w:rsidRDefault="00731178" w:rsidP="005125D2">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1162F1">
              <w:rPr>
                <w:rFonts w:ascii="Times New Roman" w:eastAsiaTheme="minorEastAsia" w:hAnsi="Times New Roman" w:cs="Times New Roman"/>
                <w:sz w:val="20"/>
                <w:szCs w:val="20"/>
                <w:lang w:eastAsia="ru-RU"/>
              </w:rPr>
              <w:t>(телефон)</w:t>
            </w:r>
          </w:p>
        </w:tc>
      </w:tr>
      <w:tr w:rsidR="00E41203" w:rsidRPr="005125D2" w:rsidTr="00D12ECB">
        <w:tblPrEx>
          <w:tblBorders>
            <w:left w:val="nil"/>
            <w:right w:val="nil"/>
            <w:insideH w:val="nil"/>
            <w:insideV w:val="nil"/>
          </w:tblBorders>
        </w:tblPrEx>
        <w:tc>
          <w:tcPr>
            <w:tcW w:w="339" w:type="dxa"/>
            <w:tcBorders>
              <w:top w:val="nil"/>
              <w:bottom w:val="single" w:sz="4" w:space="0" w:color="auto"/>
            </w:tcBorders>
          </w:tcPr>
          <w:p w:rsidR="00E41203" w:rsidRPr="005125D2" w:rsidRDefault="00E41203" w:rsidP="00E41203">
            <w:pPr>
              <w:widowControl w:val="0"/>
              <w:autoSpaceDE w:val="0"/>
              <w:autoSpaceDN w:val="0"/>
              <w:spacing w:after="0" w:line="240" w:lineRule="auto"/>
              <w:jc w:val="right"/>
              <w:rPr>
                <w:rFonts w:ascii="Times New Roman" w:eastAsiaTheme="minorEastAsia" w:hAnsi="Times New Roman" w:cs="Times New Roman"/>
                <w:sz w:val="28"/>
                <w:szCs w:val="28"/>
                <w:lang w:eastAsia="ru-RU"/>
              </w:rPr>
            </w:pPr>
          </w:p>
        </w:tc>
        <w:tc>
          <w:tcPr>
            <w:tcW w:w="453" w:type="dxa"/>
            <w:tcBorders>
              <w:top w:val="nil"/>
              <w:bottom w:val="single" w:sz="4" w:space="0" w:color="auto"/>
            </w:tcBorders>
          </w:tcPr>
          <w:p w:rsidR="00E41203" w:rsidRPr="005125D2" w:rsidRDefault="00E41203" w:rsidP="00E41203">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340" w:type="dxa"/>
            <w:tcBorders>
              <w:top w:val="nil"/>
              <w:bottom w:val="single" w:sz="4" w:space="0" w:color="auto"/>
            </w:tcBorders>
          </w:tcPr>
          <w:p w:rsidR="00E41203" w:rsidRPr="005125D2" w:rsidRDefault="00E41203" w:rsidP="00E41203">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995" w:type="dxa"/>
            <w:gridSpan w:val="3"/>
            <w:tcBorders>
              <w:top w:val="nil"/>
              <w:bottom w:val="single" w:sz="4" w:space="0" w:color="auto"/>
            </w:tcBorders>
          </w:tcPr>
          <w:p w:rsidR="00E41203" w:rsidRPr="005125D2" w:rsidRDefault="00E41203" w:rsidP="00E41203">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416" w:type="dxa"/>
            <w:tcBorders>
              <w:top w:val="nil"/>
              <w:bottom w:val="single" w:sz="4" w:space="0" w:color="auto"/>
            </w:tcBorders>
          </w:tcPr>
          <w:p w:rsidR="00E41203" w:rsidRPr="005125D2" w:rsidRDefault="00E41203" w:rsidP="00E41203">
            <w:pPr>
              <w:widowControl w:val="0"/>
              <w:autoSpaceDE w:val="0"/>
              <w:autoSpaceDN w:val="0"/>
              <w:spacing w:after="0" w:line="240" w:lineRule="auto"/>
              <w:jc w:val="right"/>
              <w:rPr>
                <w:rFonts w:ascii="Times New Roman" w:eastAsiaTheme="minorEastAsia" w:hAnsi="Times New Roman" w:cs="Times New Roman"/>
                <w:sz w:val="28"/>
                <w:szCs w:val="28"/>
                <w:lang w:eastAsia="ru-RU"/>
              </w:rPr>
            </w:pPr>
          </w:p>
        </w:tc>
        <w:tc>
          <w:tcPr>
            <w:tcW w:w="713" w:type="dxa"/>
            <w:tcBorders>
              <w:top w:val="nil"/>
              <w:bottom w:val="single" w:sz="4" w:space="0" w:color="auto"/>
            </w:tcBorders>
          </w:tcPr>
          <w:p w:rsidR="00E41203" w:rsidRPr="005125D2" w:rsidRDefault="00E41203" w:rsidP="00E41203">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09" w:type="dxa"/>
            <w:tcBorders>
              <w:top w:val="nil"/>
              <w:bottom w:val="single" w:sz="4" w:space="0" w:color="auto"/>
            </w:tcBorders>
          </w:tcPr>
          <w:p w:rsidR="00E41203" w:rsidRPr="005125D2" w:rsidRDefault="00E41203" w:rsidP="00E41203">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842" w:type="dxa"/>
            <w:gridSpan w:val="8"/>
            <w:tcBorders>
              <w:top w:val="nil"/>
              <w:bottom w:val="nil"/>
            </w:tcBorders>
          </w:tcPr>
          <w:p w:rsidR="00E41203" w:rsidRPr="005125D2" w:rsidRDefault="00E41203" w:rsidP="00E41203">
            <w:pPr>
              <w:widowControl w:val="0"/>
              <w:autoSpaceDE w:val="0"/>
              <w:autoSpaceDN w:val="0"/>
              <w:spacing w:after="0" w:line="240" w:lineRule="auto"/>
              <w:rPr>
                <w:rFonts w:ascii="Times New Roman" w:eastAsiaTheme="minorEastAsia" w:hAnsi="Times New Roman" w:cs="Times New Roman"/>
                <w:sz w:val="28"/>
                <w:szCs w:val="28"/>
                <w:lang w:eastAsia="ru-RU"/>
              </w:rPr>
            </w:pPr>
          </w:p>
        </w:tc>
      </w:tr>
    </w:tbl>
    <w:p w:rsidR="00583C57" w:rsidRPr="00B0442C" w:rsidRDefault="005125D2" w:rsidP="005125D2">
      <w:pPr>
        <w:widowControl w:val="0"/>
        <w:autoSpaceDE w:val="0"/>
        <w:autoSpaceDN w:val="0"/>
        <w:spacing w:after="0" w:line="240" w:lineRule="auto"/>
        <w:rPr>
          <w:rFonts w:ascii="Times New Roman" w:eastAsiaTheme="minorEastAsia" w:hAnsi="Times New Roman" w:cs="Times New Roman"/>
          <w:sz w:val="20"/>
          <w:szCs w:val="20"/>
          <w:lang w:val="en-US" w:eastAsia="ru-RU"/>
        </w:rPr>
      </w:pPr>
      <w:r w:rsidRPr="001162F1">
        <w:rPr>
          <w:rFonts w:ascii="Times New Roman" w:eastAsiaTheme="minorEastAsia" w:hAnsi="Times New Roman" w:cs="Times New Roman"/>
          <w:sz w:val="20"/>
          <w:szCs w:val="20"/>
          <w:lang w:eastAsia="ru-RU"/>
        </w:rPr>
        <w:t xml:space="preserve"> </w:t>
      </w:r>
      <w:r w:rsidR="00731178" w:rsidRPr="001162F1">
        <w:rPr>
          <w:rFonts w:ascii="Times New Roman" w:eastAsiaTheme="minorEastAsia" w:hAnsi="Times New Roman" w:cs="Times New Roman"/>
          <w:sz w:val="20"/>
          <w:szCs w:val="20"/>
          <w:lang w:eastAsia="ru-RU"/>
        </w:rPr>
        <w:t>(дата)</w:t>
      </w:r>
    </w:p>
    <w:sectPr w:rsidR="00583C57" w:rsidRPr="00B0442C" w:rsidSect="00420429">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452" w:rsidRDefault="00804452" w:rsidP="00C418F4">
      <w:pPr>
        <w:spacing w:after="0" w:line="240" w:lineRule="auto"/>
      </w:pPr>
      <w:r>
        <w:separator/>
      </w:r>
    </w:p>
  </w:endnote>
  <w:endnote w:type="continuationSeparator" w:id="0">
    <w:p w:rsidR="00804452" w:rsidRDefault="00804452" w:rsidP="00C41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Peterburg">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452" w:rsidRDefault="00804452" w:rsidP="00C418F4">
      <w:pPr>
        <w:spacing w:after="0" w:line="240" w:lineRule="auto"/>
      </w:pPr>
      <w:r>
        <w:separator/>
      </w:r>
    </w:p>
  </w:footnote>
  <w:footnote w:type="continuationSeparator" w:id="0">
    <w:p w:rsidR="00804452" w:rsidRDefault="00804452" w:rsidP="00C418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5195498"/>
      <w:docPartObj>
        <w:docPartGallery w:val="Page Numbers (Top of Page)"/>
        <w:docPartUnique/>
      </w:docPartObj>
    </w:sdtPr>
    <w:sdtEndPr/>
    <w:sdtContent>
      <w:p w:rsidR="00E54C17" w:rsidRDefault="00E54C17" w:rsidP="00EA7509">
        <w:pPr>
          <w:pStyle w:val="a6"/>
          <w:jc w:val="center"/>
        </w:pPr>
        <w:r w:rsidRPr="00EA7509">
          <w:rPr>
            <w:rFonts w:ascii="Times New Roman" w:hAnsi="Times New Roman" w:cs="Times New Roman"/>
            <w:sz w:val="24"/>
            <w:szCs w:val="24"/>
          </w:rPr>
          <w:fldChar w:fldCharType="begin"/>
        </w:r>
        <w:r w:rsidRPr="00EA7509">
          <w:rPr>
            <w:rFonts w:ascii="Times New Roman" w:hAnsi="Times New Roman" w:cs="Times New Roman"/>
            <w:sz w:val="24"/>
            <w:szCs w:val="24"/>
          </w:rPr>
          <w:instrText>PAGE   \* MERGEFORMAT</w:instrText>
        </w:r>
        <w:r w:rsidRPr="00EA7509">
          <w:rPr>
            <w:rFonts w:ascii="Times New Roman" w:hAnsi="Times New Roman" w:cs="Times New Roman"/>
            <w:sz w:val="24"/>
            <w:szCs w:val="24"/>
          </w:rPr>
          <w:fldChar w:fldCharType="separate"/>
        </w:r>
        <w:r>
          <w:rPr>
            <w:rFonts w:ascii="Times New Roman" w:hAnsi="Times New Roman" w:cs="Times New Roman"/>
            <w:noProof/>
            <w:sz w:val="24"/>
            <w:szCs w:val="24"/>
          </w:rPr>
          <w:t>1</w:t>
        </w:r>
        <w:r w:rsidRPr="00EA7509">
          <w:rPr>
            <w:rFonts w:ascii="Times New Roman" w:hAnsi="Times New Roman" w:cs="Times New Roman"/>
            <w:sz w:val="24"/>
            <w:szCs w:val="24"/>
          </w:rPr>
          <w:fldChar w:fldCharType="end"/>
        </w:r>
      </w:p>
    </w:sdtContent>
  </w:sdt>
  <w:p w:rsidR="00E54C17" w:rsidRDefault="00E54C1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C17" w:rsidRDefault="00E54C17">
    <w:pPr>
      <w:pStyle w:val="a6"/>
      <w:jc w:val="center"/>
    </w:pPr>
  </w:p>
  <w:p w:rsidR="00E54C17" w:rsidRDefault="00E54C17">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8405604"/>
      <w:docPartObj>
        <w:docPartGallery w:val="Page Numbers (Top of Page)"/>
        <w:docPartUnique/>
      </w:docPartObj>
    </w:sdtPr>
    <w:sdtEndPr/>
    <w:sdtContent>
      <w:p w:rsidR="00E54C17" w:rsidRDefault="00E54C17" w:rsidP="00EA7509">
        <w:pPr>
          <w:pStyle w:val="a6"/>
          <w:jc w:val="center"/>
        </w:pPr>
        <w:r w:rsidRPr="00EA7509">
          <w:rPr>
            <w:rFonts w:ascii="Times New Roman" w:hAnsi="Times New Roman" w:cs="Times New Roman"/>
            <w:sz w:val="24"/>
            <w:szCs w:val="24"/>
          </w:rPr>
          <w:fldChar w:fldCharType="begin"/>
        </w:r>
        <w:r w:rsidRPr="00EA7509">
          <w:rPr>
            <w:rFonts w:ascii="Times New Roman" w:hAnsi="Times New Roman" w:cs="Times New Roman"/>
            <w:sz w:val="24"/>
            <w:szCs w:val="24"/>
          </w:rPr>
          <w:instrText>PAGE   \* MERGEFORMAT</w:instrText>
        </w:r>
        <w:r w:rsidRPr="00EA7509">
          <w:rPr>
            <w:rFonts w:ascii="Times New Roman" w:hAnsi="Times New Roman" w:cs="Times New Roman"/>
            <w:sz w:val="24"/>
            <w:szCs w:val="24"/>
          </w:rPr>
          <w:fldChar w:fldCharType="separate"/>
        </w:r>
        <w:r w:rsidR="00112265">
          <w:rPr>
            <w:rFonts w:ascii="Times New Roman" w:hAnsi="Times New Roman" w:cs="Times New Roman"/>
            <w:noProof/>
            <w:sz w:val="24"/>
            <w:szCs w:val="24"/>
          </w:rPr>
          <w:t>40</w:t>
        </w:r>
        <w:r w:rsidRPr="00EA7509">
          <w:rPr>
            <w:rFonts w:ascii="Times New Roman" w:hAnsi="Times New Roman" w:cs="Times New Roman"/>
            <w:sz w:val="24"/>
            <w:szCs w:val="24"/>
          </w:rPr>
          <w:fldChar w:fldCharType="end"/>
        </w:r>
      </w:p>
    </w:sdtContent>
  </w:sdt>
  <w:p w:rsidR="00E54C17" w:rsidRDefault="00E54C1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36316F"/>
    <w:multiLevelType w:val="hybridMultilevel"/>
    <w:tmpl w:val="7722AFA2"/>
    <w:lvl w:ilvl="0" w:tplc="D422C84A">
      <w:start w:val="1"/>
      <w:numFmt w:val="upperRoman"/>
      <w:lvlText w:val="%1."/>
      <w:lvlJc w:val="left"/>
      <w:pPr>
        <w:ind w:left="2149" w:hanging="72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 w15:restartNumberingAfterBreak="0">
    <w:nsid w:val="2F185736"/>
    <w:multiLevelType w:val="hybridMultilevel"/>
    <w:tmpl w:val="238AD1A2"/>
    <w:lvl w:ilvl="0" w:tplc="8E2482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F370549"/>
    <w:multiLevelType w:val="hybridMultilevel"/>
    <w:tmpl w:val="EA1830C6"/>
    <w:lvl w:ilvl="0" w:tplc="1EFAB36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1ED48B7"/>
    <w:multiLevelType w:val="hybridMultilevel"/>
    <w:tmpl w:val="B5B432BA"/>
    <w:lvl w:ilvl="0" w:tplc="24648BE0">
      <w:numFmt w:val="bullet"/>
      <w:lvlText w:val=""/>
      <w:lvlJc w:val="left"/>
      <w:pPr>
        <w:ind w:left="644" w:hanging="360"/>
      </w:pPr>
      <w:rPr>
        <w:rFonts w:ascii="Symbol" w:eastAsiaTheme="minorHAnsi"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15:restartNumberingAfterBreak="0">
    <w:nsid w:val="52C92564"/>
    <w:multiLevelType w:val="hybridMultilevel"/>
    <w:tmpl w:val="BAC22DB8"/>
    <w:lvl w:ilvl="0" w:tplc="7B0E6BC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65B0854"/>
    <w:multiLevelType w:val="hybridMultilevel"/>
    <w:tmpl w:val="26A2677A"/>
    <w:lvl w:ilvl="0" w:tplc="C17EB4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77F01653"/>
    <w:multiLevelType w:val="hybridMultilevel"/>
    <w:tmpl w:val="B83422E8"/>
    <w:lvl w:ilvl="0" w:tplc="C0BA3D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5"/>
  </w:num>
  <w:num w:numId="2">
    <w:abstractNumId w:val="6"/>
  </w:num>
  <w:num w:numId="3">
    <w:abstractNumId w:val="3"/>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B2F"/>
    <w:rsid w:val="000115CF"/>
    <w:rsid w:val="00011F41"/>
    <w:rsid w:val="000121A8"/>
    <w:rsid w:val="00013D73"/>
    <w:rsid w:val="00013E33"/>
    <w:rsid w:val="00016583"/>
    <w:rsid w:val="0002006E"/>
    <w:rsid w:val="00025465"/>
    <w:rsid w:val="00026255"/>
    <w:rsid w:val="000265F8"/>
    <w:rsid w:val="00027F5C"/>
    <w:rsid w:val="000345ED"/>
    <w:rsid w:val="00041D27"/>
    <w:rsid w:val="00044219"/>
    <w:rsid w:val="00044B2B"/>
    <w:rsid w:val="000455E4"/>
    <w:rsid w:val="00051A51"/>
    <w:rsid w:val="00054B5B"/>
    <w:rsid w:val="000561D5"/>
    <w:rsid w:val="00062CFE"/>
    <w:rsid w:val="000661C2"/>
    <w:rsid w:val="00067769"/>
    <w:rsid w:val="00071EA1"/>
    <w:rsid w:val="0007529C"/>
    <w:rsid w:val="0007666E"/>
    <w:rsid w:val="00081F26"/>
    <w:rsid w:val="000821F5"/>
    <w:rsid w:val="000876EA"/>
    <w:rsid w:val="00090654"/>
    <w:rsid w:val="000934C1"/>
    <w:rsid w:val="00096383"/>
    <w:rsid w:val="0009686A"/>
    <w:rsid w:val="000B6CBA"/>
    <w:rsid w:val="000C2A45"/>
    <w:rsid w:val="000D6B99"/>
    <w:rsid w:val="000E0741"/>
    <w:rsid w:val="000E29A9"/>
    <w:rsid w:val="000E7FF0"/>
    <w:rsid w:val="000F1F05"/>
    <w:rsid w:val="000F255B"/>
    <w:rsid w:val="000F6FB9"/>
    <w:rsid w:val="00111E1F"/>
    <w:rsid w:val="00112265"/>
    <w:rsid w:val="001162F1"/>
    <w:rsid w:val="00121842"/>
    <w:rsid w:val="00127BAE"/>
    <w:rsid w:val="00131004"/>
    <w:rsid w:val="00136918"/>
    <w:rsid w:val="00145403"/>
    <w:rsid w:val="0014599A"/>
    <w:rsid w:val="00151B3C"/>
    <w:rsid w:val="001528E8"/>
    <w:rsid w:val="00155F0C"/>
    <w:rsid w:val="0016392D"/>
    <w:rsid w:val="001662C2"/>
    <w:rsid w:val="00167B07"/>
    <w:rsid w:val="001708F9"/>
    <w:rsid w:val="00171B3A"/>
    <w:rsid w:val="00173EF0"/>
    <w:rsid w:val="001748AB"/>
    <w:rsid w:val="001755FC"/>
    <w:rsid w:val="0017577C"/>
    <w:rsid w:val="001837A5"/>
    <w:rsid w:val="00183A85"/>
    <w:rsid w:val="00183C13"/>
    <w:rsid w:val="00193CE2"/>
    <w:rsid w:val="001944F9"/>
    <w:rsid w:val="00197EA9"/>
    <w:rsid w:val="001A7FCC"/>
    <w:rsid w:val="001B45C8"/>
    <w:rsid w:val="001B7840"/>
    <w:rsid w:val="001C16D3"/>
    <w:rsid w:val="001C2EDE"/>
    <w:rsid w:val="001C58E6"/>
    <w:rsid w:val="001C639F"/>
    <w:rsid w:val="001D50FA"/>
    <w:rsid w:val="001F04D9"/>
    <w:rsid w:val="001F704E"/>
    <w:rsid w:val="00203724"/>
    <w:rsid w:val="00206BEA"/>
    <w:rsid w:val="00210790"/>
    <w:rsid w:val="00212D6E"/>
    <w:rsid w:val="00213485"/>
    <w:rsid w:val="002156BC"/>
    <w:rsid w:val="00220107"/>
    <w:rsid w:val="002212D0"/>
    <w:rsid w:val="002217D0"/>
    <w:rsid w:val="00224C20"/>
    <w:rsid w:val="0022724E"/>
    <w:rsid w:val="0022796E"/>
    <w:rsid w:val="00227A9F"/>
    <w:rsid w:val="00231B75"/>
    <w:rsid w:val="00236844"/>
    <w:rsid w:val="00241A13"/>
    <w:rsid w:val="00242694"/>
    <w:rsid w:val="0024361E"/>
    <w:rsid w:val="00247EC3"/>
    <w:rsid w:val="00250434"/>
    <w:rsid w:val="002513A5"/>
    <w:rsid w:val="002528A9"/>
    <w:rsid w:val="00256836"/>
    <w:rsid w:val="00263F26"/>
    <w:rsid w:val="00264179"/>
    <w:rsid w:val="00267CF7"/>
    <w:rsid w:val="00270E6B"/>
    <w:rsid w:val="00271175"/>
    <w:rsid w:val="0027482F"/>
    <w:rsid w:val="00277AB6"/>
    <w:rsid w:val="00280767"/>
    <w:rsid w:val="00285C34"/>
    <w:rsid w:val="00292249"/>
    <w:rsid w:val="002923AC"/>
    <w:rsid w:val="00297023"/>
    <w:rsid w:val="002A0AB6"/>
    <w:rsid w:val="002A1162"/>
    <w:rsid w:val="002A42D8"/>
    <w:rsid w:val="002A669C"/>
    <w:rsid w:val="002A78A7"/>
    <w:rsid w:val="002B7854"/>
    <w:rsid w:val="002C0264"/>
    <w:rsid w:val="002C7DC1"/>
    <w:rsid w:val="002D1487"/>
    <w:rsid w:val="002D332B"/>
    <w:rsid w:val="002D3B53"/>
    <w:rsid w:val="002D3C62"/>
    <w:rsid w:val="002D6CA7"/>
    <w:rsid w:val="002D791F"/>
    <w:rsid w:val="002E02D6"/>
    <w:rsid w:val="002E09EF"/>
    <w:rsid w:val="002E26EF"/>
    <w:rsid w:val="002E3584"/>
    <w:rsid w:val="002E55B8"/>
    <w:rsid w:val="002E5B8B"/>
    <w:rsid w:val="002E6669"/>
    <w:rsid w:val="002E7AA2"/>
    <w:rsid w:val="002F1B9A"/>
    <w:rsid w:val="002F5FB1"/>
    <w:rsid w:val="002F6B23"/>
    <w:rsid w:val="002F704F"/>
    <w:rsid w:val="0030005F"/>
    <w:rsid w:val="00300BFB"/>
    <w:rsid w:val="00300F4A"/>
    <w:rsid w:val="003058EE"/>
    <w:rsid w:val="003075AB"/>
    <w:rsid w:val="0031061E"/>
    <w:rsid w:val="00314273"/>
    <w:rsid w:val="00315580"/>
    <w:rsid w:val="00317CBA"/>
    <w:rsid w:val="00333705"/>
    <w:rsid w:val="00336BE1"/>
    <w:rsid w:val="00337BB1"/>
    <w:rsid w:val="003418A3"/>
    <w:rsid w:val="00342E26"/>
    <w:rsid w:val="003447FB"/>
    <w:rsid w:val="00354F54"/>
    <w:rsid w:val="00355BC9"/>
    <w:rsid w:val="00360BEB"/>
    <w:rsid w:val="0037580C"/>
    <w:rsid w:val="00384AD3"/>
    <w:rsid w:val="00391336"/>
    <w:rsid w:val="0039235D"/>
    <w:rsid w:val="003926FA"/>
    <w:rsid w:val="00394390"/>
    <w:rsid w:val="003946C7"/>
    <w:rsid w:val="00397D40"/>
    <w:rsid w:val="003B01F8"/>
    <w:rsid w:val="003B0D84"/>
    <w:rsid w:val="003B51A3"/>
    <w:rsid w:val="003B6B37"/>
    <w:rsid w:val="003C0318"/>
    <w:rsid w:val="003C6268"/>
    <w:rsid w:val="003C6C85"/>
    <w:rsid w:val="003D15A2"/>
    <w:rsid w:val="003D1607"/>
    <w:rsid w:val="003D3053"/>
    <w:rsid w:val="003D3671"/>
    <w:rsid w:val="003E43E9"/>
    <w:rsid w:val="004036E3"/>
    <w:rsid w:val="00406D92"/>
    <w:rsid w:val="00413A27"/>
    <w:rsid w:val="00420429"/>
    <w:rsid w:val="00421571"/>
    <w:rsid w:val="00424FD1"/>
    <w:rsid w:val="00425926"/>
    <w:rsid w:val="00427C38"/>
    <w:rsid w:val="00440116"/>
    <w:rsid w:val="004421FE"/>
    <w:rsid w:val="004453CB"/>
    <w:rsid w:val="00453B16"/>
    <w:rsid w:val="00461FC6"/>
    <w:rsid w:val="00463C4F"/>
    <w:rsid w:val="00464AE1"/>
    <w:rsid w:val="00464B83"/>
    <w:rsid w:val="004720D5"/>
    <w:rsid w:val="004744FF"/>
    <w:rsid w:val="00486F9D"/>
    <w:rsid w:val="00487692"/>
    <w:rsid w:val="004905F3"/>
    <w:rsid w:val="00490814"/>
    <w:rsid w:val="00492752"/>
    <w:rsid w:val="00493875"/>
    <w:rsid w:val="00496850"/>
    <w:rsid w:val="004969AA"/>
    <w:rsid w:val="004B5760"/>
    <w:rsid w:val="004C0653"/>
    <w:rsid w:val="004C29D7"/>
    <w:rsid w:val="004D0AE0"/>
    <w:rsid w:val="004D580C"/>
    <w:rsid w:val="004E0E59"/>
    <w:rsid w:val="004E16CB"/>
    <w:rsid w:val="004E251E"/>
    <w:rsid w:val="004E2DE0"/>
    <w:rsid w:val="004E51CC"/>
    <w:rsid w:val="004F3F7A"/>
    <w:rsid w:val="004F51C5"/>
    <w:rsid w:val="00503241"/>
    <w:rsid w:val="00506804"/>
    <w:rsid w:val="005125D2"/>
    <w:rsid w:val="005223E0"/>
    <w:rsid w:val="00535DBF"/>
    <w:rsid w:val="005403EA"/>
    <w:rsid w:val="00544A3A"/>
    <w:rsid w:val="00546AE6"/>
    <w:rsid w:val="00547D70"/>
    <w:rsid w:val="00551637"/>
    <w:rsid w:val="0055254A"/>
    <w:rsid w:val="005539A6"/>
    <w:rsid w:val="005546E9"/>
    <w:rsid w:val="00555DE1"/>
    <w:rsid w:val="005602E5"/>
    <w:rsid w:val="00560EDB"/>
    <w:rsid w:val="00561629"/>
    <w:rsid w:val="00561E62"/>
    <w:rsid w:val="005670AE"/>
    <w:rsid w:val="00567E18"/>
    <w:rsid w:val="00577E1A"/>
    <w:rsid w:val="00577FD1"/>
    <w:rsid w:val="00583C57"/>
    <w:rsid w:val="00586A8C"/>
    <w:rsid w:val="00590B05"/>
    <w:rsid w:val="0059495E"/>
    <w:rsid w:val="00595185"/>
    <w:rsid w:val="00596191"/>
    <w:rsid w:val="00597EF5"/>
    <w:rsid w:val="005A03BD"/>
    <w:rsid w:val="005A788A"/>
    <w:rsid w:val="005B65BD"/>
    <w:rsid w:val="005C0A5F"/>
    <w:rsid w:val="005C59C1"/>
    <w:rsid w:val="005C5D6E"/>
    <w:rsid w:val="005C63FC"/>
    <w:rsid w:val="005D0CF9"/>
    <w:rsid w:val="005D236B"/>
    <w:rsid w:val="005D2635"/>
    <w:rsid w:val="005D79A4"/>
    <w:rsid w:val="005E1311"/>
    <w:rsid w:val="005F276B"/>
    <w:rsid w:val="005F319C"/>
    <w:rsid w:val="005F38BD"/>
    <w:rsid w:val="006000C7"/>
    <w:rsid w:val="00600564"/>
    <w:rsid w:val="00601EF7"/>
    <w:rsid w:val="00605864"/>
    <w:rsid w:val="00611903"/>
    <w:rsid w:val="00612B31"/>
    <w:rsid w:val="00612C34"/>
    <w:rsid w:val="00617CC5"/>
    <w:rsid w:val="0062035E"/>
    <w:rsid w:val="00622BA1"/>
    <w:rsid w:val="006232AA"/>
    <w:rsid w:val="006262B0"/>
    <w:rsid w:val="0063018A"/>
    <w:rsid w:val="0063577B"/>
    <w:rsid w:val="00636BC9"/>
    <w:rsid w:val="00637A0F"/>
    <w:rsid w:val="0064251E"/>
    <w:rsid w:val="006431C1"/>
    <w:rsid w:val="0065204E"/>
    <w:rsid w:val="00652C5A"/>
    <w:rsid w:val="00654DA5"/>
    <w:rsid w:val="00654DD4"/>
    <w:rsid w:val="00655F7C"/>
    <w:rsid w:val="006645C5"/>
    <w:rsid w:val="00665918"/>
    <w:rsid w:val="00675173"/>
    <w:rsid w:val="00677EE0"/>
    <w:rsid w:val="0068354B"/>
    <w:rsid w:val="0068390D"/>
    <w:rsid w:val="00686892"/>
    <w:rsid w:val="006879C4"/>
    <w:rsid w:val="00692BEB"/>
    <w:rsid w:val="00694268"/>
    <w:rsid w:val="006955E4"/>
    <w:rsid w:val="0069712D"/>
    <w:rsid w:val="006A41DC"/>
    <w:rsid w:val="006A4F61"/>
    <w:rsid w:val="006A54B5"/>
    <w:rsid w:val="006A7F98"/>
    <w:rsid w:val="006B4E4F"/>
    <w:rsid w:val="006B52E7"/>
    <w:rsid w:val="006B5996"/>
    <w:rsid w:val="006B730F"/>
    <w:rsid w:val="006B75EB"/>
    <w:rsid w:val="006C4B92"/>
    <w:rsid w:val="006D0E2D"/>
    <w:rsid w:val="006E0F29"/>
    <w:rsid w:val="006E57A2"/>
    <w:rsid w:val="006F15B0"/>
    <w:rsid w:val="00703FC3"/>
    <w:rsid w:val="00704BB2"/>
    <w:rsid w:val="0070571E"/>
    <w:rsid w:val="00710BC1"/>
    <w:rsid w:val="007252D6"/>
    <w:rsid w:val="00731178"/>
    <w:rsid w:val="00737442"/>
    <w:rsid w:val="007431D7"/>
    <w:rsid w:val="007433D0"/>
    <w:rsid w:val="007533FC"/>
    <w:rsid w:val="00756EA6"/>
    <w:rsid w:val="00760D65"/>
    <w:rsid w:val="00762D3D"/>
    <w:rsid w:val="00776FD6"/>
    <w:rsid w:val="00790E60"/>
    <w:rsid w:val="00790EF8"/>
    <w:rsid w:val="00793280"/>
    <w:rsid w:val="007A03D2"/>
    <w:rsid w:val="007A081F"/>
    <w:rsid w:val="007A4738"/>
    <w:rsid w:val="007A782A"/>
    <w:rsid w:val="007B194F"/>
    <w:rsid w:val="007B32E6"/>
    <w:rsid w:val="007B44DC"/>
    <w:rsid w:val="007B634C"/>
    <w:rsid w:val="007C15B2"/>
    <w:rsid w:val="007C2341"/>
    <w:rsid w:val="007C3B48"/>
    <w:rsid w:val="007C3E47"/>
    <w:rsid w:val="007C41DA"/>
    <w:rsid w:val="007C493C"/>
    <w:rsid w:val="007C6578"/>
    <w:rsid w:val="007D0942"/>
    <w:rsid w:val="007D35A0"/>
    <w:rsid w:val="007D4E1B"/>
    <w:rsid w:val="007D6E6D"/>
    <w:rsid w:val="007D7A42"/>
    <w:rsid w:val="007E0200"/>
    <w:rsid w:val="007E478E"/>
    <w:rsid w:val="007E4F6A"/>
    <w:rsid w:val="007E6914"/>
    <w:rsid w:val="007F0C44"/>
    <w:rsid w:val="007F19C3"/>
    <w:rsid w:val="007F6CCF"/>
    <w:rsid w:val="00801D7E"/>
    <w:rsid w:val="00804452"/>
    <w:rsid w:val="00814D0E"/>
    <w:rsid w:val="00814E33"/>
    <w:rsid w:val="008161B4"/>
    <w:rsid w:val="00817EFE"/>
    <w:rsid w:val="008273B8"/>
    <w:rsid w:val="00832594"/>
    <w:rsid w:val="00832B80"/>
    <w:rsid w:val="008414FE"/>
    <w:rsid w:val="00842922"/>
    <w:rsid w:val="0085388F"/>
    <w:rsid w:val="0085639C"/>
    <w:rsid w:val="00865A86"/>
    <w:rsid w:val="0087067A"/>
    <w:rsid w:val="0087382B"/>
    <w:rsid w:val="008764B2"/>
    <w:rsid w:val="00876B36"/>
    <w:rsid w:val="00883346"/>
    <w:rsid w:val="0088356A"/>
    <w:rsid w:val="00883DF0"/>
    <w:rsid w:val="00886F3D"/>
    <w:rsid w:val="00895161"/>
    <w:rsid w:val="008953C7"/>
    <w:rsid w:val="00895632"/>
    <w:rsid w:val="008A0576"/>
    <w:rsid w:val="008A2C86"/>
    <w:rsid w:val="008A7544"/>
    <w:rsid w:val="008B2D24"/>
    <w:rsid w:val="008B36C0"/>
    <w:rsid w:val="008C01F6"/>
    <w:rsid w:val="008C5129"/>
    <w:rsid w:val="008C6DD0"/>
    <w:rsid w:val="008D11EA"/>
    <w:rsid w:val="008D30B2"/>
    <w:rsid w:val="008D61CE"/>
    <w:rsid w:val="008D6342"/>
    <w:rsid w:val="008E28DC"/>
    <w:rsid w:val="008E52BB"/>
    <w:rsid w:val="008E54FF"/>
    <w:rsid w:val="008F51E2"/>
    <w:rsid w:val="009075A8"/>
    <w:rsid w:val="009107E1"/>
    <w:rsid w:val="00911B7E"/>
    <w:rsid w:val="0092484D"/>
    <w:rsid w:val="00924C75"/>
    <w:rsid w:val="0092539A"/>
    <w:rsid w:val="00926CD1"/>
    <w:rsid w:val="009276D7"/>
    <w:rsid w:val="00932907"/>
    <w:rsid w:val="00933654"/>
    <w:rsid w:val="00933E2C"/>
    <w:rsid w:val="0093470C"/>
    <w:rsid w:val="009400BC"/>
    <w:rsid w:val="00943DD5"/>
    <w:rsid w:val="0094569D"/>
    <w:rsid w:val="009501F3"/>
    <w:rsid w:val="009506A4"/>
    <w:rsid w:val="00955B0F"/>
    <w:rsid w:val="009600BF"/>
    <w:rsid w:val="00967658"/>
    <w:rsid w:val="0097504B"/>
    <w:rsid w:val="009772D7"/>
    <w:rsid w:val="00980CF8"/>
    <w:rsid w:val="00982958"/>
    <w:rsid w:val="00986281"/>
    <w:rsid w:val="009906D3"/>
    <w:rsid w:val="00990838"/>
    <w:rsid w:val="0099298B"/>
    <w:rsid w:val="00992A2B"/>
    <w:rsid w:val="009A2514"/>
    <w:rsid w:val="009A2737"/>
    <w:rsid w:val="009A35D8"/>
    <w:rsid w:val="009B08AF"/>
    <w:rsid w:val="009B6624"/>
    <w:rsid w:val="009D44CB"/>
    <w:rsid w:val="009D514F"/>
    <w:rsid w:val="009E5233"/>
    <w:rsid w:val="009F084C"/>
    <w:rsid w:val="009F7179"/>
    <w:rsid w:val="00A00BBC"/>
    <w:rsid w:val="00A0301A"/>
    <w:rsid w:val="00A07540"/>
    <w:rsid w:val="00A07864"/>
    <w:rsid w:val="00A07A2F"/>
    <w:rsid w:val="00A1221C"/>
    <w:rsid w:val="00A12B2F"/>
    <w:rsid w:val="00A22D0D"/>
    <w:rsid w:val="00A31F0C"/>
    <w:rsid w:val="00A33606"/>
    <w:rsid w:val="00A35060"/>
    <w:rsid w:val="00A37486"/>
    <w:rsid w:val="00A40516"/>
    <w:rsid w:val="00A461DD"/>
    <w:rsid w:val="00A56CEC"/>
    <w:rsid w:val="00A617F1"/>
    <w:rsid w:val="00A6507A"/>
    <w:rsid w:val="00A668F4"/>
    <w:rsid w:val="00A669B0"/>
    <w:rsid w:val="00A671BB"/>
    <w:rsid w:val="00A67A93"/>
    <w:rsid w:val="00A74926"/>
    <w:rsid w:val="00A76A16"/>
    <w:rsid w:val="00A76A5C"/>
    <w:rsid w:val="00A8180E"/>
    <w:rsid w:val="00A865BC"/>
    <w:rsid w:val="00A867F1"/>
    <w:rsid w:val="00A920E4"/>
    <w:rsid w:val="00A9452A"/>
    <w:rsid w:val="00AA2CB7"/>
    <w:rsid w:val="00AB70CF"/>
    <w:rsid w:val="00AB74D9"/>
    <w:rsid w:val="00AC4905"/>
    <w:rsid w:val="00AD1371"/>
    <w:rsid w:val="00AD2260"/>
    <w:rsid w:val="00AD273E"/>
    <w:rsid w:val="00AD2A8F"/>
    <w:rsid w:val="00AD4F68"/>
    <w:rsid w:val="00AE0B7D"/>
    <w:rsid w:val="00AE2066"/>
    <w:rsid w:val="00AF1304"/>
    <w:rsid w:val="00B02E3E"/>
    <w:rsid w:val="00B0442C"/>
    <w:rsid w:val="00B057EE"/>
    <w:rsid w:val="00B07864"/>
    <w:rsid w:val="00B2276C"/>
    <w:rsid w:val="00B2330A"/>
    <w:rsid w:val="00B24F43"/>
    <w:rsid w:val="00B27D55"/>
    <w:rsid w:val="00B27F1D"/>
    <w:rsid w:val="00B33050"/>
    <w:rsid w:val="00B37737"/>
    <w:rsid w:val="00B37CF8"/>
    <w:rsid w:val="00B42F28"/>
    <w:rsid w:val="00B46D15"/>
    <w:rsid w:val="00B53E20"/>
    <w:rsid w:val="00B5732B"/>
    <w:rsid w:val="00B6420B"/>
    <w:rsid w:val="00B67D0B"/>
    <w:rsid w:val="00B76480"/>
    <w:rsid w:val="00B81C87"/>
    <w:rsid w:val="00B82B1D"/>
    <w:rsid w:val="00B83F27"/>
    <w:rsid w:val="00B91965"/>
    <w:rsid w:val="00B92F31"/>
    <w:rsid w:val="00B95090"/>
    <w:rsid w:val="00B97A30"/>
    <w:rsid w:val="00BA1F08"/>
    <w:rsid w:val="00BA4CC4"/>
    <w:rsid w:val="00BA54B6"/>
    <w:rsid w:val="00BA5925"/>
    <w:rsid w:val="00BA68A5"/>
    <w:rsid w:val="00BB0381"/>
    <w:rsid w:val="00BB0D0F"/>
    <w:rsid w:val="00BB1394"/>
    <w:rsid w:val="00BB4EC0"/>
    <w:rsid w:val="00BB600F"/>
    <w:rsid w:val="00BC61DB"/>
    <w:rsid w:val="00BD51F1"/>
    <w:rsid w:val="00BD573C"/>
    <w:rsid w:val="00BD6BEA"/>
    <w:rsid w:val="00BE2242"/>
    <w:rsid w:val="00BE35CC"/>
    <w:rsid w:val="00BE4BBC"/>
    <w:rsid w:val="00BE505E"/>
    <w:rsid w:val="00BF6037"/>
    <w:rsid w:val="00C065BF"/>
    <w:rsid w:val="00C072DD"/>
    <w:rsid w:val="00C14AA8"/>
    <w:rsid w:val="00C15D99"/>
    <w:rsid w:val="00C1759A"/>
    <w:rsid w:val="00C23EA2"/>
    <w:rsid w:val="00C2718A"/>
    <w:rsid w:val="00C302CC"/>
    <w:rsid w:val="00C30DBB"/>
    <w:rsid w:val="00C323F8"/>
    <w:rsid w:val="00C37319"/>
    <w:rsid w:val="00C37725"/>
    <w:rsid w:val="00C418F4"/>
    <w:rsid w:val="00C45508"/>
    <w:rsid w:val="00C46971"/>
    <w:rsid w:val="00C46B81"/>
    <w:rsid w:val="00C51B87"/>
    <w:rsid w:val="00C551A4"/>
    <w:rsid w:val="00C556FE"/>
    <w:rsid w:val="00C62E9F"/>
    <w:rsid w:val="00C65189"/>
    <w:rsid w:val="00C67873"/>
    <w:rsid w:val="00C7255D"/>
    <w:rsid w:val="00C77A95"/>
    <w:rsid w:val="00C80455"/>
    <w:rsid w:val="00C80718"/>
    <w:rsid w:val="00C8409E"/>
    <w:rsid w:val="00C863D0"/>
    <w:rsid w:val="00C86FED"/>
    <w:rsid w:val="00C8756E"/>
    <w:rsid w:val="00C904AA"/>
    <w:rsid w:val="00C90F89"/>
    <w:rsid w:val="00C9115C"/>
    <w:rsid w:val="00C91573"/>
    <w:rsid w:val="00C916D7"/>
    <w:rsid w:val="00C9254E"/>
    <w:rsid w:val="00C95407"/>
    <w:rsid w:val="00C95FDA"/>
    <w:rsid w:val="00CA112B"/>
    <w:rsid w:val="00CA1CD8"/>
    <w:rsid w:val="00CA3080"/>
    <w:rsid w:val="00CA56F1"/>
    <w:rsid w:val="00CA7DF6"/>
    <w:rsid w:val="00CB15F7"/>
    <w:rsid w:val="00CB235D"/>
    <w:rsid w:val="00CB3785"/>
    <w:rsid w:val="00CB4F98"/>
    <w:rsid w:val="00CB7E80"/>
    <w:rsid w:val="00CC4868"/>
    <w:rsid w:val="00CC4A0A"/>
    <w:rsid w:val="00CD03EF"/>
    <w:rsid w:val="00CD1A39"/>
    <w:rsid w:val="00CD4F4A"/>
    <w:rsid w:val="00CD5706"/>
    <w:rsid w:val="00CD620E"/>
    <w:rsid w:val="00CD6A72"/>
    <w:rsid w:val="00CE3A25"/>
    <w:rsid w:val="00CE7F19"/>
    <w:rsid w:val="00D01977"/>
    <w:rsid w:val="00D02E2C"/>
    <w:rsid w:val="00D0371C"/>
    <w:rsid w:val="00D052AE"/>
    <w:rsid w:val="00D0629D"/>
    <w:rsid w:val="00D103DF"/>
    <w:rsid w:val="00D12781"/>
    <w:rsid w:val="00D12ECB"/>
    <w:rsid w:val="00D162C0"/>
    <w:rsid w:val="00D22EA7"/>
    <w:rsid w:val="00D304D9"/>
    <w:rsid w:val="00D349CC"/>
    <w:rsid w:val="00D35272"/>
    <w:rsid w:val="00D355CA"/>
    <w:rsid w:val="00D374EE"/>
    <w:rsid w:val="00D40F8F"/>
    <w:rsid w:val="00D411ED"/>
    <w:rsid w:val="00D42995"/>
    <w:rsid w:val="00D45CA9"/>
    <w:rsid w:val="00D5108F"/>
    <w:rsid w:val="00D63FBC"/>
    <w:rsid w:val="00D6503F"/>
    <w:rsid w:val="00D6504B"/>
    <w:rsid w:val="00D656C1"/>
    <w:rsid w:val="00D66018"/>
    <w:rsid w:val="00D672A9"/>
    <w:rsid w:val="00D7316E"/>
    <w:rsid w:val="00D7350F"/>
    <w:rsid w:val="00D73676"/>
    <w:rsid w:val="00D86F54"/>
    <w:rsid w:val="00D915D5"/>
    <w:rsid w:val="00D931AA"/>
    <w:rsid w:val="00D9577F"/>
    <w:rsid w:val="00D9597E"/>
    <w:rsid w:val="00DA2932"/>
    <w:rsid w:val="00DA71DB"/>
    <w:rsid w:val="00DB0C28"/>
    <w:rsid w:val="00DB20A4"/>
    <w:rsid w:val="00DB6851"/>
    <w:rsid w:val="00DC3005"/>
    <w:rsid w:val="00DC7BDC"/>
    <w:rsid w:val="00DD3462"/>
    <w:rsid w:val="00DD65D3"/>
    <w:rsid w:val="00DD7011"/>
    <w:rsid w:val="00DE1602"/>
    <w:rsid w:val="00DE277F"/>
    <w:rsid w:val="00DE3F95"/>
    <w:rsid w:val="00DE7EB9"/>
    <w:rsid w:val="00DF0223"/>
    <w:rsid w:val="00DF190E"/>
    <w:rsid w:val="00DF44D6"/>
    <w:rsid w:val="00DF4C2B"/>
    <w:rsid w:val="00DF5B36"/>
    <w:rsid w:val="00DF5D66"/>
    <w:rsid w:val="00DF66E5"/>
    <w:rsid w:val="00E01DB1"/>
    <w:rsid w:val="00E05C06"/>
    <w:rsid w:val="00E06A54"/>
    <w:rsid w:val="00E06F37"/>
    <w:rsid w:val="00E07F5C"/>
    <w:rsid w:val="00E10F5D"/>
    <w:rsid w:val="00E13C03"/>
    <w:rsid w:val="00E157B8"/>
    <w:rsid w:val="00E165FB"/>
    <w:rsid w:val="00E16E77"/>
    <w:rsid w:val="00E17E4F"/>
    <w:rsid w:val="00E23658"/>
    <w:rsid w:val="00E26431"/>
    <w:rsid w:val="00E317EC"/>
    <w:rsid w:val="00E33B26"/>
    <w:rsid w:val="00E34119"/>
    <w:rsid w:val="00E41203"/>
    <w:rsid w:val="00E427A7"/>
    <w:rsid w:val="00E4529A"/>
    <w:rsid w:val="00E47F40"/>
    <w:rsid w:val="00E5114C"/>
    <w:rsid w:val="00E538DD"/>
    <w:rsid w:val="00E54C17"/>
    <w:rsid w:val="00E56810"/>
    <w:rsid w:val="00E56FA0"/>
    <w:rsid w:val="00E57C81"/>
    <w:rsid w:val="00E604E2"/>
    <w:rsid w:val="00E652D8"/>
    <w:rsid w:val="00E7303E"/>
    <w:rsid w:val="00E80199"/>
    <w:rsid w:val="00E80347"/>
    <w:rsid w:val="00E8236E"/>
    <w:rsid w:val="00E842E4"/>
    <w:rsid w:val="00E9022C"/>
    <w:rsid w:val="00E924BA"/>
    <w:rsid w:val="00E935D9"/>
    <w:rsid w:val="00E94A1D"/>
    <w:rsid w:val="00E97CC4"/>
    <w:rsid w:val="00EA0287"/>
    <w:rsid w:val="00EA0FB0"/>
    <w:rsid w:val="00EA10F4"/>
    <w:rsid w:val="00EA1E58"/>
    <w:rsid w:val="00EA27BC"/>
    <w:rsid w:val="00EA6617"/>
    <w:rsid w:val="00EA7509"/>
    <w:rsid w:val="00EA7C77"/>
    <w:rsid w:val="00EB0110"/>
    <w:rsid w:val="00EB2A57"/>
    <w:rsid w:val="00EB6671"/>
    <w:rsid w:val="00EB7522"/>
    <w:rsid w:val="00EB7DED"/>
    <w:rsid w:val="00EC0979"/>
    <w:rsid w:val="00EC455C"/>
    <w:rsid w:val="00ED053D"/>
    <w:rsid w:val="00ED7B94"/>
    <w:rsid w:val="00EE18CD"/>
    <w:rsid w:val="00EF3A67"/>
    <w:rsid w:val="00EF777A"/>
    <w:rsid w:val="00F06746"/>
    <w:rsid w:val="00F21E87"/>
    <w:rsid w:val="00F26863"/>
    <w:rsid w:val="00F36A8B"/>
    <w:rsid w:val="00F4471E"/>
    <w:rsid w:val="00F569DC"/>
    <w:rsid w:val="00F57DFF"/>
    <w:rsid w:val="00F668EB"/>
    <w:rsid w:val="00F6741B"/>
    <w:rsid w:val="00F70AF0"/>
    <w:rsid w:val="00F72A53"/>
    <w:rsid w:val="00F76E7B"/>
    <w:rsid w:val="00F818CA"/>
    <w:rsid w:val="00F911B0"/>
    <w:rsid w:val="00F92213"/>
    <w:rsid w:val="00F925D7"/>
    <w:rsid w:val="00F9588A"/>
    <w:rsid w:val="00FA4CCC"/>
    <w:rsid w:val="00FA73F2"/>
    <w:rsid w:val="00FB2745"/>
    <w:rsid w:val="00FB29B3"/>
    <w:rsid w:val="00FB4C15"/>
    <w:rsid w:val="00FB4FDB"/>
    <w:rsid w:val="00FB7194"/>
    <w:rsid w:val="00FB7FA1"/>
    <w:rsid w:val="00FC3D27"/>
    <w:rsid w:val="00FC7B69"/>
    <w:rsid w:val="00FD731C"/>
    <w:rsid w:val="00FD73C0"/>
    <w:rsid w:val="00FD772E"/>
    <w:rsid w:val="00FD7C85"/>
    <w:rsid w:val="00FD7F45"/>
    <w:rsid w:val="00FE2A02"/>
    <w:rsid w:val="00FE3875"/>
    <w:rsid w:val="00FE58C9"/>
    <w:rsid w:val="00FF19BE"/>
    <w:rsid w:val="00FF448C"/>
    <w:rsid w:val="00FF67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CCF35D4-446E-458D-84D5-6365CDAB2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37A5"/>
  </w:style>
  <w:style w:type="paragraph" w:styleId="1">
    <w:name w:val="heading 1"/>
    <w:basedOn w:val="a"/>
    <w:next w:val="a"/>
    <w:link w:val="10"/>
    <w:qFormat/>
    <w:rsid w:val="008B2D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FE58C9"/>
    <w:pPr>
      <w:keepNext/>
      <w:spacing w:after="0" w:line="240" w:lineRule="auto"/>
      <w:outlineLvl w:val="1"/>
    </w:pPr>
    <w:rPr>
      <w:rFonts w:ascii="Times New Roman" w:eastAsia="Times New Roman" w:hAnsi="Times New Roman" w:cs="Times New Roman"/>
      <w:b/>
      <w:sz w:val="24"/>
      <w:szCs w:val="20"/>
      <w:lang w:eastAsia="ru-RU"/>
    </w:rPr>
  </w:style>
  <w:style w:type="paragraph" w:styleId="7">
    <w:name w:val="heading 7"/>
    <w:basedOn w:val="a"/>
    <w:next w:val="a"/>
    <w:link w:val="70"/>
    <w:qFormat/>
    <w:rsid w:val="00FE58C9"/>
    <w:pPr>
      <w:keepNext/>
      <w:spacing w:after="0" w:line="240" w:lineRule="auto"/>
      <w:jc w:val="center"/>
      <w:outlineLvl w:val="6"/>
    </w:pPr>
    <w:rPr>
      <w:rFonts w:ascii="Peterburg" w:eastAsia="Times New Roman" w:hAnsi="Peterburg"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2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FE58C9"/>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FE58C9"/>
    <w:rPr>
      <w:rFonts w:ascii="Peterburg" w:eastAsia="Times New Roman" w:hAnsi="Peterburg" w:cs="Times New Roman"/>
      <w:b/>
      <w:sz w:val="28"/>
      <w:szCs w:val="20"/>
      <w:lang w:eastAsia="ru-RU"/>
    </w:rPr>
  </w:style>
  <w:style w:type="paragraph" w:customStyle="1" w:styleId="ConsPlusNormal">
    <w:name w:val="ConsPlusNormal"/>
    <w:rsid w:val="00FE58C9"/>
    <w:pPr>
      <w:autoSpaceDE w:val="0"/>
      <w:autoSpaceDN w:val="0"/>
      <w:adjustRightInd w:val="0"/>
      <w:spacing w:after="0" w:line="240" w:lineRule="auto"/>
    </w:pPr>
    <w:rPr>
      <w:rFonts w:ascii="Arial" w:eastAsia="Calibri" w:hAnsi="Arial" w:cs="Arial"/>
      <w:sz w:val="20"/>
      <w:szCs w:val="20"/>
      <w:lang w:eastAsia="ru-RU"/>
    </w:rPr>
  </w:style>
  <w:style w:type="paragraph" w:styleId="a4">
    <w:name w:val="Balloon Text"/>
    <w:basedOn w:val="a"/>
    <w:link w:val="a5"/>
    <w:unhideWhenUsed/>
    <w:rsid w:val="00227A9F"/>
    <w:pPr>
      <w:spacing w:after="0" w:line="240" w:lineRule="auto"/>
    </w:pPr>
    <w:rPr>
      <w:rFonts w:ascii="Segoe UI" w:hAnsi="Segoe UI" w:cs="Segoe UI"/>
      <w:sz w:val="18"/>
      <w:szCs w:val="18"/>
    </w:rPr>
  </w:style>
  <w:style w:type="character" w:customStyle="1" w:styleId="a5">
    <w:name w:val="Текст выноски Знак"/>
    <w:basedOn w:val="a0"/>
    <w:link w:val="a4"/>
    <w:rsid w:val="00227A9F"/>
    <w:rPr>
      <w:rFonts w:ascii="Segoe UI" w:hAnsi="Segoe UI" w:cs="Segoe UI"/>
      <w:sz w:val="18"/>
      <w:szCs w:val="18"/>
    </w:rPr>
  </w:style>
  <w:style w:type="paragraph" w:styleId="a6">
    <w:name w:val="header"/>
    <w:basedOn w:val="a"/>
    <w:link w:val="a7"/>
    <w:uiPriority w:val="99"/>
    <w:unhideWhenUsed/>
    <w:rsid w:val="00C418F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418F4"/>
  </w:style>
  <w:style w:type="paragraph" w:styleId="a8">
    <w:name w:val="footer"/>
    <w:basedOn w:val="a"/>
    <w:link w:val="a9"/>
    <w:uiPriority w:val="99"/>
    <w:unhideWhenUsed/>
    <w:rsid w:val="00C418F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418F4"/>
  </w:style>
  <w:style w:type="character" w:customStyle="1" w:styleId="10">
    <w:name w:val="Заголовок 1 Знак"/>
    <w:basedOn w:val="a0"/>
    <w:link w:val="1"/>
    <w:rsid w:val="008B2D24"/>
    <w:rPr>
      <w:rFonts w:asciiTheme="majorHAnsi" w:eastAsiaTheme="majorEastAsia" w:hAnsiTheme="majorHAnsi" w:cstheme="majorBidi"/>
      <w:color w:val="2E74B5" w:themeColor="accent1" w:themeShade="BF"/>
      <w:sz w:val="32"/>
      <w:szCs w:val="32"/>
    </w:rPr>
  </w:style>
  <w:style w:type="paragraph" w:styleId="aa">
    <w:name w:val="Body Text"/>
    <w:basedOn w:val="a"/>
    <w:link w:val="ab"/>
    <w:rsid w:val="008B2D24"/>
    <w:pPr>
      <w:spacing w:after="0" w:line="240" w:lineRule="auto"/>
    </w:pPr>
    <w:rPr>
      <w:rFonts w:ascii="Times New Roman" w:eastAsia="Times New Roman" w:hAnsi="Times New Roman" w:cs="Times New Roman"/>
      <w:sz w:val="44"/>
      <w:szCs w:val="20"/>
      <w:lang w:eastAsia="ru-RU"/>
    </w:rPr>
  </w:style>
  <w:style w:type="character" w:customStyle="1" w:styleId="ab">
    <w:name w:val="Основной текст Знак"/>
    <w:basedOn w:val="a0"/>
    <w:link w:val="aa"/>
    <w:rsid w:val="008B2D24"/>
    <w:rPr>
      <w:rFonts w:ascii="Times New Roman" w:eastAsia="Times New Roman" w:hAnsi="Times New Roman" w:cs="Times New Roman"/>
      <w:sz w:val="44"/>
      <w:szCs w:val="20"/>
      <w:lang w:eastAsia="ru-RU"/>
    </w:rPr>
  </w:style>
  <w:style w:type="paragraph" w:styleId="ac">
    <w:name w:val="Body Text Indent"/>
    <w:basedOn w:val="a"/>
    <w:link w:val="ad"/>
    <w:rsid w:val="008B2D24"/>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d">
    <w:name w:val="Основной текст с отступом Знак"/>
    <w:basedOn w:val="a0"/>
    <w:link w:val="ac"/>
    <w:rsid w:val="008B2D24"/>
    <w:rPr>
      <w:rFonts w:ascii="Times New Roman" w:eastAsia="Times New Roman" w:hAnsi="Times New Roman" w:cs="Times New Roman"/>
      <w:sz w:val="28"/>
      <w:szCs w:val="20"/>
      <w:lang w:eastAsia="ru-RU"/>
    </w:rPr>
  </w:style>
  <w:style w:type="character" w:customStyle="1" w:styleId="apple-converted-space">
    <w:name w:val="apple-converted-space"/>
    <w:rsid w:val="008B2D24"/>
  </w:style>
  <w:style w:type="paragraph" w:styleId="ae">
    <w:name w:val="List Paragraph"/>
    <w:basedOn w:val="a"/>
    <w:uiPriority w:val="34"/>
    <w:qFormat/>
    <w:rsid w:val="000F6FB9"/>
    <w:pPr>
      <w:ind w:left="720"/>
      <w:contextualSpacing/>
    </w:pPr>
  </w:style>
  <w:style w:type="paragraph" w:customStyle="1" w:styleId="ConsPlusTitle">
    <w:name w:val="ConsPlusTitle"/>
    <w:rsid w:val="00337BB1"/>
    <w:pPr>
      <w:widowControl w:val="0"/>
      <w:autoSpaceDE w:val="0"/>
      <w:autoSpaceDN w:val="0"/>
      <w:spacing w:after="0" w:line="240" w:lineRule="auto"/>
    </w:pPr>
    <w:rPr>
      <w:rFonts w:ascii="Calibri" w:eastAsiaTheme="minorEastAsia" w:hAnsi="Calibri" w:cs="Calibri"/>
      <w:b/>
      <w:lang w:eastAsia="ru-RU"/>
    </w:rPr>
  </w:style>
  <w:style w:type="character" w:styleId="af">
    <w:name w:val="Placeholder Text"/>
    <w:basedOn w:val="a0"/>
    <w:uiPriority w:val="99"/>
    <w:semiHidden/>
    <w:rsid w:val="00C7255D"/>
    <w:rPr>
      <w:color w:val="808080"/>
    </w:rPr>
  </w:style>
  <w:style w:type="paragraph" w:styleId="af0">
    <w:name w:val="Normal (Web)"/>
    <w:basedOn w:val="a"/>
    <w:uiPriority w:val="99"/>
    <w:unhideWhenUsed/>
    <w:rsid w:val="00C80718"/>
    <w:pPr>
      <w:spacing w:before="100" w:beforeAutospacing="1" w:after="100" w:afterAutospacing="1" w:line="240" w:lineRule="auto"/>
    </w:pPr>
    <w:rPr>
      <w:rFonts w:ascii="Times New Roman" w:eastAsiaTheme="minorEastAsia" w:hAnsi="Times New Roman" w:cs="Times New Roman"/>
      <w:sz w:val="24"/>
      <w:szCs w:val="24"/>
      <w:lang w:eastAsia="ru-RU"/>
    </w:rPr>
  </w:style>
  <w:style w:type="table" w:customStyle="1" w:styleId="11">
    <w:name w:val="Сетка таблицы1"/>
    <w:basedOn w:val="a1"/>
    <w:next w:val="a3"/>
    <w:uiPriority w:val="39"/>
    <w:rsid w:val="00EB2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uiPriority w:val="99"/>
    <w:semiHidden/>
    <w:unhideWhenUsed/>
    <w:rsid w:val="00EB2A57"/>
    <w:pPr>
      <w:spacing w:after="0" w:line="240" w:lineRule="auto"/>
    </w:pPr>
    <w:rPr>
      <w:sz w:val="20"/>
      <w:szCs w:val="20"/>
    </w:rPr>
  </w:style>
  <w:style w:type="character" w:customStyle="1" w:styleId="af2">
    <w:name w:val="Текст сноски Знак"/>
    <w:basedOn w:val="a0"/>
    <w:link w:val="af1"/>
    <w:uiPriority w:val="99"/>
    <w:semiHidden/>
    <w:rsid w:val="00EB2A57"/>
    <w:rPr>
      <w:sz w:val="20"/>
      <w:szCs w:val="20"/>
    </w:rPr>
  </w:style>
  <w:style w:type="character" w:styleId="af3">
    <w:name w:val="footnote reference"/>
    <w:basedOn w:val="a0"/>
    <w:uiPriority w:val="99"/>
    <w:semiHidden/>
    <w:unhideWhenUsed/>
    <w:rsid w:val="00EB2A57"/>
    <w:rPr>
      <w:vertAlign w:val="superscript"/>
    </w:rPr>
  </w:style>
  <w:style w:type="character" w:styleId="af4">
    <w:name w:val="Hyperlink"/>
    <w:basedOn w:val="a0"/>
    <w:uiPriority w:val="99"/>
    <w:unhideWhenUsed/>
    <w:rsid w:val="00654D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789988">
      <w:bodyDiv w:val="1"/>
      <w:marLeft w:val="0"/>
      <w:marRight w:val="0"/>
      <w:marTop w:val="0"/>
      <w:marBottom w:val="0"/>
      <w:divBdr>
        <w:top w:val="none" w:sz="0" w:space="0" w:color="auto"/>
        <w:left w:val="none" w:sz="0" w:space="0" w:color="auto"/>
        <w:bottom w:val="none" w:sz="0" w:space="0" w:color="auto"/>
        <w:right w:val="none" w:sz="0" w:space="0" w:color="auto"/>
      </w:divBdr>
    </w:div>
    <w:div w:id="669523438">
      <w:bodyDiv w:val="1"/>
      <w:marLeft w:val="0"/>
      <w:marRight w:val="0"/>
      <w:marTop w:val="0"/>
      <w:marBottom w:val="0"/>
      <w:divBdr>
        <w:top w:val="none" w:sz="0" w:space="0" w:color="auto"/>
        <w:left w:val="none" w:sz="0" w:space="0" w:color="auto"/>
        <w:bottom w:val="none" w:sz="0" w:space="0" w:color="auto"/>
        <w:right w:val="none" w:sz="0" w:space="0" w:color="auto"/>
      </w:divBdr>
    </w:div>
    <w:div w:id="124067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720C1-B5C5-4A90-A243-EB6F42571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7764</Words>
  <Characters>44260</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Владимировна Коновалова</dc:creator>
  <cp:keywords/>
  <dc:description/>
  <cp:lastModifiedBy>Скалова Елена Александровна</cp:lastModifiedBy>
  <cp:revision>2</cp:revision>
  <cp:lastPrinted>2024-04-18T10:59:00Z</cp:lastPrinted>
  <dcterms:created xsi:type="dcterms:W3CDTF">2024-04-18T11:31:00Z</dcterms:created>
  <dcterms:modified xsi:type="dcterms:W3CDTF">2024-04-18T11:31:00Z</dcterms:modified>
</cp:coreProperties>
</file>