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83" w:rsidRDefault="00BC4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90600" cy="733425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A83" w:rsidRDefault="002B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A83" w:rsidRDefault="00BC4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  <w:t>ПРАВИТЕЛЬСТВО ИВАНОВСКОЙ ОБЛАСТИ</w:t>
      </w:r>
    </w:p>
    <w:p w:rsidR="002B3A83" w:rsidRDefault="002B3A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2B3A83" w:rsidRDefault="00BC4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2B3A83" w:rsidRDefault="002B3A8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2B3A83" w:rsidRDefault="002B3A8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2B3A83">
        <w:tc>
          <w:tcPr>
            <w:tcW w:w="9180" w:type="dxa"/>
            <w:shd w:val="clear" w:color="auto" w:fill="auto"/>
          </w:tcPr>
          <w:p w:rsidR="002B3A83" w:rsidRDefault="00BC4C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_______________ № _______-п</w:t>
            </w:r>
          </w:p>
          <w:p w:rsidR="002B3A83" w:rsidRDefault="00BC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2B3A83" w:rsidRDefault="002B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2B3A83">
        <w:tc>
          <w:tcPr>
            <w:tcW w:w="9180" w:type="dxa"/>
            <w:shd w:val="clear" w:color="auto" w:fill="auto"/>
          </w:tcPr>
          <w:p w:rsidR="002B3A83" w:rsidRDefault="00BC4CF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Об утверждении бюджетного прогноза </w:t>
            </w:r>
          </w:p>
          <w:p w:rsidR="002B3A83" w:rsidRDefault="00BC4CF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Ивановской области на 2023 – 2035 годы</w:t>
            </w:r>
          </w:p>
        </w:tc>
      </w:tr>
    </w:tbl>
    <w:p w:rsidR="002B3A83" w:rsidRDefault="002B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3A83" w:rsidRDefault="002B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2B3A83">
        <w:tc>
          <w:tcPr>
            <w:tcW w:w="9180" w:type="dxa"/>
            <w:shd w:val="clear" w:color="auto" w:fill="auto"/>
          </w:tcPr>
          <w:p w:rsidR="002B3A83" w:rsidRDefault="00BC4CF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со статьей 170.1 Бюджетного кодекса Российской Федерации, постановлением Правительства Ивановской области от 30.12.2015 № 638-п «О бюджетном прогнозе Ивановской области на долгосрочный период» Правительство Ивановской области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 о с 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а н о в л я е т:</w:t>
            </w:r>
          </w:p>
          <w:p w:rsidR="002B3A83" w:rsidRDefault="002B3A8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2B3A83" w:rsidRDefault="00BC4CF3">
            <w:pPr>
              <w:pStyle w:val="af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</w:pPr>
            <w:r>
              <w:t>Утвердить бюджетный прогноз Ивановской области на 2023 - 2035 годы (прилагается).</w:t>
            </w:r>
          </w:p>
          <w:p w:rsidR="00F03F33" w:rsidRDefault="00F03F33">
            <w:pPr>
              <w:pStyle w:val="af3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</w:pPr>
            <w:r>
              <w:t>Признать утратившими силу:</w:t>
            </w:r>
          </w:p>
          <w:p w:rsidR="002B3A83" w:rsidRDefault="00F03F33" w:rsidP="00F03F33">
            <w:pPr>
              <w:pStyle w:val="af3"/>
              <w:tabs>
                <w:tab w:val="left" w:pos="993"/>
              </w:tabs>
              <w:ind w:firstLine="709"/>
            </w:pPr>
            <w:r>
              <w:t>п</w:t>
            </w:r>
            <w:r w:rsidR="00BC4CF3">
              <w:t>остановление Правительства Ивановской области от 15.02.2017 №</w:t>
            </w:r>
            <w:r>
              <w:t> </w:t>
            </w:r>
            <w:r w:rsidR="00BC4CF3">
              <w:t>41-п «</w:t>
            </w:r>
            <w:r w:rsidR="00BC4CF3">
              <w:rPr>
                <w:rFonts w:eastAsia="Calibri"/>
                <w:bCs/>
              </w:rPr>
              <w:t>Об утверждении бюджетного прогноза Ивановской области на 2017 – 2030 годы»</w:t>
            </w:r>
            <w:r>
              <w:t>;</w:t>
            </w:r>
          </w:p>
          <w:p w:rsidR="00D86244" w:rsidRDefault="00F03F33" w:rsidP="00D86244">
            <w:pPr>
              <w:pStyle w:val="af3"/>
              <w:tabs>
                <w:tab w:val="left" w:pos="993"/>
              </w:tabs>
            </w:pPr>
            <w:r>
              <w:t>п</w:t>
            </w:r>
            <w:r w:rsidR="00D86244" w:rsidRPr="00D86244">
              <w:t xml:space="preserve">остановление Правительства Ивановской области от 08.02.2018 </w:t>
            </w:r>
            <w:r>
              <w:t>№</w:t>
            </w:r>
            <w:r>
              <w:br/>
            </w:r>
            <w:r w:rsidR="00D86244" w:rsidRPr="00D86244">
              <w:t xml:space="preserve">29-п </w:t>
            </w:r>
            <w:r>
              <w:t>«</w:t>
            </w:r>
            <w:r w:rsidR="00D86244" w:rsidRPr="00D86244">
              <w:t xml:space="preserve">О внесении изменений в постановление Правительства Ивановской области от 15.02.2017 </w:t>
            </w:r>
            <w:r>
              <w:t>№</w:t>
            </w:r>
            <w:r w:rsidR="00D86244" w:rsidRPr="00D86244">
              <w:t xml:space="preserve"> 41-п </w:t>
            </w:r>
            <w:r>
              <w:t>«</w:t>
            </w:r>
            <w:r w:rsidR="00D86244" w:rsidRPr="00D86244">
              <w:t>Об утверждении бюджетного прогноза Ивановской области на 2017 - 2030 годы</w:t>
            </w:r>
            <w:r>
              <w:t>»;</w:t>
            </w:r>
          </w:p>
          <w:p w:rsidR="00D86244" w:rsidRDefault="00F03F33" w:rsidP="00D86244">
            <w:pPr>
              <w:pStyle w:val="af3"/>
              <w:tabs>
                <w:tab w:val="left" w:pos="993"/>
              </w:tabs>
            </w:pPr>
            <w:r>
              <w:t>п</w:t>
            </w:r>
            <w:r w:rsidR="00D86244" w:rsidRPr="00D86244">
              <w:t xml:space="preserve">остановление Правительства Ивановской области от 06.02.2019 </w:t>
            </w:r>
            <w:r>
              <w:t>№ </w:t>
            </w:r>
            <w:r w:rsidR="00D86244" w:rsidRPr="00D86244">
              <w:t xml:space="preserve">44-п </w:t>
            </w:r>
            <w:r>
              <w:t>«</w:t>
            </w:r>
            <w:r w:rsidR="00D86244" w:rsidRPr="00D86244">
              <w:t xml:space="preserve">О внесении изменений в постановление Правительства Ивановской области от 15.02.2017 </w:t>
            </w:r>
            <w:r>
              <w:t>№</w:t>
            </w:r>
            <w:r w:rsidR="00D86244" w:rsidRPr="00D86244">
              <w:t xml:space="preserve"> 41-п </w:t>
            </w:r>
            <w:r>
              <w:t>«</w:t>
            </w:r>
            <w:r w:rsidR="00D86244" w:rsidRPr="00D86244">
              <w:t>Об утверждении бюджетного прогноза Ивановской области на 2017 - 2030 годы</w:t>
            </w:r>
            <w:r>
              <w:t>»;</w:t>
            </w:r>
          </w:p>
          <w:p w:rsidR="00D86244" w:rsidRDefault="00F03F33" w:rsidP="00D86244">
            <w:pPr>
              <w:pStyle w:val="af3"/>
              <w:tabs>
                <w:tab w:val="left" w:pos="993"/>
              </w:tabs>
            </w:pPr>
            <w:r>
              <w:t>п</w:t>
            </w:r>
            <w:r w:rsidR="00D86244" w:rsidRPr="00D86244">
              <w:t xml:space="preserve">остановление Правительства Ивановской области от 17.02.2020 </w:t>
            </w:r>
            <w:r>
              <w:t>№ </w:t>
            </w:r>
            <w:r w:rsidR="00D86244" w:rsidRPr="00D86244">
              <w:t xml:space="preserve">61-п </w:t>
            </w:r>
            <w:r>
              <w:t>«</w:t>
            </w:r>
            <w:r w:rsidR="00D86244" w:rsidRPr="00D86244">
              <w:t xml:space="preserve">О внесении изменений в постановление Правительства Ивановской области от 15.02.2017 </w:t>
            </w:r>
            <w:r>
              <w:t>№</w:t>
            </w:r>
            <w:r w:rsidR="00D86244" w:rsidRPr="00D86244">
              <w:t xml:space="preserve"> 41-п </w:t>
            </w:r>
            <w:r>
              <w:t>«</w:t>
            </w:r>
            <w:r w:rsidR="00D86244" w:rsidRPr="00D86244">
              <w:t>Об утверждении бюджетного прогноза Ивановской области на 2017 - 2030 годы</w:t>
            </w:r>
            <w:r>
              <w:t>»;</w:t>
            </w:r>
          </w:p>
          <w:p w:rsidR="00F03F33" w:rsidRPr="00C415D2" w:rsidRDefault="00F03F33" w:rsidP="00D86244">
            <w:pPr>
              <w:pStyle w:val="af3"/>
              <w:tabs>
                <w:tab w:val="left" w:pos="993"/>
              </w:tabs>
            </w:pPr>
            <w:r>
              <w:t>п</w:t>
            </w:r>
            <w:r w:rsidRPr="00F03F33">
              <w:t xml:space="preserve">остановление Правительства Ивановской области от 19.02.2021 </w:t>
            </w:r>
            <w:r>
              <w:t>№ </w:t>
            </w:r>
            <w:r w:rsidRPr="00F03F33">
              <w:t xml:space="preserve">94-п </w:t>
            </w:r>
            <w:r>
              <w:t>«</w:t>
            </w:r>
            <w:r w:rsidRPr="00F03F33">
              <w:t xml:space="preserve">О внесении изменений в постановление Правительства Ивановской области от 15.02.2017 </w:t>
            </w:r>
            <w:r>
              <w:t>№</w:t>
            </w:r>
            <w:r w:rsidRPr="00F03F33">
              <w:t xml:space="preserve"> 41-п </w:t>
            </w:r>
            <w:r>
              <w:t>«</w:t>
            </w:r>
            <w:r w:rsidRPr="00F03F33">
              <w:t xml:space="preserve">Об утверждении бюджетного </w:t>
            </w:r>
            <w:r w:rsidRPr="00F03F33">
              <w:lastRenderedPageBreak/>
              <w:t>прогноза Ивановской области на 2017 - 2030 годы</w:t>
            </w:r>
            <w:r w:rsidR="00C415D2">
              <w:t>»;</w:t>
            </w:r>
          </w:p>
          <w:p w:rsidR="00F03F33" w:rsidRDefault="00C415D2" w:rsidP="00C415D2">
            <w:pPr>
              <w:pStyle w:val="af3"/>
              <w:tabs>
                <w:tab w:val="left" w:pos="993"/>
              </w:tabs>
            </w:pPr>
            <w:r>
              <w:t>п</w:t>
            </w:r>
            <w:r w:rsidR="00F03F33" w:rsidRPr="00F03F33">
              <w:t xml:space="preserve">остановление Правительства Ивановской области от 25.02.2022 </w:t>
            </w:r>
            <w:r>
              <w:t>№ </w:t>
            </w:r>
            <w:r w:rsidR="00F03F33" w:rsidRPr="00F03F33">
              <w:t xml:space="preserve">88-п </w:t>
            </w:r>
            <w:r>
              <w:t>«</w:t>
            </w:r>
            <w:r w:rsidR="00F03F33" w:rsidRPr="00F03F33">
              <w:t xml:space="preserve">О внесении изменений в постановление Правительства Ивановской области от 15.02.2017 </w:t>
            </w:r>
            <w:r>
              <w:t>№</w:t>
            </w:r>
            <w:r w:rsidR="00F03F33" w:rsidRPr="00F03F33">
              <w:t xml:space="preserve"> 41-п </w:t>
            </w:r>
            <w:r>
              <w:t>«</w:t>
            </w:r>
            <w:r w:rsidR="00F03F33" w:rsidRPr="00F03F33">
              <w:t>Об утверждении бюджетного прогноза Ивановской области на 2017 - 2030 годы</w:t>
            </w:r>
            <w:r>
              <w:t>».</w:t>
            </w:r>
          </w:p>
        </w:tc>
      </w:tr>
    </w:tbl>
    <w:p w:rsidR="002B3A83" w:rsidRDefault="002B3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3A83" w:rsidRDefault="002B3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3A83" w:rsidRDefault="002B3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2B3A83">
        <w:tc>
          <w:tcPr>
            <w:tcW w:w="5102" w:type="dxa"/>
            <w:shd w:val="clear" w:color="auto" w:fill="auto"/>
          </w:tcPr>
          <w:p w:rsidR="002B3A83" w:rsidRDefault="00BC4CF3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Губернатор</w:t>
            </w:r>
          </w:p>
          <w:p w:rsidR="002B3A83" w:rsidRDefault="00BC4CF3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3969" w:type="dxa"/>
            <w:shd w:val="clear" w:color="auto" w:fill="auto"/>
          </w:tcPr>
          <w:p w:rsidR="002B3A83" w:rsidRDefault="002B3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2B3A83" w:rsidRDefault="00BC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2B3A83" w:rsidRDefault="002B3A83">
      <w:pPr>
        <w:sectPr w:rsidR="002B3A83">
          <w:pgSz w:w="11906" w:h="16838"/>
          <w:pgMar w:top="1134" w:right="1276" w:bottom="1134" w:left="1559" w:header="0" w:footer="0" w:gutter="0"/>
          <w:cols w:space="720"/>
          <w:formProt w:val="0"/>
          <w:docGrid w:linePitch="299" w:charSpace="4096"/>
        </w:sectPr>
      </w:pPr>
    </w:p>
    <w:p w:rsidR="002B3A83" w:rsidRDefault="00BC4CF3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постановлению</w:t>
      </w:r>
    </w:p>
    <w:p w:rsidR="002B3A83" w:rsidRDefault="00BC4CF3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Правительства Ивановской области</w:t>
      </w:r>
    </w:p>
    <w:p w:rsidR="002B3A83" w:rsidRDefault="00BC4CF3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__________ № ____-п</w:t>
      </w:r>
    </w:p>
    <w:p w:rsidR="002B3A83" w:rsidRDefault="002B3A8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A83" w:rsidRDefault="002B3A8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A83" w:rsidRDefault="00BC4CF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БЮДЖЕТНЫЙ ПРОГНОЗ</w:t>
      </w:r>
    </w:p>
    <w:p w:rsidR="002B3A83" w:rsidRDefault="00BC4CF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ИВАНОВСКОЙ ОБЛАСТИ НА 2023 - 2035 ГОДЫ</w:t>
      </w:r>
    </w:p>
    <w:p w:rsidR="002B3A83" w:rsidRDefault="002B3A8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A83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Бюджетный прогноз Ивановской области на 2023-2035 годы </w:t>
      </w:r>
      <w:r w:rsidR="006A3A88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документ, содержащий прогноз основных характеристик консолидированного и областного бюджетов Ивановской области, показатели финансового обеспечения государственных программ Ивановской области на период их действия, иные показатели, характеризующие консолидированный и областной бюджеты Ивановской области, а также содержащий основные подходы к формированию бюджетной политики Ивановской области на долгосрочный период.</w:t>
      </w:r>
    </w:p>
    <w:p w:rsidR="002B3A83" w:rsidRDefault="00BC4CF3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Целью разработки бюджетного прогноза Ивановской области на долгосрочный период является оценка на вариативной основе наиболее вероятных тенденций развития бюджетов бюджетной системы Ивановской области, позволяющая обеспечить необходимый уровень сбалансированности консолидированного и областного бюджетов Ивановской области и достижение стратегических целей социально</w:t>
      </w:r>
      <w:r w:rsidR="00B8211A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экономического развития Ивановской области. </w:t>
      </w:r>
    </w:p>
    <w:p w:rsidR="002B3A83" w:rsidRDefault="002B3A8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B3A83" w:rsidRDefault="002B3A8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A83" w:rsidRDefault="00BC4CF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 Основные итоги развития и текущее состояние</w:t>
      </w:r>
    </w:p>
    <w:p w:rsidR="002B3A83" w:rsidRDefault="00BC4CF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бюджетной системы Ивановской области</w:t>
      </w:r>
    </w:p>
    <w:p w:rsidR="002B3A83" w:rsidRDefault="002B3A8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A83" w:rsidRDefault="00BC4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на протяжении последних лет взвешенной консервативной бюджетной политики позволило создать стабильные условия для сбалансированности регионального бюджета, в том числе в условиях режима повышенной готовности </w:t>
      </w:r>
      <w:r w:rsidR="00B8211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успешно</w:t>
      </w:r>
      <w:r w:rsidR="00B82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справиться с негативными последствиями распространения новой коронавирусной инфекции в 2020 и 2021 годах.</w:t>
      </w:r>
    </w:p>
    <w:p w:rsidR="002B3A83" w:rsidRDefault="00BC4CF3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Основными итогами развития бюджетной системы Ивановской области к 2022 году стали:</w:t>
      </w:r>
    </w:p>
    <w:p w:rsidR="002B3A83" w:rsidRDefault="00BC4CF3">
      <w:pPr>
        <w:spacing w:after="0" w:line="240" w:lineRule="auto"/>
        <w:ind w:firstLine="709"/>
        <w:jc w:val="both"/>
      </w:pPr>
      <w:r w:rsidRPr="00D10ED7">
        <w:rPr>
          <w:rFonts w:ascii="Times New Roman" w:eastAsia="Calibri" w:hAnsi="Times New Roman" w:cs="Times New Roman"/>
          <w:sz w:val="28"/>
          <w:szCs w:val="28"/>
        </w:rPr>
        <w:t xml:space="preserve">- безусловное исполнение всех принятых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социальных обязательств; </w:t>
      </w:r>
    </w:p>
    <w:p w:rsidR="00E90934" w:rsidRPr="00D10ED7" w:rsidRDefault="00E90934" w:rsidP="00E90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ED7">
        <w:rPr>
          <w:rFonts w:ascii="Times New Roman" w:eastAsia="Calibri" w:hAnsi="Times New Roman" w:cs="Times New Roman"/>
          <w:sz w:val="28"/>
          <w:szCs w:val="28"/>
        </w:rPr>
        <w:t xml:space="preserve">- превышение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первоначально </w:t>
      </w:r>
      <w:r w:rsidRPr="00D10ED7">
        <w:rPr>
          <w:rFonts w:ascii="Times New Roman" w:eastAsia="Calibri" w:hAnsi="Times New Roman" w:cs="Times New Roman"/>
          <w:sz w:val="28"/>
          <w:szCs w:val="28"/>
        </w:rPr>
        <w:t>запланированных показателей исполнения по налоговым и неналоговым доходам;</w:t>
      </w:r>
    </w:p>
    <w:p w:rsidR="002B3A83" w:rsidRPr="00D10ED7" w:rsidRDefault="00BC4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устойчивый профицит по исполнению консолидированного и областного </w:t>
      </w:r>
      <w:r w:rsidRPr="00D10ED7">
        <w:rPr>
          <w:rFonts w:ascii="Times New Roman" w:eastAsia="Calibri" w:hAnsi="Times New Roman" w:cs="Times New Roman"/>
          <w:sz w:val="28"/>
          <w:szCs w:val="28"/>
        </w:rPr>
        <w:t>бюджетов;</w:t>
      </w:r>
    </w:p>
    <w:p w:rsidR="002B3A83" w:rsidRDefault="00BC4CF3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- сокращение объема государственного долга Ивановской области и долговой нагрузки на бюджет региона в рамках, установленных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соглашениями о реструктуризации задолженности по бюджетным кредитам.</w:t>
      </w:r>
    </w:p>
    <w:p w:rsidR="002B3A83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обеспечения сбалансированности консолидированного и областного бюджетов Ивановской области реализуются:</w:t>
      </w:r>
    </w:p>
    <w:p w:rsidR="002B3A83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государственная программа Ивановской области «Долгосрочная сбалансированность и устойчивость бюджетной системы Ивановской области», утвержденная постановлением Правительства Ивановской области от 30.10.2013 № 429-п;</w:t>
      </w:r>
    </w:p>
    <w:p w:rsidR="002B3A83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план мероприятий по росту доходов, оптимизации расходов и совершенствованию долговой политики Ивановской области на 2014 - 2024 годы, утвержденный распоряжением Правительства Ивановской области от 19.02.2014 № 27-рп.</w:t>
      </w:r>
    </w:p>
    <w:p w:rsidR="00B36895" w:rsidRDefault="00B36895" w:rsidP="00B368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895">
        <w:rPr>
          <w:rFonts w:ascii="Times New Roman" w:eastAsia="Calibri" w:hAnsi="Times New Roman" w:cs="Times New Roman"/>
          <w:sz w:val="28"/>
          <w:szCs w:val="28"/>
        </w:rPr>
        <w:t xml:space="preserve">Исполнение консолидированного и областного бюджетов Ивановской области на протяжении последних лет характеризуется положительной динамикой поступлений налоговых и неналоговых доходов с ежегодным ростом к предыдущему году. </w:t>
      </w:r>
    </w:p>
    <w:p w:rsidR="00137F54" w:rsidRPr="000737DB" w:rsidRDefault="00137F54" w:rsidP="00137F5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895">
        <w:rPr>
          <w:rFonts w:ascii="Times New Roman" w:eastAsia="Calibri" w:hAnsi="Times New Roman" w:cs="Times New Roman"/>
          <w:sz w:val="28"/>
          <w:szCs w:val="28"/>
        </w:rPr>
        <w:t xml:space="preserve">C 2018 по 2022 год ежегодный прирост налоговых и неналоговых доходов консолидированного бюджета Ивановской области находился в диапазоне от 4,3% до 32,5%. Наибольший прирост был достигнут в 2021 году на фоне восстановления экономической активности после окончания действия жестких ограничительных мер в связи с распространением новой коронавирусной инфекции, наименьший </w:t>
      </w:r>
      <w:r w:rsidRPr="000737D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в 2020 году.</w:t>
      </w:r>
    </w:p>
    <w:p w:rsidR="00B36895" w:rsidRPr="00B36895" w:rsidRDefault="00B36895" w:rsidP="00B368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895">
        <w:rPr>
          <w:rFonts w:ascii="Times New Roman" w:eastAsia="Calibri" w:hAnsi="Times New Roman" w:cs="Times New Roman"/>
          <w:sz w:val="28"/>
          <w:szCs w:val="28"/>
        </w:rPr>
        <w:t xml:space="preserve">Основными </w:t>
      </w:r>
      <w:proofErr w:type="spellStart"/>
      <w:r w:rsidRPr="00B36895">
        <w:rPr>
          <w:rFonts w:ascii="Times New Roman" w:eastAsia="Calibri" w:hAnsi="Times New Roman" w:cs="Times New Roman"/>
          <w:sz w:val="28"/>
          <w:szCs w:val="28"/>
        </w:rPr>
        <w:t>бюджетообразующими</w:t>
      </w:r>
      <w:proofErr w:type="spellEnd"/>
      <w:r w:rsidRPr="00B36895">
        <w:rPr>
          <w:rFonts w:ascii="Times New Roman" w:eastAsia="Calibri" w:hAnsi="Times New Roman" w:cs="Times New Roman"/>
          <w:sz w:val="28"/>
          <w:szCs w:val="28"/>
        </w:rPr>
        <w:t xml:space="preserve"> налогами являются налог на доходы физических лиц, налог на прибыль организаций, налог, взимаемый в связи с применением упрощенной системы налогообложения, акцизы по группе подакцизных товаров (нефтепродукты, пиво, крепкая алкогольная продукция), а также налог на имущество организаций. На указанные доходные источники приходится порядка 85,0% от налоговых и неналоговых доходов и порядка 50,0% от всех доходов консолидированного бюджета Ивановской области. </w:t>
      </w:r>
    </w:p>
    <w:p w:rsidR="0052709C" w:rsidRDefault="00B36895" w:rsidP="00B368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895">
        <w:rPr>
          <w:rFonts w:ascii="Times New Roman" w:eastAsia="Calibri" w:hAnsi="Times New Roman" w:cs="Times New Roman"/>
          <w:sz w:val="28"/>
          <w:szCs w:val="28"/>
        </w:rPr>
        <w:t>Наиболее высокую динамику из указанных доходов демонстрируют доходы в виде налога, взимаемого в связи с применением упрощенной системы налогообложения, в связи с увеличением числа субъектов малого и среднего предпринимательства, применяющих данную систему налогообложения, и улучшением финансовых результатов их деятельности, а также доходы от акцизов в связи с изменением нормативов их зачисления в бюджеты субъектов Российской Федерации и увеличением ставок по акцизам.</w:t>
      </w:r>
      <w:r w:rsidR="005270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3E2E" w:rsidRDefault="0052709C" w:rsidP="00A718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 б</w:t>
      </w:r>
      <w:r w:rsidR="00BC4CF3" w:rsidRPr="00D10ED7">
        <w:rPr>
          <w:rFonts w:ascii="Times New Roman" w:eastAsia="Calibri" w:hAnsi="Times New Roman" w:cs="Times New Roman"/>
          <w:sz w:val="28"/>
          <w:szCs w:val="28"/>
        </w:rPr>
        <w:t>езвозмездны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BC4CF3" w:rsidRPr="00D10ED7">
        <w:rPr>
          <w:rFonts w:ascii="Times New Roman" w:eastAsia="Calibri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BC4CF3" w:rsidRPr="00D10ED7">
        <w:rPr>
          <w:rFonts w:ascii="Times New Roman" w:eastAsia="Calibri" w:hAnsi="Times New Roman" w:cs="Times New Roman"/>
          <w:sz w:val="28"/>
          <w:szCs w:val="28"/>
        </w:rPr>
        <w:t xml:space="preserve"> консолидированн</w:t>
      </w:r>
      <w:r>
        <w:rPr>
          <w:rFonts w:ascii="Times New Roman" w:eastAsia="Calibri" w:hAnsi="Times New Roman" w:cs="Times New Roman"/>
          <w:sz w:val="28"/>
          <w:szCs w:val="28"/>
        </w:rPr>
        <w:t>ого и областного</w:t>
      </w:r>
      <w:r w:rsidR="00BC4CF3" w:rsidRPr="00D10ED7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BC4CF3" w:rsidRPr="00D10ED7">
        <w:rPr>
          <w:rFonts w:ascii="Times New Roman" w:eastAsia="Calibri" w:hAnsi="Times New Roman" w:cs="Times New Roman"/>
          <w:sz w:val="28"/>
          <w:szCs w:val="28"/>
        </w:rPr>
        <w:t xml:space="preserve"> Ивановской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также ежегодно увеличивается</w:t>
      </w:r>
      <w:r w:rsidR="00A718F2">
        <w:rPr>
          <w:rFonts w:ascii="Times New Roman" w:eastAsia="Calibri" w:hAnsi="Times New Roman" w:cs="Times New Roman"/>
          <w:sz w:val="28"/>
          <w:szCs w:val="28"/>
        </w:rPr>
        <w:t xml:space="preserve"> в связи с ежегодным ростом о</w:t>
      </w:r>
      <w:r w:rsidR="00A718F2" w:rsidRPr="00A718F2">
        <w:rPr>
          <w:rFonts w:ascii="Times New Roman" w:eastAsia="Calibri" w:hAnsi="Times New Roman" w:cs="Times New Roman"/>
          <w:sz w:val="28"/>
          <w:szCs w:val="28"/>
        </w:rPr>
        <w:t>бъем</w:t>
      </w:r>
      <w:r w:rsidR="00A718F2">
        <w:rPr>
          <w:rFonts w:ascii="Times New Roman" w:eastAsia="Calibri" w:hAnsi="Times New Roman" w:cs="Times New Roman"/>
          <w:sz w:val="28"/>
          <w:szCs w:val="28"/>
        </w:rPr>
        <w:t>а</w:t>
      </w:r>
      <w:r w:rsidR="00A718F2" w:rsidRPr="00A718F2">
        <w:rPr>
          <w:rFonts w:ascii="Times New Roman" w:eastAsia="Calibri" w:hAnsi="Times New Roman" w:cs="Times New Roman"/>
          <w:sz w:val="28"/>
          <w:szCs w:val="28"/>
        </w:rPr>
        <w:t xml:space="preserve"> безвозмездной помощи </w:t>
      </w:r>
      <w:r w:rsidR="00A718F2">
        <w:rPr>
          <w:rFonts w:ascii="Times New Roman" w:eastAsia="Calibri" w:hAnsi="Times New Roman" w:cs="Times New Roman"/>
          <w:sz w:val="28"/>
          <w:szCs w:val="28"/>
        </w:rPr>
        <w:t>из федерального бюджета</w:t>
      </w:r>
      <w:r w:rsidR="00A718F2" w:rsidRPr="00A718F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718F2" w:rsidRDefault="00A718F2" w:rsidP="00A718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Объем безвозмездных поступлений, значительно превышающий уровень предыдущих лет, </w:t>
      </w:r>
      <w:r w:rsidR="007C3E2E">
        <w:rPr>
          <w:rFonts w:ascii="Times New Roman" w:eastAsia="Calibri" w:hAnsi="Times New Roman" w:cs="Times New Roman"/>
          <w:sz w:val="28"/>
          <w:szCs w:val="28"/>
        </w:rPr>
        <w:t>отмечен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2020 году и был обусловлен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дополнительной безвозмездной помощью из федерального бюджета</w:t>
      </w:r>
      <w:r w:rsidRPr="00D725DD">
        <w:rPr>
          <w:rFonts w:ascii="Times New Roman" w:eastAsia="Calibri" w:hAnsi="Times New Roman" w:cs="Times New Roman"/>
          <w:sz w:val="28"/>
          <w:szCs w:val="28"/>
        </w:rPr>
        <w:t xml:space="preserve"> на борьбу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новой коронавирусной </w:t>
      </w:r>
      <w:r w:rsidRPr="00D725DD">
        <w:rPr>
          <w:rFonts w:ascii="Times New Roman" w:eastAsia="Calibri" w:hAnsi="Times New Roman" w:cs="Times New Roman"/>
          <w:sz w:val="28"/>
          <w:szCs w:val="28"/>
        </w:rPr>
        <w:t>инфекцией, а также предотвращение влияния ухудшения экономической ситуации на развитие отраслей экономики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3E2E" w:rsidRDefault="00A718F2" w:rsidP="00A718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8F2">
        <w:rPr>
          <w:rFonts w:ascii="Times New Roman" w:eastAsia="Calibri" w:hAnsi="Times New Roman" w:cs="Times New Roman"/>
          <w:sz w:val="28"/>
          <w:szCs w:val="28"/>
        </w:rPr>
        <w:t>Основной составляющей безвозмездных поступлений в бюджет региона, которая оказывает значительное влияние на сбалансированность и устойчивость бюджетной системы, является дотация на выравнивание бюджетной обеспеченности</w:t>
      </w:r>
      <w:r w:rsidR="007C3E2E">
        <w:rPr>
          <w:rFonts w:ascii="Times New Roman" w:eastAsia="Calibri" w:hAnsi="Times New Roman" w:cs="Times New Roman"/>
          <w:sz w:val="28"/>
          <w:szCs w:val="28"/>
        </w:rPr>
        <w:t>,</w:t>
      </w:r>
      <w:r w:rsidRPr="00A718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3E2E">
        <w:rPr>
          <w:rFonts w:ascii="Times New Roman" w:eastAsia="Calibri" w:hAnsi="Times New Roman" w:cs="Times New Roman"/>
          <w:sz w:val="28"/>
          <w:szCs w:val="28"/>
        </w:rPr>
        <w:t xml:space="preserve">доля которой в общем объеме безвозмездных поступлений до 2020 года составляла более 50%, с 2020 года – </w:t>
      </w:r>
      <w:r w:rsidR="00F778CD">
        <w:rPr>
          <w:rFonts w:ascii="Times New Roman" w:eastAsia="Calibri" w:hAnsi="Times New Roman" w:cs="Times New Roman"/>
          <w:sz w:val="28"/>
          <w:szCs w:val="28"/>
        </w:rPr>
        <w:t>снизилась до</w:t>
      </w:r>
      <w:r w:rsidR="007C3E2E">
        <w:rPr>
          <w:rFonts w:ascii="Times New Roman" w:eastAsia="Calibri" w:hAnsi="Times New Roman" w:cs="Times New Roman"/>
          <w:sz w:val="28"/>
          <w:szCs w:val="28"/>
        </w:rPr>
        <w:t xml:space="preserve"> 35-40%.</w:t>
      </w:r>
    </w:p>
    <w:p w:rsidR="000D23DF" w:rsidRDefault="007C3E2E" w:rsidP="00A718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718F2" w:rsidRPr="00A718F2">
        <w:rPr>
          <w:rFonts w:ascii="Times New Roman" w:eastAsia="Calibri" w:hAnsi="Times New Roman" w:cs="Times New Roman"/>
          <w:sz w:val="28"/>
          <w:szCs w:val="28"/>
        </w:rPr>
        <w:t xml:space="preserve"> структуре доходов консолидированного </w:t>
      </w:r>
      <w:r w:rsidR="001670BF">
        <w:rPr>
          <w:rFonts w:ascii="Times New Roman" w:eastAsia="Calibri" w:hAnsi="Times New Roman" w:cs="Times New Roman"/>
          <w:sz w:val="28"/>
          <w:szCs w:val="28"/>
        </w:rPr>
        <w:t xml:space="preserve">и областного </w:t>
      </w:r>
      <w:r w:rsidR="00A718F2" w:rsidRPr="00A718F2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1670BF">
        <w:rPr>
          <w:rFonts w:ascii="Times New Roman" w:eastAsia="Calibri" w:hAnsi="Times New Roman" w:cs="Times New Roman"/>
          <w:sz w:val="28"/>
          <w:szCs w:val="28"/>
        </w:rPr>
        <w:t>ов</w:t>
      </w:r>
      <w:r w:rsidR="00A718F2" w:rsidRPr="00A718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0BF">
        <w:rPr>
          <w:rFonts w:ascii="Times New Roman" w:eastAsia="Calibri" w:hAnsi="Times New Roman" w:cs="Times New Roman"/>
          <w:sz w:val="28"/>
          <w:szCs w:val="28"/>
        </w:rPr>
        <w:t xml:space="preserve">до 2020 года наблюдалось </w:t>
      </w:r>
      <w:r w:rsidR="00A718F2" w:rsidRPr="00A718F2">
        <w:rPr>
          <w:rFonts w:ascii="Times New Roman" w:eastAsia="Calibri" w:hAnsi="Times New Roman" w:cs="Times New Roman"/>
          <w:sz w:val="28"/>
          <w:szCs w:val="28"/>
        </w:rPr>
        <w:t xml:space="preserve">ежегодное </w:t>
      </w:r>
      <w:r w:rsidR="001670BF">
        <w:rPr>
          <w:rFonts w:ascii="Times New Roman" w:eastAsia="Calibri" w:hAnsi="Times New Roman" w:cs="Times New Roman"/>
          <w:sz w:val="28"/>
          <w:szCs w:val="28"/>
        </w:rPr>
        <w:t xml:space="preserve">незначительное </w:t>
      </w:r>
      <w:r w:rsidR="00A718F2" w:rsidRPr="00A718F2">
        <w:rPr>
          <w:rFonts w:ascii="Times New Roman" w:eastAsia="Calibri" w:hAnsi="Times New Roman" w:cs="Times New Roman"/>
          <w:sz w:val="28"/>
          <w:szCs w:val="28"/>
        </w:rPr>
        <w:t xml:space="preserve">снижение доли налоговых и неналоговых доходов (65,8% </w:t>
      </w:r>
      <w:r w:rsidR="001670BF">
        <w:rPr>
          <w:rFonts w:ascii="Times New Roman" w:eastAsia="Calibri" w:hAnsi="Times New Roman" w:cs="Times New Roman"/>
          <w:sz w:val="28"/>
          <w:szCs w:val="28"/>
        </w:rPr>
        <w:t xml:space="preserve">и 58,7% соответственно </w:t>
      </w:r>
      <w:r w:rsidR="00A718F2" w:rsidRPr="00A718F2">
        <w:rPr>
          <w:rFonts w:ascii="Times New Roman" w:eastAsia="Calibri" w:hAnsi="Times New Roman" w:cs="Times New Roman"/>
          <w:sz w:val="28"/>
          <w:szCs w:val="28"/>
        </w:rPr>
        <w:t>в 2017</w:t>
      </w:r>
      <w:r w:rsidR="001670BF">
        <w:rPr>
          <w:rFonts w:ascii="Times New Roman" w:eastAsia="Calibri" w:hAnsi="Times New Roman" w:cs="Times New Roman"/>
          <w:sz w:val="28"/>
          <w:szCs w:val="28"/>
        </w:rPr>
        <w:t> </w:t>
      </w:r>
      <w:r w:rsidR="00A718F2" w:rsidRPr="00A718F2">
        <w:rPr>
          <w:rFonts w:ascii="Times New Roman" w:eastAsia="Calibri" w:hAnsi="Times New Roman" w:cs="Times New Roman"/>
          <w:sz w:val="28"/>
          <w:szCs w:val="28"/>
        </w:rPr>
        <w:t>году, 60,0%</w:t>
      </w:r>
      <w:r w:rsidR="001670BF">
        <w:rPr>
          <w:rFonts w:ascii="Times New Roman" w:eastAsia="Calibri" w:hAnsi="Times New Roman" w:cs="Times New Roman"/>
          <w:sz w:val="28"/>
          <w:szCs w:val="28"/>
        </w:rPr>
        <w:t xml:space="preserve"> и 52,7% – в 2018 году, 57,6% и 50,5% – в 2019 году</w:t>
      </w:r>
      <w:r w:rsidR="00A718F2" w:rsidRPr="00A718F2">
        <w:rPr>
          <w:rFonts w:ascii="Times New Roman" w:eastAsia="Calibri" w:hAnsi="Times New Roman" w:cs="Times New Roman"/>
          <w:sz w:val="28"/>
          <w:szCs w:val="28"/>
        </w:rPr>
        <w:t xml:space="preserve">) и, соответственно, рост доли безвозмездных поступлений. </w:t>
      </w:r>
      <w:r w:rsidR="00AE082C">
        <w:rPr>
          <w:rFonts w:ascii="Times New Roman" w:eastAsia="Calibri" w:hAnsi="Times New Roman" w:cs="Times New Roman"/>
          <w:sz w:val="28"/>
          <w:szCs w:val="28"/>
        </w:rPr>
        <w:t xml:space="preserve">В 2020 году в связи с вышеобозначенным ростом </w:t>
      </w:r>
      <w:r w:rsidR="000D23DF">
        <w:rPr>
          <w:rFonts w:ascii="Times New Roman" w:eastAsia="Calibri" w:hAnsi="Times New Roman" w:cs="Times New Roman"/>
          <w:sz w:val="28"/>
          <w:szCs w:val="28"/>
        </w:rPr>
        <w:t xml:space="preserve">безвозмездной </w:t>
      </w:r>
      <w:r w:rsidR="00AE082C">
        <w:rPr>
          <w:rFonts w:ascii="Times New Roman" w:eastAsia="Calibri" w:hAnsi="Times New Roman" w:cs="Times New Roman"/>
          <w:sz w:val="28"/>
          <w:szCs w:val="28"/>
        </w:rPr>
        <w:t xml:space="preserve">помощи из федерального бюджета доля налоговых и неналоговых доходов сократилась до 46,1% по консолидированному бюджету и до 39,4% по областному бюджету. С 2021 года </w:t>
      </w:r>
      <w:r w:rsidR="000D23DF">
        <w:rPr>
          <w:rFonts w:ascii="Times New Roman" w:eastAsia="Calibri" w:hAnsi="Times New Roman" w:cs="Times New Roman"/>
          <w:sz w:val="28"/>
          <w:szCs w:val="28"/>
        </w:rPr>
        <w:t>объем налоговых и неналоговых доходов консолидированного и областного бюджетов составляет порядка 50% общего объема доходов.</w:t>
      </w:r>
    </w:p>
    <w:p w:rsidR="00FF000A" w:rsidRPr="00B36895" w:rsidRDefault="000D23DF" w:rsidP="000D23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Бюджет Ивановской области является социально-ориентированным, </w:t>
      </w:r>
      <w:r w:rsidRPr="00E9580C">
        <w:rPr>
          <w:rFonts w:ascii="Times New Roman" w:eastAsia="Calibri" w:hAnsi="Times New Roman" w:cs="Times New Roman"/>
          <w:sz w:val="28"/>
          <w:szCs w:val="28"/>
        </w:rPr>
        <w:t>бюджетные ассигнования на отрасли социальной сферы</w:t>
      </w:r>
      <w:r w:rsidR="00FF000A">
        <w:rPr>
          <w:rFonts w:ascii="Times New Roman" w:eastAsia="Calibri" w:hAnsi="Times New Roman" w:cs="Times New Roman"/>
          <w:sz w:val="28"/>
          <w:szCs w:val="28"/>
        </w:rPr>
        <w:t>, включающей расходы на социальную политику, образование, здравоохранение, культуру, физическую культуру и спорт,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составляют большую часть расходов.</w:t>
      </w:r>
      <w:r w:rsidRPr="00E958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689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F000A" w:rsidRPr="00B36895">
        <w:rPr>
          <w:rFonts w:ascii="Times New Roman" w:eastAsia="Calibri" w:hAnsi="Times New Roman" w:cs="Times New Roman"/>
          <w:sz w:val="28"/>
          <w:szCs w:val="28"/>
        </w:rPr>
        <w:t xml:space="preserve">период с 2017 года </w:t>
      </w:r>
      <w:r w:rsidRPr="00B36895">
        <w:rPr>
          <w:rFonts w:ascii="Times New Roman" w:eastAsia="Calibri" w:hAnsi="Times New Roman" w:cs="Times New Roman"/>
          <w:sz w:val="28"/>
          <w:szCs w:val="28"/>
        </w:rPr>
        <w:t xml:space="preserve">по консолидированному бюджету Ивановской области их объем </w:t>
      </w:r>
      <w:r w:rsidR="00FF000A" w:rsidRPr="00B36895">
        <w:rPr>
          <w:rFonts w:ascii="Times New Roman" w:eastAsia="Calibri" w:hAnsi="Times New Roman" w:cs="Times New Roman"/>
          <w:sz w:val="28"/>
          <w:szCs w:val="28"/>
        </w:rPr>
        <w:t xml:space="preserve">составил 63-68%. </w:t>
      </w:r>
    </w:p>
    <w:p w:rsidR="00FA094F" w:rsidRDefault="00FA094F" w:rsidP="00965B2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особенности исполнения расходов областного бюджета в последние годы большое влияние оказала волна распространения новой коронавирусной инфекции. </w:t>
      </w:r>
    </w:p>
    <w:p w:rsidR="00965B24" w:rsidRPr="00965B24" w:rsidRDefault="00FA094F" w:rsidP="00965B2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Так, и</w:t>
      </w:r>
      <w:r w:rsidR="00965B24" w:rsidRPr="00965B24">
        <w:rPr>
          <w:rFonts w:ascii="Times New Roman" w:eastAsia="Calibri" w:hAnsi="Times New Roman" w:cs="Times New Roman"/>
          <w:sz w:val="28"/>
          <w:szCs w:val="28"/>
        </w:rPr>
        <w:t>сполнение</w:t>
      </w:r>
      <w:r w:rsidR="00965B24">
        <w:rPr>
          <w:rFonts w:ascii="Times New Roman" w:eastAsia="Calibri" w:hAnsi="Times New Roman" w:cs="Times New Roman"/>
          <w:sz w:val="28"/>
          <w:szCs w:val="28"/>
        </w:rPr>
        <w:t xml:space="preserve"> расходов</w:t>
      </w:r>
      <w:r w:rsidR="00965B24" w:rsidRPr="00965B24">
        <w:rPr>
          <w:rFonts w:ascii="Times New Roman" w:eastAsia="Calibri" w:hAnsi="Times New Roman" w:cs="Times New Roman"/>
          <w:sz w:val="28"/>
          <w:szCs w:val="28"/>
        </w:rPr>
        <w:t xml:space="preserve"> бюджета Ивановской области </w:t>
      </w:r>
      <w:r w:rsidR="00965B24">
        <w:rPr>
          <w:rFonts w:ascii="Times New Roman" w:eastAsia="Calibri" w:hAnsi="Times New Roman" w:cs="Times New Roman"/>
          <w:sz w:val="28"/>
          <w:szCs w:val="28"/>
        </w:rPr>
        <w:t xml:space="preserve">в 2020 году </w:t>
      </w:r>
      <w:r w:rsidR="00965B24" w:rsidRPr="00965B24">
        <w:rPr>
          <w:rFonts w:ascii="Times New Roman" w:eastAsia="Calibri" w:hAnsi="Times New Roman" w:cs="Times New Roman"/>
          <w:sz w:val="28"/>
          <w:szCs w:val="28"/>
        </w:rPr>
        <w:t xml:space="preserve">осуществлялось в условиях постоянной изменчивости прогноза поступлений в бюджет и изыскания </w:t>
      </w:r>
      <w:r w:rsidR="00965B24">
        <w:rPr>
          <w:rFonts w:ascii="Times New Roman" w:eastAsia="Calibri" w:hAnsi="Times New Roman" w:cs="Times New Roman"/>
          <w:sz w:val="28"/>
          <w:szCs w:val="28"/>
        </w:rPr>
        <w:t>возможностей</w:t>
      </w:r>
      <w:r w:rsidR="00965B24" w:rsidRPr="00965B24">
        <w:rPr>
          <w:rFonts w:ascii="Times New Roman" w:eastAsia="Calibri" w:hAnsi="Times New Roman" w:cs="Times New Roman"/>
          <w:sz w:val="28"/>
          <w:szCs w:val="28"/>
        </w:rPr>
        <w:t xml:space="preserve"> для оперативного финансирования </w:t>
      </w:r>
      <w:r w:rsidR="00965B24">
        <w:rPr>
          <w:rFonts w:ascii="Times New Roman" w:eastAsia="Calibri" w:hAnsi="Times New Roman" w:cs="Times New Roman"/>
          <w:sz w:val="28"/>
          <w:szCs w:val="28"/>
        </w:rPr>
        <w:t>мероприятий, связанных с предотвращением</w:t>
      </w:r>
      <w:r w:rsidR="00965B24" w:rsidRPr="00965B24">
        <w:rPr>
          <w:rFonts w:ascii="Times New Roman" w:eastAsia="Calibri" w:hAnsi="Times New Roman" w:cs="Times New Roman"/>
          <w:sz w:val="28"/>
          <w:szCs w:val="28"/>
        </w:rPr>
        <w:t xml:space="preserve"> влияния </w:t>
      </w:r>
      <w:r w:rsidR="00965B24">
        <w:rPr>
          <w:rFonts w:ascii="Times New Roman" w:eastAsia="Calibri" w:hAnsi="Times New Roman" w:cs="Times New Roman"/>
          <w:sz w:val="28"/>
          <w:szCs w:val="28"/>
        </w:rPr>
        <w:t>распространения коронавирусной инфекции</w:t>
      </w:r>
      <w:r w:rsidR="00965B24" w:rsidRPr="00965B2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65B24" w:rsidRDefault="00965B2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B24">
        <w:rPr>
          <w:rFonts w:ascii="Times New Roman" w:eastAsia="Calibri" w:hAnsi="Times New Roman" w:cs="Times New Roman"/>
          <w:sz w:val="28"/>
          <w:szCs w:val="28"/>
        </w:rPr>
        <w:t xml:space="preserve">Предпринятые </w:t>
      </w:r>
      <w:r w:rsidR="00EB2E72">
        <w:rPr>
          <w:rFonts w:ascii="Times New Roman" w:eastAsia="Calibri" w:hAnsi="Times New Roman" w:cs="Times New Roman"/>
          <w:sz w:val="28"/>
          <w:szCs w:val="28"/>
        </w:rPr>
        <w:t>меры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965B24">
        <w:rPr>
          <w:rFonts w:ascii="Times New Roman" w:eastAsia="Calibri" w:hAnsi="Times New Roman" w:cs="Times New Roman"/>
          <w:sz w:val="28"/>
          <w:szCs w:val="28"/>
        </w:rPr>
        <w:t xml:space="preserve"> взвешенная бюджетная политика предыдущи</w:t>
      </w:r>
      <w:r w:rsidR="00EB2E72">
        <w:rPr>
          <w:rFonts w:ascii="Times New Roman" w:eastAsia="Calibri" w:hAnsi="Times New Roman" w:cs="Times New Roman"/>
          <w:sz w:val="28"/>
          <w:szCs w:val="28"/>
        </w:rPr>
        <w:t>х</w:t>
      </w:r>
      <w:r w:rsidRPr="00965B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E72">
        <w:rPr>
          <w:rFonts w:ascii="Times New Roman" w:eastAsia="Calibri" w:hAnsi="Times New Roman" w:cs="Times New Roman"/>
          <w:sz w:val="28"/>
          <w:szCs w:val="28"/>
        </w:rPr>
        <w:t>лет</w:t>
      </w:r>
      <w:r w:rsidRPr="00965B24">
        <w:rPr>
          <w:rFonts w:ascii="Times New Roman" w:eastAsia="Calibri" w:hAnsi="Times New Roman" w:cs="Times New Roman"/>
          <w:sz w:val="28"/>
          <w:szCs w:val="28"/>
        </w:rPr>
        <w:t xml:space="preserve"> в совокупности со своевременной финансовой помощью из федерального бюджета позволили региону успешно справиться с вопросами финансового обеспечения всех предусмотренных бюджетом мероприятий, а также выделить необходимые средства на борьбу с коронавирусной инфекцией и предотвращение последствий ее распространения.</w:t>
      </w:r>
    </w:p>
    <w:p w:rsidR="00FF000A" w:rsidRDefault="00FF00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2021-2022 годах при планировании областного бюджета в целях обеспечения сбалансиров</w:t>
      </w:r>
      <w:r w:rsidR="003563D8">
        <w:rPr>
          <w:rFonts w:ascii="Times New Roman" w:eastAsia="Calibri" w:hAnsi="Times New Roman" w:cs="Times New Roman"/>
          <w:sz w:val="28"/>
          <w:szCs w:val="28"/>
        </w:rPr>
        <w:t>анности бюджета часть расходов</w:t>
      </w:r>
      <w:r w:rsidR="003563D8" w:rsidRPr="003563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3D8">
        <w:rPr>
          <w:rFonts w:ascii="Times New Roman" w:eastAsia="Calibri" w:hAnsi="Times New Roman" w:cs="Times New Roman"/>
          <w:sz w:val="28"/>
          <w:szCs w:val="28"/>
        </w:rPr>
        <w:t xml:space="preserve">резервируется </w:t>
      </w:r>
      <w:r w:rsidR="003563D8">
        <w:rPr>
          <w:rFonts w:ascii="Times New Roman" w:eastAsia="Calibri" w:hAnsi="Times New Roman" w:cs="Times New Roman"/>
          <w:sz w:val="28"/>
          <w:szCs w:val="28"/>
        </w:rPr>
        <w:lastRenderedPageBreak/>
        <w:t>для последующего распределения на указанные цели, что позволяет не отвлекать средства бюджетов на исполнение прочих запланированных расходов.</w:t>
      </w:r>
    </w:p>
    <w:p w:rsidR="003D3915" w:rsidRDefault="00295C56" w:rsidP="00477C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2018 года консолидированный бюджет Ивановской области и областной бюджет исполняются с превышением доходов над расходами</w:t>
      </w:r>
      <w:r w:rsidR="00D86244" w:rsidRPr="00D8624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77CC1">
        <w:rPr>
          <w:rFonts w:ascii="Times New Roman" w:eastAsia="Calibri" w:hAnsi="Times New Roman" w:cs="Times New Roman"/>
          <w:sz w:val="28"/>
          <w:szCs w:val="28"/>
        </w:rPr>
        <w:t>в</w:t>
      </w:r>
      <w:r w:rsidR="00477CC1" w:rsidRPr="00D86244">
        <w:rPr>
          <w:rFonts w:ascii="Times New Roman" w:eastAsia="Calibri" w:hAnsi="Times New Roman" w:cs="Times New Roman"/>
          <w:sz w:val="28"/>
          <w:szCs w:val="28"/>
        </w:rPr>
        <w:t xml:space="preserve"> 2020 год</w:t>
      </w:r>
      <w:r w:rsidR="00477CC1">
        <w:rPr>
          <w:rFonts w:ascii="Times New Roman" w:eastAsia="Calibri" w:hAnsi="Times New Roman" w:cs="Times New Roman"/>
          <w:sz w:val="28"/>
          <w:szCs w:val="28"/>
        </w:rPr>
        <w:t>у профицит консолидированного</w:t>
      </w:r>
      <w:r w:rsidR="00477CC1" w:rsidRPr="00D86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CC1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="00477CC1" w:rsidRPr="00D86244">
        <w:rPr>
          <w:rFonts w:ascii="Times New Roman" w:eastAsia="Calibri" w:hAnsi="Times New Roman" w:cs="Times New Roman"/>
          <w:sz w:val="28"/>
          <w:szCs w:val="28"/>
        </w:rPr>
        <w:t>составил 2,</w:t>
      </w:r>
      <w:r w:rsidR="00477CC1">
        <w:rPr>
          <w:rFonts w:ascii="Times New Roman" w:eastAsia="Calibri" w:hAnsi="Times New Roman" w:cs="Times New Roman"/>
          <w:sz w:val="28"/>
          <w:szCs w:val="28"/>
        </w:rPr>
        <w:t>3</w:t>
      </w:r>
      <w:r w:rsidR="00477CC1" w:rsidRPr="00D86244">
        <w:rPr>
          <w:rFonts w:ascii="Times New Roman" w:eastAsia="Calibri" w:hAnsi="Times New Roman" w:cs="Times New Roman"/>
          <w:sz w:val="28"/>
          <w:szCs w:val="28"/>
        </w:rPr>
        <w:t xml:space="preserve"> млрд. руб., </w:t>
      </w:r>
      <w:r w:rsidR="00477CC1">
        <w:rPr>
          <w:rFonts w:ascii="Times New Roman" w:eastAsia="Calibri" w:hAnsi="Times New Roman" w:cs="Times New Roman"/>
          <w:sz w:val="28"/>
          <w:szCs w:val="28"/>
        </w:rPr>
        <w:t>в</w:t>
      </w:r>
      <w:r w:rsidR="00477CC1" w:rsidRPr="00D86244">
        <w:rPr>
          <w:rFonts w:ascii="Times New Roman" w:eastAsia="Calibri" w:hAnsi="Times New Roman" w:cs="Times New Roman"/>
          <w:sz w:val="28"/>
          <w:szCs w:val="28"/>
        </w:rPr>
        <w:t xml:space="preserve"> 2021 год</w:t>
      </w:r>
      <w:r w:rsidR="00477CC1">
        <w:rPr>
          <w:rFonts w:ascii="Times New Roman" w:eastAsia="Calibri" w:hAnsi="Times New Roman" w:cs="Times New Roman"/>
          <w:sz w:val="28"/>
          <w:szCs w:val="28"/>
        </w:rPr>
        <w:t>у</w:t>
      </w:r>
      <w:r w:rsidR="00477CC1" w:rsidRPr="00D86244">
        <w:rPr>
          <w:rFonts w:ascii="Times New Roman" w:eastAsia="Calibri" w:hAnsi="Times New Roman" w:cs="Times New Roman"/>
          <w:sz w:val="28"/>
          <w:szCs w:val="28"/>
        </w:rPr>
        <w:t xml:space="preserve"> – 5,6 млрд. руб.</w:t>
      </w:r>
      <w:r w:rsidR="00477CC1">
        <w:rPr>
          <w:rFonts w:ascii="Times New Roman" w:eastAsia="Calibri" w:hAnsi="Times New Roman" w:cs="Times New Roman"/>
          <w:sz w:val="28"/>
          <w:szCs w:val="28"/>
        </w:rPr>
        <w:t>)</w:t>
      </w:r>
      <w:r w:rsidR="003D3915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3D3915">
        <w:rPr>
          <w:rFonts w:ascii="Times New Roman" w:hAnsi="Times New Roman" w:cs="Times New Roman"/>
          <w:sz w:val="28"/>
          <w:szCs w:val="28"/>
        </w:rPr>
        <w:t>позволило последовательно сокра</w:t>
      </w:r>
      <w:r w:rsidR="00477CC1">
        <w:rPr>
          <w:rFonts w:ascii="Times New Roman" w:hAnsi="Times New Roman" w:cs="Times New Roman"/>
          <w:sz w:val="28"/>
          <w:szCs w:val="28"/>
        </w:rPr>
        <w:t>ти</w:t>
      </w:r>
      <w:r w:rsidR="003D3915">
        <w:rPr>
          <w:rFonts w:ascii="Times New Roman" w:hAnsi="Times New Roman" w:cs="Times New Roman"/>
          <w:sz w:val="28"/>
          <w:szCs w:val="28"/>
        </w:rPr>
        <w:t>ть государственный долг Ивановской области и создать резервы для сохранения устойчивости бюджета в условиях нестабильной экономической ситуации в связи с распространением коронавирусной инфекции и геополитическими изменениями.</w:t>
      </w:r>
      <w:r w:rsidR="00477CC1" w:rsidRPr="00D862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3915" w:rsidRDefault="003D3915" w:rsidP="00477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государственного долга Ивановской области значительно сокращен до уровня, позволяющего осуществлять управление госдолгом с минимальным риском рефинансирования долговых обязательств, полностью погашена задолженность по кредитам банков. Во многом это стало возможным за счет участия Ивановской области в 2017 и 2021 годах в реструктуризации обязательств по бюджетным кредитам, полученным из федерального бюджета, и направления дополнительно полученных доходов на погашение накопленного долга по кредитам банков.</w:t>
      </w:r>
    </w:p>
    <w:p w:rsidR="007D0BC3" w:rsidRPr="00202C9E" w:rsidRDefault="00894260" w:rsidP="00477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2021 года в</w:t>
      </w:r>
      <w:r w:rsidR="007D0BC3" w:rsidRPr="007D0BC3">
        <w:rPr>
          <w:rFonts w:ascii="Times New Roman" w:eastAsia="Calibri" w:hAnsi="Times New Roman" w:cs="Times New Roman"/>
          <w:sz w:val="28"/>
          <w:szCs w:val="28"/>
        </w:rPr>
        <w:t xml:space="preserve"> структуре государственного долга Ивановской области рыночны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7D0BC3" w:rsidRPr="007D0BC3">
        <w:rPr>
          <w:rFonts w:ascii="Times New Roman" w:eastAsia="Calibri" w:hAnsi="Times New Roman" w:cs="Times New Roman"/>
          <w:sz w:val="28"/>
          <w:szCs w:val="28"/>
        </w:rPr>
        <w:t xml:space="preserve"> заимствовани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477CC1" w:rsidRPr="00477C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CC1">
        <w:rPr>
          <w:rFonts w:ascii="Times New Roman" w:eastAsia="Calibri" w:hAnsi="Times New Roman" w:cs="Times New Roman"/>
          <w:sz w:val="28"/>
          <w:szCs w:val="28"/>
        </w:rPr>
        <w:t>отсутствуют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D0BC3" w:rsidRPr="007D0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Долг составляет </w:t>
      </w:r>
      <w:r w:rsidR="007D0BC3" w:rsidRPr="007D0BC3">
        <w:rPr>
          <w:rFonts w:ascii="Times New Roman" w:eastAsia="Calibri" w:hAnsi="Times New Roman" w:cs="Times New Roman"/>
          <w:sz w:val="28"/>
          <w:szCs w:val="28"/>
        </w:rPr>
        <w:t xml:space="preserve">только задолженность по федеральным бюджетным кредитам, долговая нагрузка по </w:t>
      </w:r>
      <w:r w:rsidR="007D0BC3" w:rsidRPr="00202C9E">
        <w:rPr>
          <w:rFonts w:ascii="Times New Roman" w:eastAsia="Calibri" w:hAnsi="Times New Roman" w:cs="Times New Roman"/>
          <w:sz w:val="28"/>
          <w:szCs w:val="28"/>
        </w:rPr>
        <w:t xml:space="preserve">которым </w:t>
      </w:r>
      <w:r w:rsidR="00202C9E" w:rsidRPr="00202C9E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02C9E" w:rsidRPr="00202C9E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7D0BC3" w:rsidRPr="00202C9E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eastAsia="Calibri" w:hAnsi="Times New Roman" w:cs="Times New Roman"/>
          <w:sz w:val="28"/>
          <w:szCs w:val="28"/>
        </w:rPr>
        <w:t>29,6</w:t>
      </w:r>
      <w:r w:rsidR="007D0BC3" w:rsidRPr="00202C9E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894260" w:rsidRDefault="00894260" w:rsidP="007D0B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C3">
        <w:rPr>
          <w:rFonts w:ascii="Times New Roman" w:eastAsia="Calibri" w:hAnsi="Times New Roman" w:cs="Times New Roman"/>
          <w:sz w:val="28"/>
          <w:szCs w:val="28"/>
        </w:rPr>
        <w:t xml:space="preserve">В результате проведения взвешенной и ответственной государственной долговой политики Ивановской области в 2022 году по результатам оценки Минфина России Ивановская область получила статус региона с высоким уровнем долговой устойчивости. </w:t>
      </w:r>
    </w:p>
    <w:p w:rsidR="00F778CD" w:rsidRPr="007D0BC3" w:rsidRDefault="00F778CD" w:rsidP="00F77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C3">
        <w:rPr>
          <w:rFonts w:ascii="Times New Roman" w:eastAsia="Calibri" w:hAnsi="Times New Roman" w:cs="Times New Roman"/>
          <w:sz w:val="28"/>
          <w:szCs w:val="28"/>
        </w:rPr>
        <w:t xml:space="preserve">В целях исключения риска рефинансирования муниципального долга по кредитам банков, </w:t>
      </w:r>
      <w:r w:rsidRPr="00477CC1">
        <w:rPr>
          <w:rFonts w:ascii="Times New Roman" w:eastAsia="Calibri" w:hAnsi="Times New Roman" w:cs="Times New Roman"/>
          <w:sz w:val="28"/>
          <w:szCs w:val="28"/>
        </w:rPr>
        <w:t>оздоровления структуры муниципального долга, снижения расходов на обслуживание госдолга в 2022 году проведена работа по замещению рыночных заимствований местных</w:t>
      </w:r>
      <w:r w:rsidRPr="007D0BC3">
        <w:rPr>
          <w:rFonts w:ascii="Times New Roman" w:eastAsia="Calibri" w:hAnsi="Times New Roman" w:cs="Times New Roman"/>
          <w:sz w:val="28"/>
          <w:szCs w:val="28"/>
        </w:rPr>
        <w:t xml:space="preserve"> бюджетов на бюджетные кредиты на общую сумму свыше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D0BC3">
        <w:rPr>
          <w:rFonts w:ascii="Times New Roman" w:eastAsia="Calibri" w:hAnsi="Times New Roman" w:cs="Times New Roman"/>
          <w:sz w:val="28"/>
          <w:szCs w:val="28"/>
        </w:rPr>
        <w:t xml:space="preserve">млрд. рублей со сроком погашения, начиная с 2025 года. Таким образом,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D0BC3">
        <w:rPr>
          <w:rFonts w:ascii="Times New Roman" w:eastAsia="Calibri" w:hAnsi="Times New Roman" w:cs="Times New Roman"/>
          <w:sz w:val="28"/>
          <w:szCs w:val="28"/>
        </w:rPr>
        <w:t xml:space="preserve"> 2022 год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7D0BC3">
        <w:rPr>
          <w:rFonts w:ascii="Times New Roman" w:eastAsia="Calibri" w:hAnsi="Times New Roman" w:cs="Times New Roman"/>
          <w:sz w:val="28"/>
          <w:szCs w:val="28"/>
        </w:rPr>
        <w:t xml:space="preserve"> состояние муниципального долга характеризуется наличием среднесрочной задолженности по бюджетным кредитам, доля которых в структуре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ого долга составляет более 90%.</w:t>
      </w:r>
    </w:p>
    <w:p w:rsidR="00457C64" w:rsidRPr="00457C64" w:rsidRDefault="00457C64" w:rsidP="00457C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C64">
        <w:rPr>
          <w:rFonts w:ascii="Times New Roman" w:eastAsia="Calibri" w:hAnsi="Times New Roman" w:cs="Times New Roman"/>
          <w:sz w:val="28"/>
          <w:szCs w:val="28"/>
        </w:rPr>
        <w:t xml:space="preserve">В целях создания условий для эффективного выполнения полномочий органов местного самоуправления Ивановской области из областного бюджета бюджетам муниципальных образований предоставлялись дотации на выравнивание бюджетной обеспеченности. </w:t>
      </w:r>
    </w:p>
    <w:p w:rsidR="00457C64" w:rsidRDefault="00457C64" w:rsidP="00457C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C6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3563D8">
        <w:rPr>
          <w:rFonts w:ascii="Times New Roman" w:eastAsia="Calibri" w:hAnsi="Times New Roman" w:cs="Times New Roman"/>
          <w:sz w:val="28"/>
          <w:szCs w:val="28"/>
        </w:rPr>
        <w:t xml:space="preserve">утвержденными </w:t>
      </w:r>
      <w:r w:rsidR="001721F1" w:rsidRPr="001721F1">
        <w:rPr>
          <w:rFonts w:ascii="Times New Roman" w:eastAsia="Calibri" w:hAnsi="Times New Roman" w:cs="Times New Roman"/>
          <w:sz w:val="28"/>
          <w:szCs w:val="28"/>
        </w:rPr>
        <w:t>Закон</w:t>
      </w:r>
      <w:r w:rsidR="001721F1">
        <w:rPr>
          <w:rFonts w:ascii="Times New Roman" w:eastAsia="Calibri" w:hAnsi="Times New Roman" w:cs="Times New Roman"/>
          <w:sz w:val="28"/>
          <w:szCs w:val="28"/>
        </w:rPr>
        <w:t>ом</w:t>
      </w:r>
      <w:r w:rsidR="001721F1" w:rsidRPr="001721F1">
        <w:rPr>
          <w:rFonts w:ascii="Times New Roman" w:eastAsia="Calibri" w:hAnsi="Times New Roman" w:cs="Times New Roman"/>
          <w:sz w:val="28"/>
          <w:szCs w:val="28"/>
        </w:rPr>
        <w:t xml:space="preserve"> Ивановской области от 16.12.2019 </w:t>
      </w:r>
      <w:r w:rsidR="001721F1">
        <w:rPr>
          <w:rFonts w:ascii="Times New Roman" w:eastAsia="Calibri" w:hAnsi="Times New Roman" w:cs="Times New Roman"/>
          <w:sz w:val="28"/>
          <w:szCs w:val="28"/>
        </w:rPr>
        <w:t>№</w:t>
      </w:r>
      <w:r w:rsidR="001721F1" w:rsidRPr="001721F1">
        <w:rPr>
          <w:rFonts w:ascii="Times New Roman" w:eastAsia="Calibri" w:hAnsi="Times New Roman" w:cs="Times New Roman"/>
          <w:sz w:val="28"/>
          <w:szCs w:val="28"/>
        </w:rPr>
        <w:t xml:space="preserve"> 72-ОЗ </w:t>
      </w:r>
      <w:r w:rsidR="001721F1">
        <w:rPr>
          <w:rFonts w:ascii="Times New Roman" w:eastAsia="Calibri" w:hAnsi="Times New Roman" w:cs="Times New Roman"/>
          <w:sz w:val="28"/>
          <w:szCs w:val="28"/>
        </w:rPr>
        <w:t>«</w:t>
      </w:r>
      <w:r w:rsidR="001721F1" w:rsidRPr="001721F1">
        <w:rPr>
          <w:rFonts w:ascii="Times New Roman" w:eastAsia="Calibri" w:hAnsi="Times New Roman" w:cs="Times New Roman"/>
          <w:sz w:val="28"/>
          <w:szCs w:val="28"/>
        </w:rPr>
        <w:t>О межбюджетных отношениях в Ивановской области</w:t>
      </w:r>
      <w:r w:rsidR="001721F1">
        <w:rPr>
          <w:rFonts w:ascii="Times New Roman" w:eastAsia="Calibri" w:hAnsi="Times New Roman" w:cs="Times New Roman"/>
          <w:sz w:val="28"/>
          <w:szCs w:val="28"/>
        </w:rPr>
        <w:t>» (далее – закон о межбюджетных отношениях)</w:t>
      </w:r>
      <w:r w:rsidR="001721F1" w:rsidRPr="00172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3D8">
        <w:rPr>
          <w:rFonts w:ascii="Times New Roman" w:eastAsia="Calibri" w:hAnsi="Times New Roman" w:cs="Times New Roman"/>
          <w:sz w:val="28"/>
          <w:szCs w:val="28"/>
        </w:rPr>
        <w:t xml:space="preserve">методиками </w:t>
      </w:r>
      <w:r w:rsidRPr="00457C64">
        <w:rPr>
          <w:rFonts w:ascii="Times New Roman" w:eastAsia="Calibri" w:hAnsi="Times New Roman" w:cs="Times New Roman"/>
          <w:sz w:val="28"/>
          <w:szCs w:val="28"/>
        </w:rPr>
        <w:t xml:space="preserve">выравнивание бюджетной обеспеченности муниципальных районов (городских округов), а также городских и сельских поселений осуществлено до единого уровня. </w:t>
      </w:r>
    </w:p>
    <w:p w:rsidR="00457C64" w:rsidRPr="00457C64" w:rsidRDefault="00457C64" w:rsidP="00457C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C64">
        <w:rPr>
          <w:rFonts w:ascii="Times New Roman" w:eastAsia="Calibri" w:hAnsi="Times New Roman" w:cs="Times New Roman"/>
          <w:sz w:val="28"/>
          <w:szCs w:val="28"/>
        </w:rPr>
        <w:t>Особенностью предоставления дотаций</w:t>
      </w:r>
      <w:r w:rsidR="003563D8">
        <w:rPr>
          <w:rFonts w:ascii="Times New Roman" w:eastAsia="Calibri" w:hAnsi="Times New Roman" w:cs="Times New Roman"/>
          <w:sz w:val="28"/>
          <w:szCs w:val="28"/>
        </w:rPr>
        <w:t>,</w:t>
      </w:r>
      <w:r w:rsidRPr="00457C64">
        <w:rPr>
          <w:rFonts w:ascii="Times New Roman" w:eastAsia="Calibri" w:hAnsi="Times New Roman" w:cs="Times New Roman"/>
          <w:sz w:val="28"/>
          <w:szCs w:val="28"/>
        </w:rPr>
        <w:t xml:space="preserve"> начиная с 2020 года</w:t>
      </w:r>
      <w:r w:rsidR="003563D8">
        <w:rPr>
          <w:rFonts w:ascii="Times New Roman" w:eastAsia="Calibri" w:hAnsi="Times New Roman" w:cs="Times New Roman"/>
          <w:sz w:val="28"/>
          <w:szCs w:val="28"/>
        </w:rPr>
        <w:t>,</w:t>
      </w:r>
      <w:r w:rsidRPr="00457C64">
        <w:rPr>
          <w:rFonts w:ascii="Times New Roman" w:eastAsia="Calibri" w:hAnsi="Times New Roman" w:cs="Times New Roman"/>
          <w:sz w:val="28"/>
          <w:szCs w:val="28"/>
        </w:rPr>
        <w:t xml:space="preserve"> является то, что в составе дотаций выделяются дотации, отражающие отдельные показатели (условия), которые направленны на обеспечение стабильности объемов безвозмездной и безвозвратной помощи местным бюджетам и на компенсацию снижения дотаций на выравнивание бюджетной обеспеченности бюджетов сельских поселений, связанных с сокращением численности постоянного населения сельских поселений. </w:t>
      </w:r>
    </w:p>
    <w:p w:rsidR="00457C64" w:rsidRPr="00457C64" w:rsidRDefault="00457C64" w:rsidP="00457C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C64">
        <w:rPr>
          <w:rFonts w:ascii="Times New Roman" w:eastAsia="Calibri" w:hAnsi="Times New Roman" w:cs="Times New Roman"/>
          <w:sz w:val="28"/>
          <w:szCs w:val="28"/>
        </w:rPr>
        <w:t xml:space="preserve">С 2016 года возобновлена практика предоставления дотаций на поддержку мер по обеспечению сбалансированности местных бюджетов, разработаны методики их распределения и правила предоставления. </w:t>
      </w:r>
    </w:p>
    <w:p w:rsidR="00457C64" w:rsidRPr="00457C64" w:rsidRDefault="00457C64" w:rsidP="00457C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C64">
        <w:rPr>
          <w:rFonts w:ascii="Times New Roman" w:eastAsia="Calibri" w:hAnsi="Times New Roman" w:cs="Times New Roman"/>
          <w:sz w:val="28"/>
          <w:szCs w:val="28"/>
        </w:rPr>
        <w:t xml:space="preserve">Согласно закону о межбюджетных отношениях предоставление дотации на сбалансированность осуществлялось в случаях оказания финансовой помощи органам местного самоуправления муниципальных образований Ивановской области: </w:t>
      </w:r>
    </w:p>
    <w:p w:rsidR="00457C64" w:rsidRPr="00457C64" w:rsidRDefault="00457C64" w:rsidP="00457C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C64">
        <w:rPr>
          <w:rFonts w:ascii="Times New Roman" w:eastAsia="Calibri" w:hAnsi="Times New Roman" w:cs="Times New Roman"/>
          <w:sz w:val="28"/>
          <w:szCs w:val="28"/>
        </w:rPr>
        <w:t xml:space="preserve">- на осуществление расходов, возникших вследствие принятия органами государственной власти Российской Федерации решений в части повышения минимального размера оплаты труда, а также расходов, связанных с индексацией размера заработной платы работников бюджетного сектора экономики; </w:t>
      </w:r>
    </w:p>
    <w:p w:rsidR="00457C64" w:rsidRPr="00457C64" w:rsidRDefault="00457C64" w:rsidP="00457C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C64">
        <w:rPr>
          <w:rFonts w:ascii="Times New Roman" w:eastAsia="Calibri" w:hAnsi="Times New Roman" w:cs="Times New Roman"/>
          <w:sz w:val="28"/>
          <w:szCs w:val="28"/>
        </w:rPr>
        <w:t xml:space="preserve">- на компенсацию в 2020 году снижения поступления налоговых и неналоговых доходов бюджетов муниципальных образований Ивановской области в связи с пандемией новой коронавирусной инфекции и в связи с уменьшением кадастровой стоимости земельных участков в результате принятия в 2020 году судебными органами решений о ее изменении; </w:t>
      </w:r>
    </w:p>
    <w:p w:rsidR="00457C64" w:rsidRPr="00457C64" w:rsidRDefault="00457C64" w:rsidP="00457C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C64">
        <w:rPr>
          <w:rFonts w:ascii="Times New Roman" w:eastAsia="Calibri" w:hAnsi="Times New Roman" w:cs="Times New Roman"/>
          <w:sz w:val="28"/>
          <w:szCs w:val="28"/>
        </w:rPr>
        <w:t xml:space="preserve">- на осуществление расходов по решению вопросов местного значения; </w:t>
      </w:r>
    </w:p>
    <w:p w:rsidR="00457C64" w:rsidRPr="00457C64" w:rsidRDefault="00457C64" w:rsidP="00457C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C64">
        <w:rPr>
          <w:rFonts w:ascii="Times New Roman" w:eastAsia="Calibri" w:hAnsi="Times New Roman" w:cs="Times New Roman"/>
          <w:sz w:val="28"/>
          <w:szCs w:val="28"/>
        </w:rPr>
        <w:t xml:space="preserve">- на компенсацию снижения доходов местных бюджетов в связи с осуществлением федеральными органами исполнительной власти возвратов (зачетов) за счет средств на единых счетах бюджетов муниципальных образований Ивановской области сумм земельного налога, излишне уплаченного в связи с уменьшением кадастровой стоимости земельных участков в результате принятия в 2020 году судебными органами решений о ее изменении; </w:t>
      </w:r>
    </w:p>
    <w:p w:rsidR="00457C64" w:rsidRPr="00457C64" w:rsidRDefault="00457C64" w:rsidP="00457C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C64">
        <w:rPr>
          <w:rFonts w:ascii="Times New Roman" w:eastAsia="Calibri" w:hAnsi="Times New Roman" w:cs="Times New Roman"/>
          <w:sz w:val="28"/>
          <w:szCs w:val="28"/>
        </w:rPr>
        <w:t xml:space="preserve">- на осуществление в 2022 - 2023 годах расходов, связанных с повышением заработной платы лиц, замещающих муниципальные должности, и муниципальных служащих органов местного самоуправления муниципальных образований Ивановской области. </w:t>
      </w:r>
    </w:p>
    <w:p w:rsidR="002B3A83" w:rsidRDefault="00457C64" w:rsidP="00457C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C64">
        <w:rPr>
          <w:rFonts w:ascii="Times New Roman" w:eastAsia="Calibri" w:hAnsi="Times New Roman" w:cs="Times New Roman"/>
          <w:sz w:val="28"/>
          <w:szCs w:val="28"/>
        </w:rPr>
        <w:t>Кроме того, в областном бюджете предусмотрено оказание финансовой помощи 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лиц.</w:t>
      </w:r>
    </w:p>
    <w:p w:rsidR="00457C64" w:rsidRDefault="00457C64" w:rsidP="00457C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C64">
        <w:rPr>
          <w:rFonts w:ascii="Times New Roman" w:eastAsia="Calibri" w:hAnsi="Times New Roman" w:cs="Times New Roman"/>
          <w:sz w:val="28"/>
          <w:szCs w:val="28"/>
        </w:rPr>
        <w:t xml:space="preserve">В результате оказания безвозмездной и безвозвратной финансовой помощи из областного бюджета и принятых большинством муниципальных образований мер </w:t>
      </w:r>
      <w:r w:rsidR="006A3A88">
        <w:rPr>
          <w:rFonts w:ascii="Times New Roman" w:eastAsia="Calibri" w:hAnsi="Times New Roman" w:cs="Times New Roman"/>
          <w:sz w:val="28"/>
          <w:szCs w:val="28"/>
        </w:rPr>
        <w:t>на конец</w:t>
      </w:r>
      <w:r w:rsidR="001721F1">
        <w:rPr>
          <w:rFonts w:ascii="Times New Roman" w:eastAsia="Calibri" w:hAnsi="Times New Roman" w:cs="Times New Roman"/>
          <w:sz w:val="28"/>
          <w:szCs w:val="28"/>
        </w:rPr>
        <w:t xml:space="preserve"> 2022 год</w:t>
      </w:r>
      <w:r w:rsidR="006A3A88">
        <w:rPr>
          <w:rFonts w:ascii="Times New Roman" w:eastAsia="Calibri" w:hAnsi="Times New Roman" w:cs="Times New Roman"/>
          <w:sz w:val="28"/>
          <w:szCs w:val="28"/>
        </w:rPr>
        <w:t>а</w:t>
      </w:r>
      <w:r w:rsidRPr="00457C64">
        <w:rPr>
          <w:rFonts w:ascii="Times New Roman" w:eastAsia="Calibri" w:hAnsi="Times New Roman" w:cs="Times New Roman"/>
          <w:sz w:val="28"/>
          <w:szCs w:val="28"/>
        </w:rPr>
        <w:t xml:space="preserve"> просроченную кредиторскую задолженность имеют всего 3 муниципальных образования в общей сумме 16,1 млн руб.</w:t>
      </w:r>
    </w:p>
    <w:p w:rsidR="00457C64" w:rsidRDefault="00457C64" w:rsidP="00457C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A83" w:rsidRDefault="00BC4CF3">
      <w:pPr>
        <w:pStyle w:val="af4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подходы к </w:t>
      </w:r>
      <w:r w:rsidRPr="00C857DC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формированию налоговой, бюджетной и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долговой политик Ивановской области на долгосрочный период, цели и задачи их реализации</w:t>
      </w:r>
    </w:p>
    <w:p w:rsidR="00CD2D48" w:rsidRDefault="00CD2D48" w:rsidP="00CD2D48">
      <w:pPr>
        <w:pStyle w:val="af4"/>
        <w:widowControl w:val="0"/>
        <w:tabs>
          <w:tab w:val="left" w:pos="284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2D48" w:rsidRPr="00C415D2" w:rsidRDefault="00CD2D48" w:rsidP="00CD2D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D48">
        <w:rPr>
          <w:rFonts w:ascii="Times New Roman" w:eastAsia="Calibri" w:hAnsi="Times New Roman" w:cs="Times New Roman"/>
          <w:sz w:val="28"/>
          <w:szCs w:val="28"/>
        </w:rPr>
        <w:t>В условиях обострения геополитическ</w:t>
      </w:r>
      <w:r w:rsidR="00457C64">
        <w:rPr>
          <w:rFonts w:ascii="Times New Roman" w:eastAsia="Calibri" w:hAnsi="Times New Roman" w:cs="Times New Roman"/>
          <w:sz w:val="28"/>
          <w:szCs w:val="28"/>
        </w:rPr>
        <w:t>ой</w:t>
      </w:r>
      <w:r w:rsidRPr="00CD2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C64">
        <w:rPr>
          <w:rFonts w:ascii="Times New Roman" w:eastAsia="Calibri" w:hAnsi="Times New Roman" w:cs="Times New Roman"/>
          <w:sz w:val="28"/>
          <w:szCs w:val="28"/>
        </w:rPr>
        <w:t>ситуации</w:t>
      </w:r>
      <w:r w:rsidRPr="00CD2D48">
        <w:rPr>
          <w:rFonts w:ascii="Times New Roman" w:eastAsia="Calibri" w:hAnsi="Times New Roman" w:cs="Times New Roman"/>
          <w:sz w:val="28"/>
          <w:szCs w:val="28"/>
        </w:rPr>
        <w:t xml:space="preserve"> обеспечение экономической стабильности, сбалансированности и устойчивости бюджетной системы, социальной защищенности жителей Ивановской области – основная цель бюджетной и налоговой политики Ивановской области. </w:t>
      </w:r>
      <w:r w:rsidR="00C857DC" w:rsidRPr="00C857DC">
        <w:rPr>
          <w:rFonts w:ascii="Times New Roman" w:eastAsia="Calibri" w:hAnsi="Times New Roman" w:cs="Times New Roman"/>
          <w:sz w:val="28"/>
          <w:szCs w:val="28"/>
        </w:rPr>
        <w:t>Основные направления бюджетной и налоговой политики определены исходя из национальных целей и стратегических задач развития Российской Федерации, поставленных Президентом Российской Федерации в Указах от 07.05.2018 № 204 «О национальных целях и стратегических задачах развития Российской Федерации на период до 2024</w:t>
      </w:r>
      <w:r w:rsidR="006A3A88">
        <w:rPr>
          <w:rFonts w:ascii="Times New Roman" w:eastAsia="Calibri" w:hAnsi="Times New Roman" w:cs="Times New Roman"/>
          <w:sz w:val="28"/>
          <w:szCs w:val="28"/>
        </w:rPr>
        <w:t> </w:t>
      </w:r>
      <w:r w:rsidR="00C857DC" w:rsidRPr="00C857DC">
        <w:rPr>
          <w:rFonts w:ascii="Times New Roman" w:eastAsia="Calibri" w:hAnsi="Times New Roman" w:cs="Times New Roman"/>
          <w:sz w:val="28"/>
          <w:szCs w:val="28"/>
        </w:rPr>
        <w:t>года» и от 21.07.2020 № 474 «О национальных целях развития Российской Федерации на период до 2030 года», а также программных документах по управлению государственными финансами.</w:t>
      </w:r>
    </w:p>
    <w:p w:rsidR="00CD2D48" w:rsidRPr="00CD2D48" w:rsidRDefault="00CD2D48" w:rsidP="00CD2D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D48">
        <w:rPr>
          <w:rFonts w:ascii="Times New Roman" w:eastAsia="Calibri" w:hAnsi="Times New Roman" w:cs="Times New Roman"/>
          <w:sz w:val="28"/>
          <w:szCs w:val="28"/>
        </w:rPr>
        <w:t xml:space="preserve">Основными задачами бюджетной политики региона являются: </w:t>
      </w:r>
    </w:p>
    <w:p w:rsidR="00CD2D48" w:rsidRPr="00CD2D48" w:rsidRDefault="00CD2D48" w:rsidP="00CD2D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D48">
        <w:rPr>
          <w:rFonts w:ascii="Times New Roman" w:eastAsia="Calibri" w:hAnsi="Times New Roman" w:cs="Times New Roman"/>
          <w:sz w:val="28"/>
          <w:szCs w:val="28"/>
        </w:rPr>
        <w:t>- безусловное исполнение принятых социальных обязательств перед жителями региона;</w:t>
      </w:r>
    </w:p>
    <w:p w:rsidR="00CD2D48" w:rsidRPr="00CD2D48" w:rsidRDefault="00CD2D48" w:rsidP="00CD2D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D48">
        <w:rPr>
          <w:rFonts w:ascii="Times New Roman" w:eastAsia="Calibri" w:hAnsi="Times New Roman" w:cs="Times New Roman"/>
          <w:sz w:val="28"/>
          <w:szCs w:val="28"/>
        </w:rPr>
        <w:t>- определение направлений расходования средств бюджета с учетом их приоритетности с применением всестороннего анализа на предмет необходимости и эффективности;</w:t>
      </w:r>
    </w:p>
    <w:p w:rsidR="00CD2D48" w:rsidRPr="00CD2D48" w:rsidRDefault="00CD2D48" w:rsidP="00CD2D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D48">
        <w:rPr>
          <w:rFonts w:ascii="Times New Roman" w:eastAsia="Calibri" w:hAnsi="Times New Roman" w:cs="Times New Roman"/>
          <w:sz w:val="28"/>
          <w:szCs w:val="28"/>
        </w:rPr>
        <w:t>- максимальное привлечение средств федерального бюджета для решения вопросов развития области, использование частных инвестиций и внебюджетных источников;</w:t>
      </w:r>
    </w:p>
    <w:p w:rsidR="00CD2D48" w:rsidRPr="00CD2D48" w:rsidRDefault="00CD2D48" w:rsidP="00CD2D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D48">
        <w:rPr>
          <w:rFonts w:ascii="Times New Roman" w:eastAsia="Calibri" w:hAnsi="Times New Roman" w:cs="Times New Roman"/>
          <w:sz w:val="28"/>
          <w:szCs w:val="28"/>
        </w:rPr>
        <w:t>- достижение национальных целей развития, определенных Президентом Российской Федерации;</w:t>
      </w:r>
    </w:p>
    <w:p w:rsidR="00CD2D48" w:rsidRPr="00CD2D48" w:rsidRDefault="00CD2D48" w:rsidP="00CD2D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D48">
        <w:rPr>
          <w:rFonts w:ascii="Times New Roman" w:eastAsia="Calibri" w:hAnsi="Times New Roman" w:cs="Times New Roman"/>
          <w:sz w:val="28"/>
          <w:szCs w:val="28"/>
        </w:rPr>
        <w:t>- стимулирование инвестиционной активности с использованием механизмов привлечения инфраструктурных бюджетных кредитов и налоговых льгот;</w:t>
      </w:r>
    </w:p>
    <w:p w:rsidR="00CD2D48" w:rsidRPr="00CD2D48" w:rsidRDefault="00CD2D48" w:rsidP="00CD2D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D48">
        <w:rPr>
          <w:rFonts w:ascii="Times New Roman" w:eastAsia="Calibri" w:hAnsi="Times New Roman" w:cs="Times New Roman"/>
          <w:sz w:val="28"/>
          <w:szCs w:val="28"/>
        </w:rPr>
        <w:t>- обеспечение баланса интересов между бюджетом Ивановской области и налогоплательщиками;</w:t>
      </w:r>
    </w:p>
    <w:p w:rsidR="002B3A83" w:rsidRPr="00CD2D48" w:rsidRDefault="00CD2D48" w:rsidP="0014433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D48">
        <w:rPr>
          <w:rFonts w:ascii="Times New Roman" w:eastAsia="Calibri" w:hAnsi="Times New Roman" w:cs="Times New Roman"/>
          <w:sz w:val="28"/>
          <w:szCs w:val="28"/>
        </w:rPr>
        <w:t>- своевременное и полное исполнение государственных долговых обязательств при минимиза</w:t>
      </w:r>
      <w:r w:rsidR="0014433E">
        <w:rPr>
          <w:rFonts w:ascii="Times New Roman" w:eastAsia="Calibri" w:hAnsi="Times New Roman" w:cs="Times New Roman"/>
          <w:sz w:val="28"/>
          <w:szCs w:val="28"/>
        </w:rPr>
        <w:t>ции расходов на их обслуживание</w:t>
      </w:r>
      <w:r w:rsidRPr="00CD2D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7012" w:rsidRPr="00607012" w:rsidRDefault="00A2637F" w:rsidP="006070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 w:rsidRPr="00607012">
        <w:rPr>
          <w:rFonts w:ascii="Times New Roman" w:hAnsi="Times New Roman" w:cs="Times New Roman"/>
          <w:sz w:val="28"/>
          <w:szCs w:val="28"/>
        </w:rPr>
        <w:t xml:space="preserve">новными направлениями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07012" w:rsidRPr="00607012">
        <w:rPr>
          <w:rFonts w:ascii="Times New Roman" w:hAnsi="Times New Roman" w:cs="Times New Roman"/>
          <w:sz w:val="28"/>
          <w:szCs w:val="28"/>
        </w:rPr>
        <w:t>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07012" w:rsidRPr="00607012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7012" w:rsidRPr="00607012">
        <w:rPr>
          <w:rFonts w:ascii="Times New Roman" w:hAnsi="Times New Roman" w:cs="Times New Roman"/>
          <w:sz w:val="28"/>
          <w:szCs w:val="28"/>
        </w:rPr>
        <w:t xml:space="preserve"> Ивановской области в условиях беспрецедентного внешнего санкционного давления являются:</w:t>
      </w:r>
    </w:p>
    <w:p w:rsidR="00607012" w:rsidRPr="00607012" w:rsidRDefault="00607012" w:rsidP="006070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012">
        <w:rPr>
          <w:rFonts w:ascii="Times New Roman" w:hAnsi="Times New Roman" w:cs="Times New Roman"/>
          <w:sz w:val="28"/>
          <w:szCs w:val="28"/>
        </w:rPr>
        <w:t>1) оперативное реагирование на изменение экономической ситуации и принятие мер по поддержанию устойчивости отраслей и секторов экономики, субъектов малого и среднего предпринимательства;</w:t>
      </w:r>
    </w:p>
    <w:p w:rsidR="00607012" w:rsidRPr="00607012" w:rsidRDefault="00607012" w:rsidP="006070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012">
        <w:rPr>
          <w:rFonts w:ascii="Times New Roman" w:hAnsi="Times New Roman" w:cs="Times New Roman"/>
          <w:sz w:val="28"/>
          <w:szCs w:val="28"/>
        </w:rPr>
        <w:t>2) поддержка инвестиционной активности хозяйствующих субъектов, осуществляющих деятельность на территории области, и обеспечение стабильных налоговых условий для ведения предпринимательской деятельности;</w:t>
      </w:r>
    </w:p>
    <w:p w:rsidR="00607012" w:rsidRPr="00607012" w:rsidRDefault="00607012" w:rsidP="006070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012">
        <w:rPr>
          <w:rFonts w:ascii="Times New Roman" w:hAnsi="Times New Roman" w:cs="Times New Roman"/>
          <w:sz w:val="28"/>
          <w:szCs w:val="28"/>
        </w:rPr>
        <w:t>3) ежегодное проведение оценки эффективности применения региональных налоговых льгот в рамках принятого на областном уровне перехода к их учету в составе налоговых расходов государственных программ Ивановской области, обеспечение бюджетной, экономической и социальной эффективности налоговых расходов;</w:t>
      </w:r>
    </w:p>
    <w:p w:rsidR="00607012" w:rsidRPr="00607012" w:rsidRDefault="00607012" w:rsidP="006070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012">
        <w:rPr>
          <w:rFonts w:ascii="Times New Roman" w:hAnsi="Times New Roman" w:cs="Times New Roman"/>
          <w:sz w:val="28"/>
          <w:szCs w:val="28"/>
        </w:rPr>
        <w:t>4) содействие вовлечению граждан Российской Федерации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доход;</w:t>
      </w:r>
    </w:p>
    <w:p w:rsidR="00607012" w:rsidRPr="00607012" w:rsidRDefault="00607012" w:rsidP="006070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012">
        <w:rPr>
          <w:rFonts w:ascii="Times New Roman" w:hAnsi="Times New Roman" w:cs="Times New Roman"/>
          <w:sz w:val="28"/>
          <w:szCs w:val="28"/>
        </w:rPr>
        <w:t>5) совершенствование налогообложения иностранных граждан, осуществляющих свою деятельность на территории Ивановской области на основании патента;</w:t>
      </w:r>
    </w:p>
    <w:p w:rsidR="00607012" w:rsidRPr="00607012" w:rsidRDefault="00607012" w:rsidP="006070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012">
        <w:rPr>
          <w:rFonts w:ascii="Times New Roman" w:hAnsi="Times New Roman" w:cs="Times New Roman"/>
          <w:sz w:val="28"/>
          <w:szCs w:val="28"/>
        </w:rPr>
        <w:t>6) оценка параметров новых объектов недвижимости с целью их включения в Перечень объектов недвижимого имущества, находящихся на территории Ивановской области, в отношении которых налоговая база определяется как их кадастровая стоимость;</w:t>
      </w:r>
    </w:p>
    <w:p w:rsidR="00607012" w:rsidRPr="00607012" w:rsidRDefault="00607012" w:rsidP="006070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012">
        <w:rPr>
          <w:rFonts w:ascii="Times New Roman" w:hAnsi="Times New Roman" w:cs="Times New Roman"/>
          <w:sz w:val="28"/>
          <w:szCs w:val="28"/>
        </w:rPr>
        <w:t>7) реализация мер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зарегистрированы, а также выявления и исправления недостоверной информации, содержащейся в учетных системах, в отношении объектов недвижимости;</w:t>
      </w:r>
    </w:p>
    <w:p w:rsidR="00607012" w:rsidRPr="00607012" w:rsidRDefault="00607012" w:rsidP="006070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012">
        <w:rPr>
          <w:rFonts w:ascii="Times New Roman" w:hAnsi="Times New Roman" w:cs="Times New Roman"/>
          <w:sz w:val="28"/>
          <w:szCs w:val="28"/>
        </w:rPr>
        <w:t>8) совершенствование налогового законодательства Ивановской области с учетом изменений федерального законодательства исходя из экономических интересов области с целью предотвращения негативных последствий в виде выпадающих доходов консолидированного бюджета Ивановской области;</w:t>
      </w:r>
    </w:p>
    <w:p w:rsidR="00607012" w:rsidRPr="00607012" w:rsidRDefault="00607012" w:rsidP="006070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012">
        <w:rPr>
          <w:rFonts w:ascii="Times New Roman" w:hAnsi="Times New Roman" w:cs="Times New Roman"/>
          <w:sz w:val="28"/>
          <w:szCs w:val="28"/>
        </w:rPr>
        <w:t xml:space="preserve">9) повышение эффективности управления государственной собственностью и природными ресурсами Ивановской области и увеличение доходов от их использования; </w:t>
      </w:r>
    </w:p>
    <w:p w:rsidR="00607012" w:rsidRDefault="00607012" w:rsidP="006070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012">
        <w:rPr>
          <w:rFonts w:ascii="Times New Roman" w:hAnsi="Times New Roman" w:cs="Times New Roman"/>
          <w:sz w:val="28"/>
          <w:szCs w:val="28"/>
        </w:rPr>
        <w:t>10) повышение качества администрирования налоговых и неналоговых доходов областного бюджета, в том числе за счет внедрения механизмов единого налогового счета и единого налогового платежа, сокращение имеющейся задолженности по налогам, сборам и неналоговым доходам, недопущение возникновения новой задолженности.</w:t>
      </w:r>
    </w:p>
    <w:p w:rsidR="002B3A83" w:rsidRPr="004F376A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76A">
        <w:rPr>
          <w:rFonts w:ascii="Times New Roman" w:eastAsia="Calibri" w:hAnsi="Times New Roman" w:cs="Times New Roman"/>
          <w:sz w:val="28"/>
          <w:szCs w:val="28"/>
        </w:rPr>
        <w:t>Бюджетная политика Ивановской области в первую очередь будет ориентирована на:</w:t>
      </w:r>
    </w:p>
    <w:p w:rsidR="00A2637F" w:rsidRPr="00A2637F" w:rsidRDefault="00A2637F" w:rsidP="00A26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4F376A" w:rsidRPr="004F376A"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="004F376A" w:rsidRPr="00A263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37F">
        <w:rPr>
          <w:rFonts w:ascii="Times New Roman" w:eastAsia="Calibri" w:hAnsi="Times New Roman" w:cs="Times New Roman"/>
          <w:sz w:val="28"/>
          <w:szCs w:val="28"/>
        </w:rPr>
        <w:t xml:space="preserve">концентрации финансовых ресурсов на реализацию приоритетных направлений государственной политики, в том числе в рамках исполнения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года», предусматривающих реализацию региональных проектов, направленных на достижение целей, показателей и результатов федеральных проектов, входящих в состав национальных проектов; </w:t>
      </w:r>
    </w:p>
    <w:p w:rsidR="005178FA" w:rsidRPr="00E90934" w:rsidRDefault="005178FA" w:rsidP="005178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E90934">
        <w:rPr>
          <w:rFonts w:ascii="Times New Roman" w:eastAsia="Calibri" w:hAnsi="Times New Roman" w:cs="Times New Roman"/>
          <w:sz w:val="28"/>
          <w:szCs w:val="28"/>
        </w:rPr>
        <w:t xml:space="preserve">исполнение действующих расходных обязательств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909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максимально взвешенный подход к</w:t>
      </w:r>
      <w:r w:rsidRPr="00E90934">
        <w:rPr>
          <w:rFonts w:ascii="Times New Roman" w:eastAsia="Calibri" w:hAnsi="Times New Roman" w:cs="Times New Roman"/>
          <w:sz w:val="28"/>
          <w:szCs w:val="28"/>
        </w:rPr>
        <w:t xml:space="preserve"> приняти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E90934">
        <w:rPr>
          <w:rFonts w:ascii="Times New Roman" w:eastAsia="Calibri" w:hAnsi="Times New Roman" w:cs="Times New Roman"/>
          <w:sz w:val="28"/>
          <w:szCs w:val="28"/>
        </w:rPr>
        <w:t xml:space="preserve"> новых расходных обязательств, не обе</w:t>
      </w:r>
      <w:r>
        <w:rPr>
          <w:rFonts w:ascii="Times New Roman" w:eastAsia="Calibri" w:hAnsi="Times New Roman" w:cs="Times New Roman"/>
          <w:sz w:val="28"/>
          <w:szCs w:val="28"/>
        </w:rPr>
        <w:t>спеченных доходными источниками;</w:t>
      </w:r>
    </w:p>
    <w:p w:rsidR="005178FA" w:rsidRPr="00E90934" w:rsidRDefault="005178FA" w:rsidP="00517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E90934">
        <w:rPr>
          <w:rFonts w:ascii="Times New Roman" w:eastAsia="Calibri" w:hAnsi="Times New Roman" w:cs="Times New Roman"/>
          <w:sz w:val="28"/>
          <w:szCs w:val="28"/>
        </w:rPr>
        <w:t>безусловное выполнение всех социальных обязательств области, сохранение достигнутого соотношения между уровнем оплаты труда отдельных категорий работников бюджетной сферы и уровнем сре</w:t>
      </w:r>
      <w:r w:rsidR="00EE2D0A">
        <w:rPr>
          <w:rFonts w:ascii="Times New Roman" w:eastAsia="Calibri" w:hAnsi="Times New Roman" w:cs="Times New Roman"/>
          <w:sz w:val="28"/>
          <w:szCs w:val="28"/>
        </w:rPr>
        <w:t>дней заработной платы в регионе;</w:t>
      </w:r>
    </w:p>
    <w:p w:rsidR="00EE2D0A" w:rsidRDefault="00EE2D0A" w:rsidP="00EE2D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Pr="00A2637F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2637F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мер социальной поддержки и социальных выплат отдельным категориям граждан на основе адресности и нуждаемости с целью оптимального распределения бюджетных средств для оказания поддержки наиболее социально незащищенным категориям граждан;</w:t>
      </w:r>
    </w:p>
    <w:p w:rsidR="00F778CD" w:rsidRDefault="00583D64" w:rsidP="00F778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A2B">
        <w:rPr>
          <w:rFonts w:ascii="Times New Roman" w:eastAsia="Calibri" w:hAnsi="Times New Roman" w:cs="Times New Roman"/>
          <w:sz w:val="28"/>
          <w:szCs w:val="28"/>
        </w:rPr>
        <w:t>5) с</w:t>
      </w:r>
      <w:r w:rsidR="00F778CD" w:rsidRPr="00595A2B">
        <w:rPr>
          <w:rFonts w:ascii="Times New Roman" w:eastAsia="Calibri" w:hAnsi="Times New Roman" w:cs="Times New Roman"/>
          <w:sz w:val="28"/>
          <w:szCs w:val="28"/>
        </w:rPr>
        <w:t>тимулирование инвестиционной активности и развития инфраструктуры муниципальных образований путем осуществления бюджетных инвестиций в целях реализации</w:t>
      </w:r>
      <w:r w:rsidR="00595A2B" w:rsidRPr="00595A2B">
        <w:rPr>
          <w:rFonts w:ascii="Times New Roman" w:eastAsia="Calibri" w:hAnsi="Times New Roman" w:cs="Times New Roman"/>
          <w:sz w:val="28"/>
          <w:szCs w:val="28"/>
        </w:rPr>
        <w:t xml:space="preserve"> новых инвестиционных проектов с привлечением </w:t>
      </w:r>
      <w:r w:rsidR="00F778CD" w:rsidRPr="00595A2B">
        <w:rPr>
          <w:rFonts w:ascii="Times New Roman" w:eastAsia="Calibri" w:hAnsi="Times New Roman" w:cs="Times New Roman"/>
          <w:sz w:val="28"/>
          <w:szCs w:val="28"/>
        </w:rPr>
        <w:t>инфраструктурных бюджетных кредитов</w:t>
      </w:r>
      <w:r w:rsidR="00595A2B" w:rsidRPr="00595A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637F" w:rsidRDefault="00583D64" w:rsidP="00A26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A2637F" w:rsidRPr="00A2637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F376A">
        <w:rPr>
          <w:rFonts w:ascii="Times New Roman" w:eastAsia="Calibri" w:hAnsi="Times New Roman" w:cs="Times New Roman"/>
          <w:sz w:val="28"/>
          <w:szCs w:val="28"/>
        </w:rPr>
        <w:t xml:space="preserve">обеспечение </w:t>
      </w:r>
      <w:r w:rsidR="00A2637F" w:rsidRPr="00A2637F">
        <w:rPr>
          <w:rFonts w:ascii="Times New Roman" w:eastAsia="Calibri" w:hAnsi="Times New Roman" w:cs="Times New Roman"/>
          <w:sz w:val="28"/>
          <w:szCs w:val="28"/>
        </w:rPr>
        <w:t>«гибкой» структуры расходов, соответствующей текущей экономической ситуации, позволяющей ответственным исполнителям государственных программ достигать запланированные цели исходя из имеющихся финансовых ресурсов;</w:t>
      </w:r>
    </w:p>
    <w:p w:rsidR="00583D64" w:rsidRPr="00A2637F" w:rsidRDefault="00583D64" w:rsidP="00F778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778CD">
        <w:rPr>
          <w:rFonts w:ascii="Times New Roman" w:eastAsia="Calibri" w:hAnsi="Times New Roman" w:cs="Times New Roman"/>
          <w:sz w:val="28"/>
          <w:szCs w:val="28"/>
        </w:rPr>
        <w:t xml:space="preserve">) формирование финансовых резервов для осуществления непредвиденных расходов и оперативного реагирования </w:t>
      </w:r>
      <w:r>
        <w:rPr>
          <w:rFonts w:ascii="Times New Roman" w:hAnsi="Times New Roman" w:cs="Times New Roman"/>
          <w:sz w:val="28"/>
          <w:szCs w:val="28"/>
        </w:rPr>
        <w:t>в условиях нестабильной экономической ситуации;</w:t>
      </w:r>
    </w:p>
    <w:p w:rsidR="004F376A" w:rsidRPr="002C5953" w:rsidRDefault="00583D64" w:rsidP="004F37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4F376A">
        <w:rPr>
          <w:rFonts w:ascii="Times New Roman" w:eastAsia="Calibri" w:hAnsi="Times New Roman" w:cs="Times New Roman"/>
          <w:sz w:val="28"/>
          <w:szCs w:val="28"/>
        </w:rPr>
        <w:t>)</w:t>
      </w:r>
      <w:r w:rsidR="004F376A" w:rsidRPr="002C5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76A">
        <w:rPr>
          <w:rFonts w:ascii="Times New Roman" w:eastAsia="Calibri" w:hAnsi="Times New Roman" w:cs="Times New Roman"/>
          <w:sz w:val="28"/>
          <w:szCs w:val="28"/>
        </w:rPr>
        <w:t>п</w:t>
      </w:r>
      <w:r w:rsidR="004F376A" w:rsidRPr="002C5953">
        <w:rPr>
          <w:rFonts w:ascii="Times New Roman" w:eastAsia="Calibri" w:hAnsi="Times New Roman" w:cs="Times New Roman"/>
          <w:sz w:val="28"/>
          <w:szCs w:val="28"/>
        </w:rPr>
        <w:t>овышени</w:t>
      </w:r>
      <w:r w:rsidR="004F376A">
        <w:rPr>
          <w:rFonts w:ascii="Times New Roman" w:eastAsia="Calibri" w:hAnsi="Times New Roman" w:cs="Times New Roman"/>
          <w:sz w:val="28"/>
          <w:szCs w:val="28"/>
        </w:rPr>
        <w:t>е</w:t>
      </w:r>
      <w:r w:rsidR="004F376A" w:rsidRPr="002C5953">
        <w:rPr>
          <w:rFonts w:ascii="Times New Roman" w:eastAsia="Calibri" w:hAnsi="Times New Roman" w:cs="Times New Roman"/>
          <w:sz w:val="28"/>
          <w:szCs w:val="28"/>
        </w:rPr>
        <w:t xml:space="preserve"> качества и доступности оказываемых государственных услуг, расширение участия негосударственного сектора в ока</w:t>
      </w:r>
      <w:r w:rsidR="004F376A">
        <w:rPr>
          <w:rFonts w:ascii="Times New Roman" w:eastAsia="Calibri" w:hAnsi="Times New Roman" w:cs="Times New Roman"/>
          <w:sz w:val="28"/>
          <w:szCs w:val="28"/>
        </w:rPr>
        <w:t>зании услуг в социальной сфере</w:t>
      </w:r>
      <w:r w:rsidR="006A3A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1FDA" w:rsidRPr="00A81FDA" w:rsidRDefault="00BC3AA1" w:rsidP="00A81F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0D433E">
        <w:rPr>
          <w:rFonts w:ascii="Times New Roman" w:eastAsia="Calibri" w:hAnsi="Times New Roman" w:cs="Times New Roman"/>
          <w:sz w:val="28"/>
          <w:szCs w:val="28"/>
        </w:rPr>
        <w:t>)</w:t>
      </w:r>
      <w:r w:rsidR="00A81FDA">
        <w:rPr>
          <w:rFonts w:ascii="Times New Roman" w:eastAsia="Calibri" w:hAnsi="Times New Roman" w:cs="Times New Roman"/>
          <w:sz w:val="28"/>
          <w:szCs w:val="28"/>
        </w:rPr>
        <w:t> </w:t>
      </w:r>
      <w:r w:rsidR="00A81FDA" w:rsidRPr="00A81FDA">
        <w:rPr>
          <w:rFonts w:ascii="Times New Roman" w:eastAsia="Calibri" w:hAnsi="Times New Roman" w:cs="Times New Roman"/>
          <w:sz w:val="28"/>
          <w:szCs w:val="28"/>
        </w:rPr>
        <w:t xml:space="preserve">достижение эффективного выравнивания бюджетной обеспеченности муниципальных образований; </w:t>
      </w:r>
    </w:p>
    <w:p w:rsidR="00A81FDA" w:rsidRPr="00A81FDA" w:rsidRDefault="000D433E" w:rsidP="00A81F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C3AA1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A81FDA">
        <w:rPr>
          <w:rFonts w:ascii="Times New Roman" w:eastAsia="Calibri" w:hAnsi="Times New Roman" w:cs="Times New Roman"/>
          <w:sz w:val="28"/>
          <w:szCs w:val="28"/>
        </w:rPr>
        <w:t> </w:t>
      </w:r>
      <w:r w:rsidR="00A81FDA" w:rsidRPr="00A81FDA">
        <w:rPr>
          <w:rFonts w:ascii="Times New Roman" w:eastAsia="Calibri" w:hAnsi="Times New Roman" w:cs="Times New Roman"/>
          <w:sz w:val="28"/>
          <w:szCs w:val="28"/>
        </w:rPr>
        <w:t xml:space="preserve">содействие в обеспечении сбалансированности местных бюджетов; </w:t>
      </w:r>
    </w:p>
    <w:p w:rsidR="00A81FDA" w:rsidRPr="00A81FDA" w:rsidRDefault="000D433E" w:rsidP="00A81F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C3AA1">
        <w:rPr>
          <w:rFonts w:ascii="Times New Roman" w:eastAsia="Calibri" w:hAnsi="Times New Roman" w:cs="Times New Roman"/>
          <w:sz w:val="28"/>
          <w:szCs w:val="28"/>
        </w:rPr>
        <w:t>1)</w:t>
      </w:r>
      <w:r w:rsidR="00A81FDA">
        <w:rPr>
          <w:rFonts w:ascii="Times New Roman" w:eastAsia="Calibri" w:hAnsi="Times New Roman" w:cs="Times New Roman"/>
          <w:sz w:val="28"/>
          <w:szCs w:val="28"/>
        </w:rPr>
        <w:t> </w:t>
      </w:r>
      <w:r w:rsidR="00A81FDA" w:rsidRPr="00A81FDA">
        <w:rPr>
          <w:rFonts w:ascii="Times New Roman" w:eastAsia="Calibri" w:hAnsi="Times New Roman" w:cs="Times New Roman"/>
          <w:sz w:val="28"/>
          <w:szCs w:val="28"/>
        </w:rPr>
        <w:t xml:space="preserve">повышение ответственности органов местного самоуправления за соблюдение требований бюджетного законодательства, повышение качества управления муниципальными финансами. </w:t>
      </w:r>
    </w:p>
    <w:p w:rsidR="00A81FDA" w:rsidRPr="00A81FDA" w:rsidRDefault="00A81FDA" w:rsidP="00A81F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FDA">
        <w:rPr>
          <w:rFonts w:ascii="Times New Roman" w:eastAsia="Calibri" w:hAnsi="Times New Roman" w:cs="Times New Roman"/>
          <w:sz w:val="28"/>
          <w:szCs w:val="28"/>
        </w:rPr>
        <w:t>Ведущую роль в системе межбюджетного регулирования занимают дотации на выравнивание бюджетной обеспеченности, предоставление которых осуществляется по единым формализованным методикам, позволяющим обеспечить эффективность выравнивани</w:t>
      </w:r>
      <w:r w:rsidR="006A3A88">
        <w:rPr>
          <w:rFonts w:ascii="Times New Roman" w:eastAsia="Calibri" w:hAnsi="Times New Roman" w:cs="Times New Roman"/>
          <w:sz w:val="28"/>
          <w:szCs w:val="28"/>
        </w:rPr>
        <w:t>я</w:t>
      </w:r>
      <w:r w:rsidRPr="00A81FDA">
        <w:rPr>
          <w:rFonts w:ascii="Times New Roman" w:eastAsia="Calibri" w:hAnsi="Times New Roman" w:cs="Times New Roman"/>
          <w:sz w:val="28"/>
          <w:szCs w:val="28"/>
        </w:rPr>
        <w:t xml:space="preserve"> бюджетной обеспеченности муниципальных образований. </w:t>
      </w:r>
    </w:p>
    <w:p w:rsidR="00A81FDA" w:rsidRPr="00A81FDA" w:rsidRDefault="00A81FDA" w:rsidP="00A81F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FDA">
        <w:rPr>
          <w:rFonts w:ascii="Times New Roman" w:eastAsia="Calibri" w:hAnsi="Times New Roman" w:cs="Times New Roman"/>
          <w:sz w:val="28"/>
          <w:szCs w:val="28"/>
        </w:rPr>
        <w:t xml:space="preserve">Для расчета и распределения дотаций на выравнивание бюджетной обеспеченности муниципальных образований используется процедура сверки исходных данных. </w:t>
      </w:r>
    </w:p>
    <w:p w:rsidR="00A81FDA" w:rsidRPr="00A81FDA" w:rsidRDefault="00A81FDA" w:rsidP="00A81F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FDA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сбалансированности местным бюджетам предоставляются дотации на поддержку мер по обеспечению сбалансированности местных бюджетов. </w:t>
      </w:r>
    </w:p>
    <w:p w:rsidR="0026323B" w:rsidRDefault="00A81FDA" w:rsidP="00A81F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FDA">
        <w:rPr>
          <w:rFonts w:ascii="Times New Roman" w:eastAsia="Calibri" w:hAnsi="Times New Roman" w:cs="Times New Roman"/>
          <w:sz w:val="28"/>
          <w:szCs w:val="28"/>
        </w:rPr>
        <w:t xml:space="preserve">Обеспечение наиболее полного исполнения органами местного самоуправления муниципальных образований полномочий по решению вопросов местного значения достигается путем предоставления из областного бюджета субсидий в целях софинансирования их расходных обязательств. Бюджетная политика в данном направлении направлена на создания условий, обеспечивающих повышение эффективности использования субсидий, предоставляемых из областного бюджета. </w:t>
      </w:r>
    </w:p>
    <w:p w:rsidR="002B3A83" w:rsidRDefault="00A81FDA" w:rsidP="00A81F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81FDA">
        <w:rPr>
          <w:rFonts w:ascii="Times New Roman" w:eastAsia="Calibri" w:hAnsi="Times New Roman" w:cs="Times New Roman"/>
          <w:sz w:val="28"/>
          <w:szCs w:val="28"/>
        </w:rPr>
        <w:t>На повышение ответственности органов местного самоуправления за проводимую бюджетную политику, качество управления муниципальными финансами будут направлены реализация соглашений, предусматривающих мероприятия по социально-экономическому развитию и оздоровлению муниципальных финансов, заключаемых с главами администраций дотационных муниципальных образований, а также проведение оценки качества управления бюджетным процессом в муниципальных образованиях Ивановской области.</w:t>
      </w:r>
    </w:p>
    <w:p w:rsidR="007D0BC3" w:rsidRDefault="007D0BC3" w:rsidP="007D0BC3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долговой политики</w:t>
      </w:r>
      <w:r w:rsidR="006A3A88">
        <w:rPr>
          <w:rFonts w:ascii="Times New Roman" w:hAnsi="Times New Roman" w:cs="Times New Roman"/>
          <w:sz w:val="28"/>
          <w:szCs w:val="28"/>
        </w:rPr>
        <w:t xml:space="preserve"> региона</w:t>
      </w:r>
      <w:r>
        <w:rPr>
          <w:rFonts w:ascii="Times New Roman" w:hAnsi="Times New Roman" w:cs="Times New Roman"/>
          <w:sz w:val="28"/>
          <w:szCs w:val="28"/>
        </w:rPr>
        <w:t xml:space="preserve"> – обеспечение потребности Ивановской области в финансовых ресурсах при поддержании объема и структуры государственного долга, исключающих неисполнение долговых обязательств и минимизации расходов областного бюджета на обслуживание государственного долга.</w:t>
      </w:r>
    </w:p>
    <w:p w:rsidR="00C365AA" w:rsidRDefault="00C365AA" w:rsidP="007D0BC3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365AA">
        <w:rPr>
          <w:rFonts w:ascii="Times New Roman" w:hAnsi="Times New Roman" w:cs="Times New Roman"/>
          <w:sz w:val="28"/>
          <w:szCs w:val="28"/>
        </w:rPr>
        <w:t>Ключевыми задачами долговой политики региона будут удержание объема государственного долга и расходов на его обслуживание на экономически обоснованном уровне, а также снижение рисков, возникающих в процессе управления государственным долгом.</w:t>
      </w:r>
    </w:p>
    <w:bookmarkEnd w:id="0"/>
    <w:p w:rsidR="007D0BC3" w:rsidRDefault="007D0BC3" w:rsidP="007D0BC3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подходы при проведении долговой политики будут основаны на осуществлении следующих мер:</w:t>
      </w:r>
    </w:p>
    <w:p w:rsidR="007D0BC3" w:rsidRDefault="00595A2B" w:rsidP="007D0BC3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A2B">
        <w:rPr>
          <w:rFonts w:ascii="Times New Roman" w:hAnsi="Times New Roman" w:cs="Times New Roman"/>
          <w:sz w:val="28"/>
          <w:szCs w:val="28"/>
        </w:rPr>
        <w:t>1</w:t>
      </w:r>
      <w:r w:rsidR="007D0BC3" w:rsidRPr="00595A2B">
        <w:rPr>
          <w:rFonts w:ascii="Times New Roman" w:hAnsi="Times New Roman" w:cs="Times New Roman"/>
          <w:sz w:val="28"/>
          <w:szCs w:val="28"/>
        </w:rPr>
        <w:t>)</w:t>
      </w:r>
      <w:r w:rsidR="007D0BC3">
        <w:rPr>
          <w:rFonts w:ascii="Times New Roman" w:hAnsi="Times New Roman" w:cs="Times New Roman"/>
          <w:sz w:val="28"/>
          <w:szCs w:val="28"/>
        </w:rPr>
        <w:t xml:space="preserve"> проведение мониторинга состояния государственного и муниципального долга, в том числе на предмет соответствия ограничениям, установленным Бюджетным кодексом Российской Федерации, оценка возможных рисков;</w:t>
      </w:r>
    </w:p>
    <w:p w:rsidR="007D0BC3" w:rsidRDefault="00595A2B" w:rsidP="007D0BC3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0BC3">
        <w:rPr>
          <w:rFonts w:ascii="Times New Roman" w:hAnsi="Times New Roman" w:cs="Times New Roman"/>
          <w:sz w:val="28"/>
          <w:szCs w:val="28"/>
        </w:rPr>
        <w:t>) учет условий привлечения заемных финансовых ресурсов при финансово-долговом планировании;</w:t>
      </w:r>
    </w:p>
    <w:p w:rsidR="007D0BC3" w:rsidRDefault="00595A2B" w:rsidP="007D0BC3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0BC3">
        <w:rPr>
          <w:rFonts w:ascii="Times New Roman" w:hAnsi="Times New Roman" w:cs="Times New Roman"/>
          <w:sz w:val="28"/>
          <w:szCs w:val="28"/>
        </w:rPr>
        <w:t>) сокращение объема долговых обязательств с учетом результатов исполнения областного бюджета;</w:t>
      </w:r>
    </w:p>
    <w:p w:rsidR="007D0BC3" w:rsidRDefault="00595A2B" w:rsidP="007D0BC3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0BC3">
        <w:rPr>
          <w:rFonts w:ascii="Times New Roman" w:hAnsi="Times New Roman" w:cs="Times New Roman"/>
          <w:sz w:val="28"/>
          <w:szCs w:val="28"/>
        </w:rPr>
        <w:t>) привлечение краткосрочных бюджетных кредитов на пополнение остатка средств на едином счете областного бюджета;</w:t>
      </w:r>
    </w:p>
    <w:p w:rsidR="007D0BC3" w:rsidRDefault="00595A2B" w:rsidP="007D0BC3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0BC3">
        <w:rPr>
          <w:rFonts w:ascii="Times New Roman" w:hAnsi="Times New Roman" w:cs="Times New Roman"/>
          <w:sz w:val="28"/>
          <w:szCs w:val="28"/>
        </w:rPr>
        <w:t>) установление и поддержание моратория на предоставление государственных гарантий Ивановской области.</w:t>
      </w:r>
    </w:p>
    <w:p w:rsidR="009C145B" w:rsidRPr="009C145B" w:rsidRDefault="009C145B" w:rsidP="009C14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A83" w:rsidRDefault="00BC4CF3">
      <w:pPr>
        <w:pStyle w:val="af4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Условия реализации бюджетного прогноза</w:t>
      </w:r>
    </w:p>
    <w:p w:rsidR="002B3A83" w:rsidRDefault="002B3A8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A83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Бюджетный прогноз Ивановской области на долгосрочный период разработан на основе прогнозных показателей социально-экономического развития Ивановской области на период до 2035 года.</w:t>
      </w:r>
    </w:p>
    <w:p w:rsidR="002B3A83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Показатели прогноза социально-экономического развития Ивановской области на долгосрочный период до 2035 года разрабатывались на основе анализа тенденций развития экономики в предыдущие годы, Стратегии социально-экономического развития Ивановской области до 2030 года, утвержденной постановлением Правительства Ивановской области от 27.04.2021 № 220-п. </w:t>
      </w:r>
    </w:p>
    <w:p w:rsidR="002B3A83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основу Прогноза заложены предпосылки реализации поставленных Правительством Российской Федерации целей и задач, обозначенных в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до 2030 года», направленных на обеспечение ускорения темпов экономического роста, улучшение демографической ситуации.</w:t>
      </w:r>
    </w:p>
    <w:p w:rsidR="002B3A83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показатели прогноза социально-экономического развития Ивановской области на долгосрочный период до 2035 года разработаны на основе прогноза социально-экономического развития Ивановской области на среднесрочный период (2023 - 2025 годов) в трех вариантах: базовом, консервативном и целевом.</w:t>
      </w:r>
    </w:p>
    <w:p w:rsidR="002B3A83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первый вариант (базовый) прогноза заложены предпосылки реализации разработанного Правительством Российской Федерации комплекса мер федеральной поддержки, направленных на минимизацию налоговой, финансовой и административной нагрузки на субъекты малого предпринимательства.</w:t>
      </w:r>
    </w:p>
    <w:p w:rsidR="002B3A83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Прогноз учитывает последние изменения в экономике региона и страны, реальную ситуацию в промышленности, сельском хозяйстве и других отраслях экономики области, и служит основой для проектировки областного бюджета на среднесрочный плановый период.</w:t>
      </w:r>
    </w:p>
    <w:p w:rsidR="002B3A83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Второй вариант (консервативный) учитывает сложившуюся ситуацию в экономике области, которая предполагает продолжение действия санкций со стороны США и европейских стран, влияние изменений климата, сложных аномальных погодных условий 2022 года и, как следствие, повышения цен на продовольственные товары в регионе. Он рассматривает развитие экономики в условиях более низкой динамики основных макроэкономических показателей.</w:t>
      </w:r>
    </w:p>
    <w:p w:rsidR="002B3A83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Третий вариант (целевой) ориентирует на достижение целевых показателей социально-экономического развития и решение задач стратегического планирования. Предполагается выход экономики на траекторию устойчивого роста темпами, приближенными к среднероссийским, замедление инфляции, рост ВРП при одновременном обеспечении макроэкономической сбалансированности.</w:t>
      </w:r>
    </w:p>
    <w:p w:rsidR="002B3A83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Он отличается более высокими прогнозируемыми темпами роста по основным социально-экономическим показателям </w:t>
      </w:r>
      <w:r w:rsidRPr="00EE2D0A">
        <w:rPr>
          <w:rFonts w:ascii="Times New Roman" w:eastAsia="Calibri" w:hAnsi="Times New Roman" w:cs="Times New Roman"/>
          <w:sz w:val="28"/>
          <w:szCs w:val="28"/>
        </w:rPr>
        <w:t>и более низким уровнем инфляции в регионе</w:t>
      </w:r>
      <w:r>
        <w:rPr>
          <w:rFonts w:ascii="Times New Roman" w:eastAsia="Calibri" w:hAnsi="Times New Roman" w:cs="Times New Roman"/>
          <w:sz w:val="28"/>
          <w:szCs w:val="28"/>
        </w:rPr>
        <w:t>. Учитывает мероприятия, проводимые в целях поддержки предпринимательской деятельности на территории региона в соответствии с указом Губернатора Ивановской области от 25.03.2020 № 29-уг</w:t>
      </w:r>
      <w:r w:rsidR="00BC2F7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C2F79" w:rsidRPr="00BC2F79">
        <w:rPr>
          <w:rFonts w:ascii="Times New Roman" w:eastAsia="Calibri" w:hAnsi="Times New Roman" w:cs="Times New Roman"/>
          <w:sz w:val="28"/>
          <w:szCs w:val="28"/>
        </w:rPr>
        <w:t>О первоочередных мероприятиях по поддержке предпринимательской деятельности в Ивановской области в связи с осуществлением мер по противодействию распространению на территории Ивановской области коронавирусной инфекции COVID-2019</w:t>
      </w:r>
      <w:r w:rsidR="00BC2F7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A83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Прогнозные показатели социально-экономического развития Ивановской области на долгосрочный период представлены в приложении № 1 к настоящему бюджетному прогнозу.</w:t>
      </w:r>
    </w:p>
    <w:p w:rsidR="002B3A83" w:rsidRDefault="002B3A8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A83" w:rsidRDefault="00BC4CF3">
      <w:pPr>
        <w:pStyle w:val="af4"/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Прогноз основных характеристик и иных показателей консолидированного и областного бюджетов Ивановской области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(в условиях действующего законодательства)</w:t>
      </w:r>
    </w:p>
    <w:p w:rsidR="002B3A83" w:rsidRDefault="002B3A8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A83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Бюджетный прогноз Ивановской области на долгосрочный период, как и прогнозные показатели социально-экономического развития Ивановской области на долгосрочный период, сформирован в трех вариантах: базовом, консервативном и целевом.</w:t>
      </w:r>
    </w:p>
    <w:p w:rsidR="002B3A83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параметров базового варианта бюджетного прогноза Ивановской области на долгосрочный период составляется проект областного бюджета.</w:t>
      </w:r>
    </w:p>
    <w:p w:rsidR="002B3A83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Базовый вариант бюджетного прогноза Ивановской области на долгосрочный период характеризует развитие бюджетной системы Ивановской области в условиях сохранения тенденций развития экономической и социальной сферы, умеренного экономического роста.</w:t>
      </w:r>
    </w:p>
    <w:p w:rsidR="00D36B22" w:rsidRDefault="00D36B22" w:rsidP="00D36B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Бюджетный прогноз Ивановской области на долгосрочный период, как и прогнозные показатели социально-экономического развития Ивановской области на долгосрочный период, сформирован в трех вариантах: базовом, консервативном и целевом.</w:t>
      </w:r>
    </w:p>
    <w:p w:rsidR="00D36B22" w:rsidRDefault="00D36B22" w:rsidP="00D36B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параметров базового варианта бюджетного прогноза Ивановской области на долгосрочный период составляется проект областного бюджета.</w:t>
      </w:r>
    </w:p>
    <w:p w:rsidR="00D36B22" w:rsidRPr="006F1875" w:rsidRDefault="00D36B22" w:rsidP="00D36B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75">
        <w:rPr>
          <w:rFonts w:ascii="Times New Roman" w:eastAsia="Calibri" w:hAnsi="Times New Roman" w:cs="Times New Roman"/>
          <w:sz w:val="28"/>
          <w:szCs w:val="28"/>
        </w:rPr>
        <w:t>Во всех трех вариантах прогноза до 2035 года прогнозируется рост налоговых и неналоговых доходов как областного, так и консолидированного бюджетов Ивановской области.</w:t>
      </w:r>
    </w:p>
    <w:p w:rsidR="00D36B22" w:rsidRPr="006F1875" w:rsidRDefault="00D36B22" w:rsidP="00D36B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75">
        <w:rPr>
          <w:rFonts w:ascii="Times New Roman" w:eastAsia="Calibri" w:hAnsi="Times New Roman" w:cs="Times New Roman"/>
          <w:sz w:val="28"/>
          <w:szCs w:val="28"/>
        </w:rPr>
        <w:t>Безвозмездные поступления прогнозируются в одинаковом объеме во всех трех вариантах и складываются в 2023-2025 годах из объема дотации на выравнивание бюджетной обеспеченности субъектов Российской Федерации, который запланирован на уровне объема, распределенного Ивановской области из федерального бюджета в 2023 году, а также целевых безвозмездных поступлений из федерального бюджета, распределенного Ивановской области на 2023-2025 годы соответственно, с 2026 года прогнозируются на одном уровне и состоят только из объема дотации на выравнивание бюджетной обеспеченности субъектов Российской Федерации, который запланирован на уровне объема, распределенного Ивановской области из федерального бюджета в 2023 году.</w:t>
      </w:r>
    </w:p>
    <w:p w:rsidR="00D36B22" w:rsidRDefault="00D36B22" w:rsidP="00D36B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Базовый вариант бюджетного прогноза Ивановской области на долгосрочный период характеризует развитие бюджетной системы Ивановской области в условиях сохранения тенденций развития экономической и социальной сферы, умеренного экономического роста.</w:t>
      </w:r>
    </w:p>
    <w:p w:rsidR="00D36B22" w:rsidRPr="006F1875" w:rsidRDefault="00D36B22" w:rsidP="00D36B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75">
        <w:rPr>
          <w:rFonts w:ascii="Times New Roman" w:eastAsia="Calibri" w:hAnsi="Times New Roman" w:cs="Times New Roman"/>
          <w:sz w:val="28"/>
          <w:szCs w:val="28"/>
        </w:rPr>
        <w:t>Расходы консолидированного и областного бюджетов Ивановской области прогнозируются с увеличением к 2033 году относительно 2022 года на 18,4% и 11,8% соответственно.</w:t>
      </w:r>
    </w:p>
    <w:p w:rsidR="00D36B22" w:rsidRDefault="00D36B22" w:rsidP="00D36B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Консервативный вариант бюджетного прогноза Ивановской области на долгосрочный период сформирован исходя из более низких темпов экономического роста и сдержанных прогнозов развития бюджетной системы Ивановской области в долгосрочной перспективе.</w:t>
      </w:r>
    </w:p>
    <w:p w:rsidR="00D36B22" w:rsidRPr="006F1875" w:rsidRDefault="00D36B22" w:rsidP="00D36B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75">
        <w:rPr>
          <w:rFonts w:ascii="Times New Roman" w:eastAsia="Calibri" w:hAnsi="Times New Roman" w:cs="Times New Roman"/>
          <w:sz w:val="28"/>
          <w:szCs w:val="28"/>
        </w:rPr>
        <w:t>В сравнении с базовым вариантом бюджетного прогноза прогнозируются более низкие темпы роста налоговых и неналоговых доходов консолидированного и областного бюджетов.</w:t>
      </w:r>
    </w:p>
    <w:p w:rsidR="00D36B22" w:rsidRPr="006F1875" w:rsidRDefault="00D36B22" w:rsidP="00D36B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75">
        <w:rPr>
          <w:rFonts w:ascii="Times New Roman" w:eastAsia="Calibri" w:hAnsi="Times New Roman" w:cs="Times New Roman"/>
          <w:sz w:val="28"/>
          <w:szCs w:val="28"/>
        </w:rPr>
        <w:t xml:space="preserve">Расходы консолидированного и областного бюджетов Ивановской области прогнозируются с увеличением к 2033 году относительно 2022 года на </w:t>
      </w:r>
      <w:r>
        <w:rPr>
          <w:rFonts w:ascii="Times New Roman" w:eastAsia="Calibri" w:hAnsi="Times New Roman" w:cs="Times New Roman"/>
          <w:sz w:val="28"/>
          <w:szCs w:val="28"/>
        </w:rPr>
        <w:t>13,3</w:t>
      </w:r>
      <w:r w:rsidRPr="006F1875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>
        <w:rPr>
          <w:rFonts w:ascii="Times New Roman" w:eastAsia="Calibri" w:hAnsi="Times New Roman" w:cs="Times New Roman"/>
          <w:sz w:val="28"/>
          <w:szCs w:val="28"/>
        </w:rPr>
        <w:t>7,4</w:t>
      </w:r>
      <w:r w:rsidRPr="006F1875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:rsidR="00D36B22" w:rsidRDefault="00D36B22" w:rsidP="00D36B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Целевой вариант бюджетного прогноза Ивановской области на долгосрочный период ориентирует на достижение целевых показателей социально-экономического развития и решение задач стратегического планирования.</w:t>
      </w:r>
    </w:p>
    <w:p w:rsidR="00D36B22" w:rsidRPr="006F1875" w:rsidRDefault="00D36B22" w:rsidP="00D36B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75">
        <w:rPr>
          <w:rFonts w:ascii="Times New Roman" w:eastAsia="Calibri" w:hAnsi="Times New Roman" w:cs="Times New Roman"/>
          <w:sz w:val="28"/>
          <w:szCs w:val="28"/>
        </w:rPr>
        <w:t>Налоговые и неналоговые доходы как консолидированного, так и областного бюджетов Ивановской области прогнозируются выше в сравнении с базовым вариантом бюджетного прогноза.</w:t>
      </w:r>
    </w:p>
    <w:p w:rsidR="00D36B22" w:rsidRPr="006F1875" w:rsidRDefault="00D36B22" w:rsidP="00D36B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75">
        <w:rPr>
          <w:rFonts w:ascii="Times New Roman" w:eastAsia="Calibri" w:hAnsi="Times New Roman" w:cs="Times New Roman"/>
          <w:sz w:val="28"/>
          <w:szCs w:val="28"/>
        </w:rPr>
        <w:t xml:space="preserve">Расходы консолидированного и областного бюджетов Ивановской области прогнозируются с увеличением к 2033 году относительно 2022 года на </w:t>
      </w:r>
      <w:r>
        <w:rPr>
          <w:rFonts w:ascii="Times New Roman" w:eastAsia="Calibri" w:hAnsi="Times New Roman" w:cs="Times New Roman"/>
          <w:sz w:val="28"/>
          <w:szCs w:val="28"/>
        </w:rPr>
        <w:t>21,6</w:t>
      </w:r>
      <w:r w:rsidRPr="006F1875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>
        <w:rPr>
          <w:rFonts w:ascii="Times New Roman" w:eastAsia="Calibri" w:hAnsi="Times New Roman" w:cs="Times New Roman"/>
          <w:sz w:val="28"/>
          <w:szCs w:val="28"/>
        </w:rPr>
        <w:t>14,9</w:t>
      </w:r>
      <w:r w:rsidRPr="006F1875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:rsidR="00D36B22" w:rsidRPr="006F1875" w:rsidRDefault="00D36B22" w:rsidP="00D36B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75">
        <w:rPr>
          <w:rFonts w:ascii="Times New Roman" w:eastAsia="Calibri" w:hAnsi="Times New Roman" w:cs="Times New Roman"/>
          <w:sz w:val="28"/>
          <w:szCs w:val="28"/>
        </w:rPr>
        <w:t>Во всех трех вариантах бюджетного прогноза планируется ежегодное постепенное снижение объемов государственного долга Ивановской области и муниципального долга.</w:t>
      </w:r>
    </w:p>
    <w:p w:rsidR="00D36B22" w:rsidRDefault="00D36B22" w:rsidP="00D36B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показатели консолидированного и областного бюджетов Ивановской области представлены в приложении № 2 к настоящему бюджетному прогнозу.</w:t>
      </w:r>
    </w:p>
    <w:p w:rsidR="002B3A83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показатели консолидированного и областного бюджетов Ивановской области представлены в приложении № 2 к настоящему бюджетному прогнозу.</w:t>
      </w:r>
    </w:p>
    <w:p w:rsidR="002B3A83" w:rsidRDefault="002B3A8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A83" w:rsidRDefault="00BC4CF3">
      <w:pPr>
        <w:pStyle w:val="af4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Прогноз доходов консолидированного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и областного бюджетов Ивановской области</w:t>
      </w:r>
    </w:p>
    <w:p w:rsidR="002B3A83" w:rsidRDefault="002B3A8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F54" w:rsidRPr="00B84B46" w:rsidRDefault="00137F54" w:rsidP="00137F5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B46">
        <w:rPr>
          <w:rFonts w:ascii="Times New Roman" w:eastAsia="Calibri" w:hAnsi="Times New Roman" w:cs="Times New Roman"/>
          <w:sz w:val="28"/>
          <w:szCs w:val="28"/>
        </w:rPr>
        <w:t xml:space="preserve">Структура доходов областного и консолидированного бюджетов Ивановской области в условиях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действующего </w:t>
      </w:r>
      <w:r w:rsidRPr="00B84B46">
        <w:rPr>
          <w:rFonts w:ascii="Times New Roman" w:eastAsia="Calibri" w:hAnsi="Times New Roman" w:cs="Times New Roman"/>
          <w:sz w:val="28"/>
          <w:szCs w:val="28"/>
        </w:rPr>
        <w:t>законодательства в долгосрочном периоде не предполагает существенных изменений.</w:t>
      </w:r>
    </w:p>
    <w:p w:rsidR="00607012" w:rsidRPr="00607012" w:rsidRDefault="00607012" w:rsidP="0060701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012">
        <w:rPr>
          <w:rFonts w:ascii="Times New Roman" w:eastAsia="Calibri" w:hAnsi="Times New Roman" w:cs="Times New Roman"/>
          <w:sz w:val="28"/>
          <w:szCs w:val="28"/>
        </w:rPr>
        <w:t xml:space="preserve">В целом в период до 2035 года основными источниками </w:t>
      </w:r>
      <w:r w:rsidR="00696510">
        <w:rPr>
          <w:rFonts w:ascii="Times New Roman" w:eastAsia="Calibri" w:hAnsi="Times New Roman" w:cs="Times New Roman"/>
          <w:sz w:val="28"/>
          <w:szCs w:val="28"/>
        </w:rPr>
        <w:t xml:space="preserve">налоговых </w:t>
      </w:r>
      <w:r w:rsidRPr="00607012">
        <w:rPr>
          <w:rFonts w:ascii="Times New Roman" w:eastAsia="Calibri" w:hAnsi="Times New Roman" w:cs="Times New Roman"/>
          <w:sz w:val="28"/>
          <w:szCs w:val="28"/>
        </w:rPr>
        <w:t>доходов будут оставаться налог на доходы физических лиц, налог на прибыль организаций, акцизы по подакцизным товарам, налоги на совокупный доход и налог на имущество организаций.</w:t>
      </w:r>
    </w:p>
    <w:p w:rsidR="00607012" w:rsidRPr="00607012" w:rsidRDefault="00607012" w:rsidP="0060701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012">
        <w:rPr>
          <w:rFonts w:ascii="Times New Roman" w:eastAsia="Calibri" w:hAnsi="Times New Roman" w:cs="Times New Roman"/>
          <w:sz w:val="28"/>
          <w:szCs w:val="28"/>
        </w:rPr>
        <w:t>Динамика поступлений по налогам прогнозируется за счет развития экономики Ивановской области, изменений налогового законодательства и повышения уровня собираемости налогов.</w:t>
      </w:r>
    </w:p>
    <w:p w:rsidR="00607012" w:rsidRPr="00607012" w:rsidRDefault="00607012" w:rsidP="0060701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012">
        <w:rPr>
          <w:rFonts w:ascii="Times New Roman" w:eastAsia="Calibri" w:hAnsi="Times New Roman" w:cs="Times New Roman"/>
          <w:sz w:val="28"/>
          <w:szCs w:val="28"/>
        </w:rPr>
        <w:t>При прогнозировании налоговых доходов учтены следующие изменения налогового законодательства:</w:t>
      </w:r>
    </w:p>
    <w:p w:rsidR="00607012" w:rsidRPr="00607012" w:rsidRDefault="00607012" w:rsidP="0060701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012">
        <w:rPr>
          <w:rFonts w:ascii="Times New Roman" w:eastAsia="Calibri" w:hAnsi="Times New Roman" w:cs="Times New Roman"/>
          <w:sz w:val="28"/>
          <w:szCs w:val="28"/>
        </w:rPr>
        <w:t>изменение нормативов распределения доходов от акцизов и изменение ставок акцизов;</w:t>
      </w:r>
    </w:p>
    <w:p w:rsidR="00607012" w:rsidRPr="00607012" w:rsidRDefault="00607012" w:rsidP="0060701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012">
        <w:rPr>
          <w:rFonts w:ascii="Times New Roman" w:eastAsia="Calibri" w:hAnsi="Times New Roman" w:cs="Times New Roman"/>
          <w:sz w:val="28"/>
          <w:szCs w:val="28"/>
        </w:rPr>
        <w:t>изменение федеральных налоговых льгот по земельному налогу;</w:t>
      </w:r>
    </w:p>
    <w:p w:rsidR="00607012" w:rsidRPr="00607012" w:rsidRDefault="00607012" w:rsidP="0060701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012">
        <w:rPr>
          <w:rFonts w:ascii="Times New Roman" w:eastAsia="Calibri" w:hAnsi="Times New Roman" w:cs="Times New Roman"/>
          <w:sz w:val="28"/>
          <w:szCs w:val="28"/>
        </w:rPr>
        <w:t>изменение порядка исчисления налога на имущество физических лиц в случае использования кадастровой стоимости в качестве налоговой базы;</w:t>
      </w:r>
    </w:p>
    <w:p w:rsidR="00607012" w:rsidRPr="00607012" w:rsidRDefault="00607012" w:rsidP="0060701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012">
        <w:rPr>
          <w:rFonts w:ascii="Times New Roman" w:eastAsia="Calibri" w:hAnsi="Times New Roman" w:cs="Times New Roman"/>
          <w:sz w:val="28"/>
          <w:szCs w:val="28"/>
        </w:rPr>
        <w:t>установление с 2017 года до 2024 года (включительно) периода действия налоговой ставки в размере 17% по налогу на прибыль организаций, зачисляемому в бюджеты субъектов Российской Федерации;</w:t>
      </w:r>
    </w:p>
    <w:p w:rsidR="00607012" w:rsidRPr="00607012" w:rsidRDefault="00607012" w:rsidP="0060701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012">
        <w:rPr>
          <w:rFonts w:ascii="Times New Roman" w:eastAsia="Calibri" w:hAnsi="Times New Roman" w:cs="Times New Roman"/>
          <w:sz w:val="28"/>
          <w:szCs w:val="28"/>
        </w:rPr>
        <w:t>продление до конца 2022 года периода действия пониженных налоговых ставок для отдельных категорий налогоплательщиков, применяющих упрощенную систему налогообложения;</w:t>
      </w:r>
    </w:p>
    <w:p w:rsidR="00607012" w:rsidRPr="00607012" w:rsidRDefault="00607012" w:rsidP="0060701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012">
        <w:rPr>
          <w:rFonts w:ascii="Times New Roman" w:eastAsia="Calibri" w:hAnsi="Times New Roman" w:cs="Times New Roman"/>
          <w:sz w:val="28"/>
          <w:szCs w:val="28"/>
        </w:rPr>
        <w:t>отмена единого налога на вмененный доход с 01.01.2021;</w:t>
      </w:r>
    </w:p>
    <w:p w:rsidR="00607012" w:rsidRPr="00607012" w:rsidRDefault="00607012" w:rsidP="0060701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012">
        <w:rPr>
          <w:rFonts w:ascii="Times New Roman" w:eastAsia="Calibri" w:hAnsi="Times New Roman" w:cs="Times New Roman"/>
          <w:sz w:val="28"/>
          <w:szCs w:val="28"/>
        </w:rPr>
        <w:t xml:space="preserve">окончание с 01.01.2024 периода действия </w:t>
      </w:r>
      <w:r w:rsidR="00696510">
        <w:rPr>
          <w:rFonts w:ascii="Times New Roman" w:eastAsia="Calibri" w:hAnsi="Times New Roman" w:cs="Times New Roman"/>
          <w:sz w:val="28"/>
          <w:szCs w:val="28"/>
        </w:rPr>
        <w:t>«</w:t>
      </w:r>
      <w:r w:rsidRPr="00607012">
        <w:rPr>
          <w:rFonts w:ascii="Times New Roman" w:eastAsia="Calibri" w:hAnsi="Times New Roman" w:cs="Times New Roman"/>
          <w:sz w:val="28"/>
          <w:szCs w:val="28"/>
        </w:rPr>
        <w:t>налоговых каникул</w:t>
      </w:r>
      <w:r w:rsidR="00696510">
        <w:rPr>
          <w:rFonts w:ascii="Times New Roman" w:eastAsia="Calibri" w:hAnsi="Times New Roman" w:cs="Times New Roman"/>
          <w:sz w:val="28"/>
          <w:szCs w:val="28"/>
        </w:rPr>
        <w:t>»</w:t>
      </w:r>
      <w:r w:rsidRPr="00607012">
        <w:rPr>
          <w:rFonts w:ascii="Times New Roman" w:eastAsia="Calibri" w:hAnsi="Times New Roman" w:cs="Times New Roman"/>
          <w:sz w:val="28"/>
          <w:szCs w:val="28"/>
        </w:rPr>
        <w:t xml:space="preserve"> (право применения нулевой налоговой ставки) для впервые зарегистрированных индивидуальных предпринимателей, применяющих упрощенную систему налогообложения или патентную систему налогообложения и осуществляющих деятельность в производственной, социальной, научной и бытовой сферах;</w:t>
      </w:r>
    </w:p>
    <w:p w:rsidR="00607012" w:rsidRPr="00607012" w:rsidRDefault="00607012" w:rsidP="0060701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012">
        <w:rPr>
          <w:rFonts w:ascii="Times New Roman" w:eastAsia="Calibri" w:hAnsi="Times New Roman" w:cs="Times New Roman"/>
          <w:sz w:val="28"/>
          <w:szCs w:val="28"/>
        </w:rPr>
        <w:t>отмена с 1 января 2023 года института консолидированной группы налогоплательщиков.</w:t>
      </w:r>
    </w:p>
    <w:p w:rsidR="00607012" w:rsidRPr="00607012" w:rsidRDefault="00607012" w:rsidP="0060701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012">
        <w:rPr>
          <w:rFonts w:ascii="Times New Roman" w:eastAsia="Calibri" w:hAnsi="Times New Roman" w:cs="Times New Roman"/>
          <w:sz w:val="28"/>
          <w:szCs w:val="28"/>
        </w:rPr>
        <w:t>В структуре неналоговых доходов консолидированного бюджета Ивановской области наибольший вес сохранится у доходов от использования имущества, находящегося в государственной и муниципальной собственности. В связи с применением в расчетах сумм арендных платежей коэффициента-дефлятора предусмотрено ежегодное увеличение доходов от аренды земельных участков и имущества, находящихся в государственной и муниципальной собственности.</w:t>
      </w:r>
    </w:p>
    <w:p w:rsidR="00607012" w:rsidRPr="00607012" w:rsidRDefault="00607012" w:rsidP="0060701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012">
        <w:rPr>
          <w:rFonts w:ascii="Times New Roman" w:eastAsia="Calibri" w:hAnsi="Times New Roman" w:cs="Times New Roman"/>
          <w:sz w:val="28"/>
          <w:szCs w:val="28"/>
        </w:rPr>
        <w:t xml:space="preserve">В структуре неналоговых доходов областного бюджета наибольший вес в течение всего периода прогнозирования сохранят доходы в виде штрафов, санкций, возмещения ущерба и доходы от оказания платных услуг и компенсации затрат государства. На рост доходов в виде штрафов окажет влияние развитие системы фото- и </w:t>
      </w:r>
      <w:proofErr w:type="spellStart"/>
      <w:r w:rsidRPr="00607012">
        <w:rPr>
          <w:rFonts w:ascii="Times New Roman" w:eastAsia="Calibri" w:hAnsi="Times New Roman" w:cs="Times New Roman"/>
          <w:sz w:val="28"/>
          <w:szCs w:val="28"/>
        </w:rPr>
        <w:t>видеофиксации</w:t>
      </w:r>
      <w:proofErr w:type="spellEnd"/>
      <w:r w:rsidRPr="00607012">
        <w:rPr>
          <w:rFonts w:ascii="Times New Roman" w:eastAsia="Calibri" w:hAnsi="Times New Roman" w:cs="Times New Roman"/>
          <w:sz w:val="28"/>
          <w:szCs w:val="28"/>
        </w:rPr>
        <w:t xml:space="preserve"> правонарушений в сфере дорожного движения. Рост доходов от оказания платных услуг будет обусловлен увеличением количества обращений за предоставлением услуг и инфляционными процессами.</w:t>
      </w:r>
    </w:p>
    <w:p w:rsidR="002B3A83" w:rsidRPr="00D36B22" w:rsidRDefault="00BC4CF3" w:rsidP="0060701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B22">
        <w:rPr>
          <w:rFonts w:ascii="Times New Roman" w:eastAsia="Calibri" w:hAnsi="Times New Roman" w:cs="Times New Roman"/>
          <w:sz w:val="28"/>
          <w:szCs w:val="28"/>
        </w:rPr>
        <w:t>Для бюджета Ивановской области межбюджетные трансферты, получаемые безвозмездно из федерального бюджета, являются значимым и определяющим параметром, влияющим на долгосрочную устойчивость и сбалансированность бюджет</w:t>
      </w:r>
      <w:r w:rsidR="00197BF4" w:rsidRPr="00D36B22">
        <w:rPr>
          <w:rFonts w:ascii="Times New Roman" w:eastAsia="Calibri" w:hAnsi="Times New Roman" w:cs="Times New Roman"/>
          <w:sz w:val="28"/>
          <w:szCs w:val="28"/>
        </w:rPr>
        <w:t>а</w:t>
      </w:r>
      <w:r w:rsidRPr="00D36B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A83" w:rsidRPr="00D36B22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B22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в областной и консолидированный бюджеты Ивановской области </w:t>
      </w:r>
      <w:r w:rsidR="00197BF4" w:rsidRPr="00D36B22">
        <w:rPr>
          <w:rFonts w:ascii="Times New Roman" w:eastAsia="Calibri" w:hAnsi="Times New Roman" w:cs="Times New Roman"/>
          <w:sz w:val="28"/>
          <w:szCs w:val="28"/>
        </w:rPr>
        <w:t xml:space="preserve">в среднесрочной перспективе </w:t>
      </w:r>
      <w:r w:rsidRPr="00D36B22">
        <w:rPr>
          <w:rFonts w:ascii="Times New Roman" w:eastAsia="Calibri" w:hAnsi="Times New Roman" w:cs="Times New Roman"/>
          <w:sz w:val="28"/>
          <w:szCs w:val="28"/>
        </w:rPr>
        <w:t>прогнозируются с учетом распределения бюджету Ивановской области межбюджетных трансфертов из федерального бюджета.</w:t>
      </w:r>
    </w:p>
    <w:p w:rsidR="00197BF4" w:rsidRPr="00D36B22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B22">
        <w:rPr>
          <w:rFonts w:ascii="Times New Roman" w:eastAsia="Calibri" w:hAnsi="Times New Roman" w:cs="Times New Roman"/>
          <w:sz w:val="28"/>
          <w:szCs w:val="28"/>
        </w:rPr>
        <w:t xml:space="preserve">В долгосрочной перспективе состав межбюджетных трансфертов </w:t>
      </w:r>
      <w:r w:rsidR="00197BF4" w:rsidRPr="00D36B22">
        <w:rPr>
          <w:rFonts w:ascii="Times New Roman" w:eastAsia="Calibri" w:hAnsi="Times New Roman" w:cs="Times New Roman"/>
          <w:sz w:val="28"/>
          <w:szCs w:val="28"/>
        </w:rPr>
        <w:t>включает в себя:</w:t>
      </w:r>
    </w:p>
    <w:p w:rsidR="002B3A83" w:rsidRPr="00D36B22" w:rsidRDefault="00197B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B22">
        <w:rPr>
          <w:rFonts w:ascii="Times New Roman" w:eastAsia="Calibri" w:hAnsi="Times New Roman" w:cs="Times New Roman"/>
          <w:sz w:val="28"/>
          <w:szCs w:val="28"/>
        </w:rPr>
        <w:t xml:space="preserve">объем </w:t>
      </w:r>
      <w:r w:rsidR="00D36B22" w:rsidRPr="00D36B22">
        <w:rPr>
          <w:rFonts w:ascii="Times New Roman" w:eastAsia="Calibri" w:hAnsi="Times New Roman" w:cs="Times New Roman"/>
          <w:sz w:val="28"/>
          <w:szCs w:val="28"/>
        </w:rPr>
        <w:t>д</w:t>
      </w:r>
      <w:r w:rsidR="00BC4CF3" w:rsidRPr="00D36B22">
        <w:rPr>
          <w:rFonts w:ascii="Times New Roman" w:eastAsia="Calibri" w:hAnsi="Times New Roman" w:cs="Times New Roman"/>
          <w:sz w:val="28"/>
          <w:szCs w:val="28"/>
        </w:rPr>
        <w:t>отации</w:t>
      </w:r>
      <w:r w:rsidRPr="00D36B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CF3" w:rsidRPr="00D36B22">
        <w:rPr>
          <w:rFonts w:ascii="Times New Roman" w:eastAsia="Calibri" w:hAnsi="Times New Roman" w:cs="Times New Roman"/>
          <w:sz w:val="28"/>
          <w:szCs w:val="28"/>
        </w:rPr>
        <w:t xml:space="preserve">из федерального бюджета </w:t>
      </w:r>
      <w:r w:rsidRPr="00D36B22">
        <w:rPr>
          <w:rFonts w:ascii="Times New Roman" w:eastAsia="Calibri" w:hAnsi="Times New Roman" w:cs="Times New Roman"/>
          <w:sz w:val="28"/>
          <w:szCs w:val="28"/>
        </w:rPr>
        <w:t>на выравнивание бюджетной обеспеченности региона, прогнозируемой ежегодно на уровне распределенного Ивановской области объема на 2023 год;</w:t>
      </w:r>
    </w:p>
    <w:p w:rsidR="002B3A83" w:rsidRPr="00D36B22" w:rsidRDefault="00197B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B22">
        <w:rPr>
          <w:rFonts w:ascii="Times New Roman" w:eastAsia="Calibri" w:hAnsi="Times New Roman" w:cs="Times New Roman"/>
          <w:sz w:val="28"/>
          <w:szCs w:val="28"/>
        </w:rPr>
        <w:t>ц</w:t>
      </w:r>
      <w:r w:rsidR="00BC4CF3" w:rsidRPr="00D36B22">
        <w:rPr>
          <w:rFonts w:ascii="Times New Roman" w:eastAsia="Calibri" w:hAnsi="Times New Roman" w:cs="Times New Roman"/>
          <w:sz w:val="28"/>
          <w:szCs w:val="28"/>
        </w:rPr>
        <w:t xml:space="preserve">елевые поступления из федерального бюджета в виде субсидий, субвенций и иных межбюджетных трансфертов </w:t>
      </w:r>
      <w:r w:rsidRPr="00D36B22">
        <w:rPr>
          <w:rFonts w:ascii="Times New Roman" w:eastAsia="Calibri" w:hAnsi="Times New Roman" w:cs="Times New Roman"/>
          <w:sz w:val="28"/>
          <w:szCs w:val="28"/>
        </w:rPr>
        <w:t>в объемах, утвержденных</w:t>
      </w:r>
      <w:r w:rsidR="00BC4CF3" w:rsidRPr="00D36B22">
        <w:rPr>
          <w:rFonts w:ascii="Times New Roman" w:eastAsia="Calibri" w:hAnsi="Times New Roman" w:cs="Times New Roman"/>
          <w:sz w:val="28"/>
          <w:szCs w:val="28"/>
        </w:rPr>
        <w:t xml:space="preserve"> государственными программам</w:t>
      </w:r>
      <w:r w:rsidRPr="00D36B22">
        <w:rPr>
          <w:rFonts w:ascii="Times New Roman" w:eastAsia="Calibri" w:hAnsi="Times New Roman" w:cs="Times New Roman"/>
          <w:sz w:val="28"/>
          <w:szCs w:val="28"/>
        </w:rPr>
        <w:t>и Ивановской области (у</w:t>
      </w:r>
      <w:r w:rsidR="00BC4CF3" w:rsidRPr="00D36B22">
        <w:rPr>
          <w:rFonts w:ascii="Times New Roman" w:eastAsia="Calibri" w:hAnsi="Times New Roman" w:cs="Times New Roman"/>
          <w:sz w:val="28"/>
          <w:szCs w:val="28"/>
        </w:rPr>
        <w:t>казанные средства отражаются в равном объеме как в доходах областного и консолидированного бюджетов Ивановской области, так и в расходах</w:t>
      </w:r>
      <w:r w:rsidRPr="00D36B22">
        <w:rPr>
          <w:rFonts w:ascii="Times New Roman" w:eastAsia="Calibri" w:hAnsi="Times New Roman" w:cs="Times New Roman"/>
          <w:sz w:val="28"/>
          <w:szCs w:val="28"/>
        </w:rPr>
        <w:t>,</w:t>
      </w:r>
      <w:r w:rsidR="00BC4CF3" w:rsidRPr="00D36B22">
        <w:rPr>
          <w:rFonts w:ascii="Times New Roman" w:eastAsia="Calibri" w:hAnsi="Times New Roman" w:cs="Times New Roman"/>
          <w:sz w:val="28"/>
          <w:szCs w:val="28"/>
        </w:rPr>
        <w:t xml:space="preserve"> и на результат исполнения бюджетов влияние не оказывают</w:t>
      </w:r>
      <w:r w:rsidRPr="00D36B22">
        <w:rPr>
          <w:rFonts w:ascii="Times New Roman" w:eastAsia="Calibri" w:hAnsi="Times New Roman" w:cs="Times New Roman"/>
          <w:sz w:val="28"/>
          <w:szCs w:val="28"/>
        </w:rPr>
        <w:t>)</w:t>
      </w:r>
      <w:r w:rsidR="00BC4CF3" w:rsidRPr="00D36B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6B22" w:rsidRDefault="00D36B22" w:rsidP="00D36B22">
      <w:pPr>
        <w:pStyle w:val="af4"/>
        <w:widowControl w:val="0"/>
        <w:tabs>
          <w:tab w:val="left" w:pos="284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A83" w:rsidRDefault="00BC4CF3">
      <w:pPr>
        <w:pStyle w:val="af4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Прогноз расходов консолидированного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и областного бюджетов Ивановской области</w:t>
      </w:r>
    </w:p>
    <w:p w:rsidR="002B3A83" w:rsidRDefault="002B3A8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A83" w:rsidRPr="0001005F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05F">
        <w:rPr>
          <w:rFonts w:ascii="Times New Roman" w:eastAsia="Calibri" w:hAnsi="Times New Roman" w:cs="Times New Roman"/>
          <w:sz w:val="28"/>
          <w:szCs w:val="28"/>
        </w:rPr>
        <w:t>Прогноз расходов консолидированного и областного бюджетов Ивановской области до 203</w:t>
      </w:r>
      <w:r w:rsidR="00A81FDA" w:rsidRPr="0001005F">
        <w:rPr>
          <w:rFonts w:ascii="Times New Roman" w:eastAsia="Calibri" w:hAnsi="Times New Roman" w:cs="Times New Roman"/>
          <w:sz w:val="28"/>
          <w:szCs w:val="28"/>
        </w:rPr>
        <w:t>5</w:t>
      </w:r>
      <w:r w:rsidRPr="0001005F">
        <w:rPr>
          <w:rFonts w:ascii="Times New Roman" w:eastAsia="Calibri" w:hAnsi="Times New Roman" w:cs="Times New Roman"/>
          <w:sz w:val="28"/>
          <w:szCs w:val="28"/>
        </w:rPr>
        <w:t xml:space="preserve"> года сформирован в соответствии с расходными обязательствами, отнесенными Конституцией Российской Федерации и федеральными законами к полномочиям субъектов Российской Федерации и муниципальных образований, и предполагает относительную стабильность структуры расходов в долгосрочной перспективе.</w:t>
      </w:r>
    </w:p>
    <w:p w:rsidR="002B3A83" w:rsidRPr="0001005F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05F">
        <w:rPr>
          <w:rFonts w:ascii="Times New Roman" w:eastAsia="Calibri" w:hAnsi="Times New Roman" w:cs="Times New Roman"/>
          <w:sz w:val="28"/>
          <w:szCs w:val="28"/>
        </w:rPr>
        <w:t>Расходы до 203</w:t>
      </w:r>
      <w:r w:rsidR="00F778CD">
        <w:rPr>
          <w:rFonts w:ascii="Times New Roman" w:eastAsia="Calibri" w:hAnsi="Times New Roman" w:cs="Times New Roman"/>
          <w:sz w:val="28"/>
          <w:szCs w:val="28"/>
        </w:rPr>
        <w:t>5</w:t>
      </w:r>
      <w:r w:rsidRPr="0001005F">
        <w:rPr>
          <w:rFonts w:ascii="Times New Roman" w:eastAsia="Calibri" w:hAnsi="Times New Roman" w:cs="Times New Roman"/>
          <w:sz w:val="28"/>
          <w:szCs w:val="28"/>
        </w:rPr>
        <w:t xml:space="preserve"> года будут формироваться в соответствии с основными направлениями бюджетной политики на долгосрочный период, исходя из необходимости безусловного выполнения </w:t>
      </w:r>
      <w:r w:rsidR="00696510" w:rsidRPr="0001005F">
        <w:rPr>
          <w:rFonts w:ascii="Times New Roman" w:eastAsia="Calibri" w:hAnsi="Times New Roman" w:cs="Times New Roman"/>
          <w:sz w:val="28"/>
          <w:szCs w:val="28"/>
        </w:rPr>
        <w:t xml:space="preserve">всех </w:t>
      </w:r>
      <w:r w:rsidR="00F778CD" w:rsidRPr="0001005F">
        <w:rPr>
          <w:rFonts w:ascii="Times New Roman" w:eastAsia="Calibri" w:hAnsi="Times New Roman" w:cs="Times New Roman"/>
          <w:sz w:val="28"/>
          <w:szCs w:val="28"/>
        </w:rPr>
        <w:t xml:space="preserve">принятых </w:t>
      </w:r>
      <w:r w:rsidRPr="0001005F">
        <w:rPr>
          <w:rFonts w:ascii="Times New Roman" w:eastAsia="Calibri" w:hAnsi="Times New Roman" w:cs="Times New Roman"/>
          <w:sz w:val="28"/>
          <w:szCs w:val="28"/>
        </w:rPr>
        <w:t>социальных обязательств областного бюд</w:t>
      </w:r>
      <w:r w:rsidR="00696510" w:rsidRPr="0001005F">
        <w:rPr>
          <w:rFonts w:ascii="Times New Roman" w:eastAsia="Calibri" w:hAnsi="Times New Roman" w:cs="Times New Roman"/>
          <w:sz w:val="28"/>
          <w:szCs w:val="28"/>
        </w:rPr>
        <w:t>жета</w:t>
      </w:r>
      <w:r w:rsidRPr="000100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A83" w:rsidRPr="00976EE4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05F">
        <w:rPr>
          <w:rFonts w:ascii="Times New Roman" w:eastAsia="Calibri" w:hAnsi="Times New Roman" w:cs="Times New Roman"/>
          <w:sz w:val="28"/>
          <w:szCs w:val="28"/>
        </w:rPr>
        <w:t xml:space="preserve">В долгосрочной перспективе планируется неизменная структура расходов областного бюджета, </w:t>
      </w:r>
      <w:r w:rsidRPr="00976EE4">
        <w:rPr>
          <w:rFonts w:ascii="Times New Roman" w:eastAsia="Calibri" w:hAnsi="Times New Roman" w:cs="Times New Roman"/>
          <w:sz w:val="28"/>
          <w:szCs w:val="28"/>
        </w:rPr>
        <w:t>с корректировкой на расходы за счет целевых безвозмездных поступлений, непосредственно указанных в государственных программах Ивановской области.</w:t>
      </w:r>
    </w:p>
    <w:p w:rsidR="002B3A83" w:rsidRPr="00976EE4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EE4">
        <w:rPr>
          <w:rFonts w:ascii="Times New Roman" w:eastAsia="Calibri" w:hAnsi="Times New Roman" w:cs="Times New Roman"/>
          <w:sz w:val="28"/>
          <w:szCs w:val="28"/>
        </w:rPr>
        <w:t>Расходы местных бюджетов на долгосрочный период определены исходя из оценки налоговых и неналоговых доходов, а также прогнозируемых объемов дотации на выравнивание бюджетной обеспеченности из областного бюджета.</w:t>
      </w:r>
    </w:p>
    <w:p w:rsidR="002B3A83" w:rsidRDefault="00BC4CF3" w:rsidP="00F778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05F">
        <w:rPr>
          <w:rFonts w:ascii="Times New Roman" w:eastAsia="Calibri" w:hAnsi="Times New Roman" w:cs="Times New Roman"/>
          <w:sz w:val="28"/>
          <w:szCs w:val="28"/>
        </w:rPr>
        <w:t>Прогноз расходов консолидированного и областного бюджетов Ивановской области в разрезе разделов классификации расходов бюджетов в базовом варианте бюджетного прогноза Ивановской области на долгосрочный период представлен в таблице </w:t>
      </w:r>
      <w:r w:rsidR="008130DC">
        <w:rPr>
          <w:rFonts w:ascii="Times New Roman" w:eastAsia="Calibri" w:hAnsi="Times New Roman" w:cs="Times New Roman"/>
          <w:sz w:val="28"/>
          <w:szCs w:val="28"/>
        </w:rPr>
        <w:t>1</w:t>
      </w:r>
      <w:r w:rsidRPr="000100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78CD" w:rsidRDefault="00F778CD" w:rsidP="00F778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F778CD">
          <w:headerReference w:type="default" r:id="rId9"/>
          <w:pgSz w:w="11906" w:h="16838"/>
          <w:pgMar w:top="1134" w:right="1276" w:bottom="1134" w:left="1559" w:header="709" w:footer="0" w:gutter="0"/>
          <w:cols w:space="720"/>
          <w:formProt w:val="0"/>
          <w:docGrid w:linePitch="299" w:charSpace="4096"/>
        </w:sectPr>
      </w:pPr>
    </w:p>
    <w:p w:rsidR="00B46949" w:rsidRDefault="00B46949" w:rsidP="00B46949">
      <w:pPr>
        <w:pStyle w:val="ConsPlusNormal"/>
        <w:ind w:right="141" w:firstLine="540"/>
        <w:jc w:val="right"/>
      </w:pPr>
      <w:r>
        <w:t xml:space="preserve">Таблица </w:t>
      </w:r>
      <w:r w:rsidR="008130DC">
        <w:t>1</w:t>
      </w:r>
    </w:p>
    <w:p w:rsidR="00B46949" w:rsidRDefault="00B46949" w:rsidP="00B46949">
      <w:pPr>
        <w:pStyle w:val="ConsPlusNormal"/>
        <w:ind w:right="141" w:firstLine="540"/>
        <w:jc w:val="right"/>
      </w:pPr>
    </w:p>
    <w:p w:rsidR="00B46949" w:rsidRDefault="00B46949" w:rsidP="00B46949">
      <w:pPr>
        <w:pStyle w:val="ConsPlusNormal"/>
        <w:ind w:right="141"/>
        <w:jc w:val="center"/>
      </w:pPr>
      <w:r>
        <w:t>Прогноз расходов консолидированного и областного бюджетов Ивановской области в разрезе разделов классификации расходов бюджетов в базовом варианте бюджетного прогноза Ивановской области на долгосрочный период</w:t>
      </w:r>
    </w:p>
    <w:p w:rsidR="00B46949" w:rsidRDefault="00B46949" w:rsidP="00B46949">
      <w:pPr>
        <w:pStyle w:val="ConsPlusNormal"/>
        <w:ind w:right="141" w:firstLine="540"/>
        <w:jc w:val="right"/>
      </w:pPr>
    </w:p>
    <w:p w:rsidR="00B46949" w:rsidRDefault="00B46949" w:rsidP="00B46949">
      <w:pPr>
        <w:pStyle w:val="ConsPlusNormal"/>
        <w:ind w:right="141" w:firstLine="540"/>
        <w:jc w:val="right"/>
        <w:rPr>
          <w:sz w:val="24"/>
        </w:rPr>
      </w:pPr>
      <w:r>
        <w:rPr>
          <w:sz w:val="24"/>
        </w:rPr>
        <w:t>(млн. руб.)</w:t>
      </w: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993"/>
        <w:gridCol w:w="1134"/>
        <w:gridCol w:w="992"/>
        <w:gridCol w:w="1134"/>
        <w:gridCol w:w="992"/>
        <w:gridCol w:w="1134"/>
        <w:gridCol w:w="992"/>
        <w:gridCol w:w="1134"/>
        <w:gridCol w:w="993"/>
        <w:gridCol w:w="1134"/>
        <w:gridCol w:w="992"/>
        <w:gridCol w:w="1134"/>
        <w:gridCol w:w="992"/>
      </w:tblGrid>
      <w:tr w:rsidR="00B46949" w:rsidRPr="00085CB7" w:rsidTr="00D36B22">
        <w:trPr>
          <w:cantSplit/>
          <w:trHeight w:val="20"/>
          <w:tblHeader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год*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год*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7C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2028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2029 год</w:t>
            </w:r>
          </w:p>
        </w:tc>
      </w:tr>
      <w:tr w:rsidR="00B46949" w:rsidRPr="00085CB7" w:rsidTr="00D36B22">
        <w:trPr>
          <w:cantSplit/>
          <w:trHeight w:val="20"/>
          <w:tblHeader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консоли-</w:t>
            </w:r>
            <w:proofErr w:type="spell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дированный</w:t>
            </w:r>
            <w:proofErr w:type="spellEnd"/>
            <w:proofErr w:type="gramEnd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консоли-</w:t>
            </w:r>
            <w:proofErr w:type="spell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дированный</w:t>
            </w:r>
            <w:proofErr w:type="spellEnd"/>
            <w:proofErr w:type="gramEnd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консоли-</w:t>
            </w:r>
            <w:proofErr w:type="spell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дированный</w:t>
            </w:r>
            <w:proofErr w:type="spellEnd"/>
            <w:proofErr w:type="gramEnd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консоли-</w:t>
            </w:r>
            <w:proofErr w:type="spell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дированный</w:t>
            </w:r>
            <w:proofErr w:type="spellEnd"/>
            <w:proofErr w:type="gramEnd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консоли-</w:t>
            </w:r>
            <w:proofErr w:type="spell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дированный</w:t>
            </w:r>
            <w:proofErr w:type="spellEnd"/>
            <w:proofErr w:type="gramEnd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консоли-</w:t>
            </w:r>
            <w:proofErr w:type="spell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дированный</w:t>
            </w:r>
            <w:proofErr w:type="spellEnd"/>
            <w:proofErr w:type="gramEnd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консоли-</w:t>
            </w:r>
            <w:proofErr w:type="spell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дированный</w:t>
            </w:r>
            <w:proofErr w:type="spellEnd"/>
            <w:proofErr w:type="gramEnd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7C0DB8" w:rsidRPr="007C0DB8" w:rsidTr="007C0DB8">
        <w:trPr>
          <w:cantSplit/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76505,7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68033,8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69611,4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60912,0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66309,1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57323,3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60380,5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50991,6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62390,1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52610,8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64247,6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54025,9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66365,4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55636,4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DB8" w:rsidRPr="00085CB7" w:rsidTr="007C0DB8">
        <w:trPr>
          <w:cantSplit/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 w:right="-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</w:t>
            </w:r>
            <w:proofErr w:type="spellEnd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-венные</w:t>
            </w:r>
            <w:proofErr w:type="gramEnd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6747,1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3467,0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6488,4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3244,9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6771,6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3434,0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5781,2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2426,8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5898,9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2503,8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5911,4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2571,2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6062,4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2647,8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26,4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безопасность и </w:t>
            </w:r>
            <w:proofErr w:type="spellStart"/>
            <w:proofErr w:type="gramStart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правоохрани</w:t>
            </w:r>
            <w:proofErr w:type="spellEnd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-тельная</w:t>
            </w:r>
            <w:proofErr w:type="gramEnd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606,0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474,6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377,5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495,1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387,7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399,3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15317,9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13570,9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15946,1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14382,7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14336,2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12633,5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12668,6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10459,0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13313,4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10791,1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13952,6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11081,4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14457,0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11411,7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5998,4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3667,3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5958,3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3508,9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5539,1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2971,8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4457,1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2549,4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4598,6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2630,3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5022,3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2701,1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5201,7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2781,6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1881,0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1773,8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2044,4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1927,9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44,9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18468,5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13746,1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17174,7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12066,2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16701,5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11733,7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15374,1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10088,2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15789,8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10408,6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15977,6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10688,5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16482,9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11007,2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2820,2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1469,7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2186,2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1087,9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2207,1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1098,3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1925,9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958,3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1987,0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988,8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2040,5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1015,4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2101,3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1045,6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Здравоохране-ние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5457,1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5454,6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3970,1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3968,3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4216,5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4214,5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4773,0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4770,8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4924,6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4922,3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5057,1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5054,7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5207,8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5205,4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16870,3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16674,0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13627,3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13468,7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13786,1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13625,7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12919,0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12768,7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13329,3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13174,1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13687,8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13528,5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14195,8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13931,8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1842,7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1564,4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995,8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1496,8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933,1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1175,2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732,6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1212,5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755,9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1245,1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776,2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1282,3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799,4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165,9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163,8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169,7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175,6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152,3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 w:right="-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proofErr w:type="gramStart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государствен-ного</w:t>
            </w:r>
            <w:proofErr w:type="spellEnd"/>
            <w:proofErr w:type="gramEnd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муниципального долга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309,1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303,6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520,6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303,6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618,2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406,4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395,5</w:t>
            </w:r>
          </w:p>
        </w:tc>
      </w:tr>
      <w:tr w:rsidR="0026323B" w:rsidTr="0026323B">
        <w:trPr>
          <w:cantSplit/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085CB7" w:rsidRDefault="0026323B" w:rsidP="0026323B">
            <w:pPr>
              <w:spacing w:after="0" w:line="240" w:lineRule="auto"/>
              <w:ind w:left="-79" w:right="-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  <w:r w:rsidRPr="0026323B">
              <w:rPr>
                <w:rFonts w:ascii="Times New Roman" w:hAnsi="Times New Roman" w:cs="Times New Roman"/>
              </w:rPr>
              <w:t>5756,4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  <w:r w:rsidRPr="0026323B">
              <w:rPr>
                <w:rFonts w:ascii="Times New Roman" w:hAnsi="Times New Roman" w:cs="Times New Roman"/>
              </w:rPr>
              <w:t>5770,4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  <w:r w:rsidRPr="0026323B">
              <w:rPr>
                <w:rFonts w:ascii="Times New Roman" w:hAnsi="Times New Roman" w:cs="Times New Roman"/>
              </w:rPr>
              <w:t>5782,8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  <w:r w:rsidRPr="0026323B">
              <w:rPr>
                <w:rFonts w:ascii="Times New Roman" w:hAnsi="Times New Roman" w:cs="Times New Roman"/>
              </w:rPr>
              <w:t>5277,8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  <w:r w:rsidRPr="0026323B">
              <w:rPr>
                <w:rFonts w:ascii="Times New Roman" w:hAnsi="Times New Roman" w:cs="Times New Roman"/>
              </w:rPr>
              <w:t>5449,5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  <w:r w:rsidRPr="0026323B">
              <w:rPr>
                <w:rFonts w:ascii="Times New Roman" w:hAnsi="Times New Roman" w:cs="Times New Roman"/>
              </w:rPr>
              <w:t>5608,2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  <w:r w:rsidRPr="0026323B">
              <w:rPr>
                <w:rFonts w:ascii="Times New Roman" w:hAnsi="Times New Roman" w:cs="Times New Roman"/>
              </w:rPr>
              <w:t>5787,6</w:t>
            </w:r>
          </w:p>
        </w:tc>
      </w:tr>
    </w:tbl>
    <w:p w:rsidR="00B46949" w:rsidRDefault="00B46949" w:rsidP="00B46949">
      <w:pPr>
        <w:pStyle w:val="ConsPlusNormal"/>
        <w:ind w:left="-709" w:hanging="142"/>
        <w:jc w:val="both"/>
        <w:rPr>
          <w:sz w:val="24"/>
        </w:rPr>
      </w:pPr>
    </w:p>
    <w:p w:rsidR="00B46949" w:rsidRDefault="00B46949" w:rsidP="00B46949">
      <w:pPr>
        <w:pStyle w:val="ConsPlusNormal"/>
        <w:ind w:left="-284" w:firstLine="709"/>
        <w:jc w:val="both"/>
        <w:rPr>
          <w:sz w:val="24"/>
          <w:highlight w:val="yellow"/>
        </w:rPr>
      </w:pPr>
    </w:p>
    <w:p w:rsidR="007C0DB8" w:rsidRDefault="007C0DB8" w:rsidP="00B46949">
      <w:pPr>
        <w:pStyle w:val="ConsPlusNormal"/>
        <w:ind w:left="-284" w:firstLine="709"/>
        <w:jc w:val="both"/>
        <w:rPr>
          <w:sz w:val="24"/>
          <w:highlight w:val="yellow"/>
        </w:rPr>
      </w:pPr>
    </w:p>
    <w:p w:rsidR="007C0DB8" w:rsidRDefault="007C0DB8" w:rsidP="00B46949">
      <w:pPr>
        <w:pStyle w:val="ConsPlusNormal"/>
        <w:ind w:left="-284" w:firstLine="709"/>
        <w:jc w:val="both"/>
        <w:rPr>
          <w:sz w:val="24"/>
          <w:highlight w:val="yellow"/>
        </w:rPr>
      </w:pPr>
    </w:p>
    <w:p w:rsidR="007C0DB8" w:rsidRDefault="007C0DB8" w:rsidP="00B46949">
      <w:pPr>
        <w:pStyle w:val="ConsPlusNormal"/>
        <w:ind w:left="-284" w:firstLine="709"/>
        <w:jc w:val="both"/>
        <w:rPr>
          <w:sz w:val="24"/>
          <w:highlight w:val="yellow"/>
        </w:rPr>
      </w:pPr>
    </w:p>
    <w:p w:rsidR="007C0DB8" w:rsidRDefault="007C0DB8" w:rsidP="00B46949">
      <w:pPr>
        <w:pStyle w:val="ConsPlusNormal"/>
        <w:ind w:left="-284" w:firstLine="709"/>
        <w:jc w:val="both"/>
        <w:rPr>
          <w:sz w:val="24"/>
          <w:highlight w:val="yellow"/>
        </w:rPr>
      </w:pPr>
    </w:p>
    <w:p w:rsidR="00B46949" w:rsidRDefault="00B46949" w:rsidP="00B46949">
      <w:pPr>
        <w:pStyle w:val="ConsPlusNormal"/>
        <w:ind w:left="-284" w:firstLine="709"/>
        <w:jc w:val="both"/>
        <w:rPr>
          <w:sz w:val="24"/>
          <w:highlight w:val="yellow"/>
        </w:rPr>
      </w:pPr>
    </w:p>
    <w:tbl>
      <w:tblPr>
        <w:tblW w:w="15843" w:type="dxa"/>
        <w:tblInd w:w="-318" w:type="dxa"/>
        <w:tblLook w:val="04A0" w:firstRow="1" w:lastRow="0" w:firstColumn="1" w:lastColumn="0" w:noHBand="0" w:noVBand="1"/>
      </w:tblPr>
      <w:tblGrid>
        <w:gridCol w:w="1680"/>
        <w:gridCol w:w="1039"/>
        <w:gridCol w:w="1251"/>
        <w:gridCol w:w="1276"/>
        <w:gridCol w:w="1134"/>
        <w:gridCol w:w="1276"/>
        <w:gridCol w:w="1134"/>
        <w:gridCol w:w="1275"/>
        <w:gridCol w:w="1418"/>
        <w:gridCol w:w="1276"/>
        <w:gridCol w:w="992"/>
        <w:gridCol w:w="1123"/>
        <w:gridCol w:w="969"/>
      </w:tblGrid>
      <w:tr w:rsidR="00B46949" w:rsidRPr="00085CB7" w:rsidTr="00D36B22">
        <w:trPr>
          <w:cantSplit/>
          <w:trHeight w:val="20"/>
          <w:tblHeader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2030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2031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2032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2033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2034 год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2035 год</w:t>
            </w:r>
          </w:p>
        </w:tc>
      </w:tr>
      <w:tr w:rsidR="00B46949" w:rsidRPr="00085CB7" w:rsidTr="00D36B22">
        <w:trPr>
          <w:cantSplit/>
          <w:trHeight w:val="20"/>
          <w:tblHeader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консоли-</w:t>
            </w:r>
            <w:proofErr w:type="spell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дированный</w:t>
            </w:r>
            <w:proofErr w:type="spellEnd"/>
            <w:proofErr w:type="gramEnd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консоли-</w:t>
            </w:r>
            <w:proofErr w:type="spell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дированный</w:t>
            </w:r>
            <w:proofErr w:type="spellEnd"/>
            <w:proofErr w:type="gramEnd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консоли-</w:t>
            </w:r>
            <w:proofErr w:type="spell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дированный</w:t>
            </w:r>
            <w:proofErr w:type="spellEnd"/>
            <w:proofErr w:type="gramEnd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консоли-</w:t>
            </w:r>
            <w:proofErr w:type="spell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дированный</w:t>
            </w:r>
            <w:proofErr w:type="spellEnd"/>
            <w:proofErr w:type="gramEnd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консоли-</w:t>
            </w:r>
            <w:proofErr w:type="spell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дированный</w:t>
            </w:r>
            <w:proofErr w:type="spellEnd"/>
            <w:proofErr w:type="gramEnd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консоли-</w:t>
            </w:r>
            <w:proofErr w:type="spellStart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дированный</w:t>
            </w:r>
            <w:proofErr w:type="spellEnd"/>
            <w:proofErr w:type="gramEnd"/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949" w:rsidRPr="00085CB7" w:rsidRDefault="00B46949" w:rsidP="00D36B22">
            <w:pPr>
              <w:spacing w:after="0" w:line="240" w:lineRule="auto"/>
              <w:ind w:left="-11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7C0DB8" w:rsidRPr="007C0DB8" w:rsidTr="007C0DB8">
        <w:trPr>
          <w:cantSplit/>
          <w:trHeight w:val="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0D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бюджета - всего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68784,0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57473,9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71252,8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59293,1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74778,8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62104,8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78749,8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65260,0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83186,1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68780,8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88137,9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DB8">
              <w:rPr>
                <w:rFonts w:ascii="Times New Roman" w:hAnsi="Times New Roman" w:cs="Times New Roman"/>
                <w:b/>
              </w:rPr>
              <w:t>72708,0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DB8" w:rsidRPr="00085CB7" w:rsidTr="007C0DB8">
        <w:trPr>
          <w:cantSplit/>
          <w:trHeight w:val="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</w:t>
            </w:r>
            <w:proofErr w:type="spellEnd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-венные</w:t>
            </w:r>
            <w:proofErr w:type="gramEnd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6279,0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2735,3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6472,0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2821,9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6707,5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2955,7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7095,8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3205,8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7686,2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3481,5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8181,4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3684,0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40,1</w:t>
            </w:r>
          </w:p>
        </w:tc>
      </w:tr>
      <w:tr w:rsidR="007C0DB8" w:rsidRPr="00085CB7" w:rsidTr="007C0DB8">
        <w:trPr>
          <w:cantSplit/>
          <w:trHeight w:val="5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безопасность и </w:t>
            </w:r>
            <w:proofErr w:type="spellStart"/>
            <w:proofErr w:type="gramStart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правоохрани</w:t>
            </w:r>
            <w:proofErr w:type="spellEnd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-тельная</w:t>
            </w:r>
            <w:proofErr w:type="gramEnd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526,7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412,4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557,6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436,7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597,0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467,5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629,2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492,8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665,2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520,9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15043,1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11788,6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15721,2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12161,7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16301,9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12738,4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17308,4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13585,6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18447,2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14302,5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19407,2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14943,9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5398,0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2873,4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5490,3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2964,4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6002,3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3105,0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6431,4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3262,7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6676,7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3438,7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6992,5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3635,1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62,3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17304,8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11552,7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17984,3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12004,6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18903,0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12605,6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19696,1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13072,6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20662,3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13889,1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22269,7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14924,7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2170,7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1080,2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2339,4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1114,4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2456,0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1217,2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2483,6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1230,9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2617,6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1297,3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2767,1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1371,4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Здравоохране-ние</w:t>
            </w:r>
            <w:proofErr w:type="spellEnd"/>
            <w:proofErr w:type="gramEnd"/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5379,8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5377,3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5550,1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5547,5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5813,3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5810,6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6108,6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6105,8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6438,2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6435,2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6805,8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6802,6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14572,8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14391,9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15034,1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14847,4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15847,0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15551,5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16757,1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16441,6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17665,3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17231,3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18477,6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18215,2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1324,6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825,8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1366,5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851,9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1431,3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892,3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1504,1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937,7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1585,2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988,2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1675,7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1044,7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188,7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157,0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240,5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244,2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203,2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247,8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206,2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251,8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209,5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363,5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302,4</w:t>
            </w:r>
          </w:p>
        </w:tc>
      </w:tr>
      <w:tr w:rsidR="007C0DB8" w:rsidRPr="00085CB7" w:rsidTr="007C0DB8">
        <w:trPr>
          <w:cantSplit/>
          <w:trHeight w:val="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proofErr w:type="spellEnd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C0DB8" w:rsidRPr="00085CB7" w:rsidRDefault="007C0DB8" w:rsidP="007C0DB8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муниципально-го</w:t>
            </w:r>
            <w:proofErr w:type="spellEnd"/>
            <w:proofErr w:type="gramEnd"/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долга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515,9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305,3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427,3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425,7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217,7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424,9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218,1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425,3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219,7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426,1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B8" w:rsidRPr="007C0DB8" w:rsidRDefault="007C0DB8" w:rsidP="007C0DB8">
            <w:pPr>
              <w:jc w:val="center"/>
              <w:rPr>
                <w:rFonts w:ascii="Times New Roman" w:hAnsi="Times New Roman" w:cs="Times New Roman"/>
              </w:rPr>
            </w:pPr>
            <w:r w:rsidRPr="007C0DB8">
              <w:rPr>
                <w:rFonts w:ascii="Times New Roman" w:hAnsi="Times New Roman" w:cs="Times New Roman"/>
              </w:rPr>
              <w:t>221,8</w:t>
            </w:r>
          </w:p>
        </w:tc>
      </w:tr>
      <w:tr w:rsidR="0026323B" w:rsidTr="0026323B">
        <w:trPr>
          <w:cantSplit/>
          <w:trHeight w:val="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085CB7" w:rsidRDefault="0026323B" w:rsidP="0026323B">
            <w:pPr>
              <w:spacing w:after="0" w:line="240" w:lineRule="auto"/>
              <w:ind w:left="-79" w:right="-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  <w:r w:rsidRPr="0026323B">
              <w:rPr>
                <w:rFonts w:ascii="Times New Roman" w:hAnsi="Times New Roman" w:cs="Times New Roman"/>
              </w:rPr>
              <w:t>5897,0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  <w:r w:rsidRPr="0026323B">
              <w:rPr>
                <w:rFonts w:ascii="Times New Roman" w:hAnsi="Times New Roman" w:cs="Times New Roman"/>
              </w:rPr>
              <w:t>6055,1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  <w:r w:rsidRPr="0026323B">
              <w:rPr>
                <w:rFonts w:ascii="Times New Roman" w:hAnsi="Times New Roman" w:cs="Times New Roman"/>
              </w:rPr>
              <w:t>6285,3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  <w:r w:rsidRPr="0026323B">
              <w:rPr>
                <w:rFonts w:ascii="Times New Roman" w:hAnsi="Times New Roman" w:cs="Times New Roman"/>
              </w:rPr>
              <w:t>6434,0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  <w:r w:rsidRPr="0026323B">
              <w:rPr>
                <w:rFonts w:ascii="Times New Roman" w:hAnsi="Times New Roman" w:cs="Times New Roman"/>
              </w:rPr>
              <w:t>6697,4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3B" w:rsidRPr="0026323B" w:rsidRDefault="0026323B" w:rsidP="0026323B">
            <w:pPr>
              <w:jc w:val="center"/>
              <w:rPr>
                <w:rFonts w:ascii="Times New Roman" w:hAnsi="Times New Roman" w:cs="Times New Roman"/>
              </w:rPr>
            </w:pPr>
            <w:r w:rsidRPr="0026323B">
              <w:rPr>
                <w:rFonts w:ascii="Times New Roman" w:hAnsi="Times New Roman" w:cs="Times New Roman"/>
              </w:rPr>
              <w:t>6939,0</w:t>
            </w:r>
          </w:p>
        </w:tc>
      </w:tr>
    </w:tbl>
    <w:p w:rsidR="00B46949" w:rsidRDefault="00B46949" w:rsidP="00B46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46949" w:rsidSect="00D36B22">
          <w:headerReference w:type="default" r:id="rId10"/>
          <w:pgSz w:w="16838" w:h="11906" w:orient="landscape"/>
          <w:pgMar w:top="1559" w:right="395" w:bottom="1135" w:left="1134" w:header="709" w:footer="0" w:gutter="0"/>
          <w:cols w:space="720"/>
          <w:formProt w:val="0"/>
          <w:docGrid w:linePitch="299" w:charSpace="4096"/>
        </w:sectPr>
      </w:pPr>
    </w:p>
    <w:p w:rsidR="002B3A83" w:rsidRDefault="00BC4CF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 Прогноз государственного и муниципального долга</w:t>
      </w:r>
    </w:p>
    <w:p w:rsidR="002B3A83" w:rsidRDefault="00BC4CF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Ивановской области</w:t>
      </w:r>
    </w:p>
    <w:p w:rsidR="002B3A83" w:rsidRDefault="002B3A8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831" w:rsidRDefault="00244831" w:rsidP="00244831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Прогнозные объемы государственного и муниципального долга напрямую связаны с планируемыми результатами исполнения соответствующих бюджетов на период до 2035 года и сформированы с учетом принятых Ивановской областью обязательств по соглашениям о предоставлении бюджетных кредитов из федерального бюджета, реструктуризированных до 2029 года включительно.</w:t>
      </w:r>
    </w:p>
    <w:p w:rsidR="002B3A83" w:rsidRDefault="002B3A8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A83" w:rsidRDefault="00BC4CF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 Риски реализации бюджетного прогноза</w:t>
      </w:r>
    </w:p>
    <w:p w:rsidR="002B3A83" w:rsidRDefault="002B3A8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3A83" w:rsidRPr="00896001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001">
        <w:rPr>
          <w:rFonts w:ascii="Times New Roman" w:eastAsia="Calibri" w:hAnsi="Times New Roman" w:cs="Times New Roman"/>
          <w:sz w:val="28"/>
          <w:szCs w:val="28"/>
        </w:rPr>
        <w:t>Наиболее существенными рисками для бюджетной системы Ивановской области в долгосрочном периоде являются:</w:t>
      </w:r>
    </w:p>
    <w:p w:rsidR="002B3A83" w:rsidRPr="00896001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001">
        <w:rPr>
          <w:rFonts w:ascii="Times New Roman" w:eastAsia="Calibri" w:hAnsi="Times New Roman" w:cs="Times New Roman"/>
          <w:sz w:val="28"/>
          <w:szCs w:val="28"/>
        </w:rPr>
        <w:t>1) развитие (возникновение новых) кризисных явлений в экономике Российской Федерации, экономическая нестабильность в экономике Российской Федерации и Ивановской области;</w:t>
      </w:r>
    </w:p>
    <w:p w:rsidR="002B3A83" w:rsidRPr="00896001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001">
        <w:rPr>
          <w:rFonts w:ascii="Times New Roman" w:eastAsia="Calibri" w:hAnsi="Times New Roman" w:cs="Times New Roman"/>
          <w:sz w:val="28"/>
          <w:szCs w:val="28"/>
        </w:rPr>
        <w:t>2) изменение бюджетного и налогового законодательства на федеральном уровне, межбюджетной политики и принципов распределения межбюджетных трансфертов в Российской Федерации;</w:t>
      </w:r>
    </w:p>
    <w:p w:rsidR="002B3A83" w:rsidRPr="00896001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001">
        <w:rPr>
          <w:rFonts w:ascii="Times New Roman" w:eastAsia="Calibri" w:hAnsi="Times New Roman" w:cs="Times New Roman"/>
          <w:sz w:val="28"/>
          <w:szCs w:val="28"/>
        </w:rPr>
        <w:t>3) ухудшение платежной дисциплины среди налогоплательщиков;</w:t>
      </w:r>
    </w:p>
    <w:p w:rsidR="002B3A83" w:rsidRPr="00896001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001">
        <w:rPr>
          <w:rFonts w:ascii="Times New Roman" w:eastAsia="Calibri" w:hAnsi="Times New Roman" w:cs="Times New Roman"/>
          <w:sz w:val="28"/>
          <w:szCs w:val="28"/>
        </w:rPr>
        <w:t>4) низкие темпы роста (снижение) объема инвестиций в основной капитал, снижение инвестиционной привлекательности Ивановской области;</w:t>
      </w:r>
    </w:p>
    <w:p w:rsidR="002B3A83" w:rsidRPr="00896001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001">
        <w:rPr>
          <w:rFonts w:ascii="Times New Roman" w:eastAsia="Calibri" w:hAnsi="Times New Roman" w:cs="Times New Roman"/>
          <w:sz w:val="28"/>
          <w:szCs w:val="28"/>
        </w:rPr>
        <w:t>5) уменьшение спроса на товары, работы и услуги основных налогоплательщиков;</w:t>
      </w:r>
    </w:p>
    <w:p w:rsidR="002B3A83" w:rsidRPr="00174EA2" w:rsidRDefault="00174E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EA2">
        <w:rPr>
          <w:rFonts w:ascii="Times New Roman" w:eastAsia="Calibri" w:hAnsi="Times New Roman" w:cs="Times New Roman"/>
          <w:sz w:val="28"/>
          <w:szCs w:val="28"/>
        </w:rPr>
        <w:t>6</w:t>
      </w:r>
      <w:r w:rsidR="00BC4CF3" w:rsidRPr="00174EA2">
        <w:rPr>
          <w:rFonts w:ascii="Times New Roman" w:eastAsia="Calibri" w:hAnsi="Times New Roman" w:cs="Times New Roman"/>
          <w:sz w:val="28"/>
          <w:szCs w:val="28"/>
        </w:rPr>
        <w:t>) недостижение прогнозных показателей социально-экономического развития Ивановской области на долгосрочный период;</w:t>
      </w:r>
    </w:p>
    <w:p w:rsidR="002B3A83" w:rsidRPr="00174EA2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EA2">
        <w:rPr>
          <w:rFonts w:ascii="Times New Roman" w:eastAsia="Calibri" w:hAnsi="Times New Roman" w:cs="Times New Roman"/>
          <w:sz w:val="28"/>
          <w:szCs w:val="28"/>
        </w:rPr>
        <w:t>8) перераспределение дополнительных полномочий на уровень субъектов Российской Федерации и муниципальных образований субъектов Российской Федерации без достаточного финансирования затрат на их реализацию;</w:t>
      </w:r>
    </w:p>
    <w:p w:rsidR="002B3A83" w:rsidRPr="00174EA2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EA2">
        <w:rPr>
          <w:rFonts w:ascii="Times New Roman" w:eastAsia="Calibri" w:hAnsi="Times New Roman" w:cs="Times New Roman"/>
          <w:sz w:val="28"/>
          <w:szCs w:val="28"/>
        </w:rPr>
        <w:t>9) увеличение расходов социального характера, возможное в том числе вследствие изменения демографической ситуации в Ивановской области и старения населения;</w:t>
      </w:r>
    </w:p>
    <w:p w:rsidR="002B3A83" w:rsidRPr="00174EA2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EA2">
        <w:rPr>
          <w:rFonts w:ascii="Times New Roman" w:eastAsia="Calibri" w:hAnsi="Times New Roman" w:cs="Times New Roman"/>
          <w:sz w:val="28"/>
          <w:szCs w:val="28"/>
        </w:rPr>
        <w:t>10) снижение бюджетной дисциплины участников бюджетного процесса;</w:t>
      </w:r>
    </w:p>
    <w:p w:rsidR="002B3A83" w:rsidRPr="00244831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0A">
        <w:rPr>
          <w:rFonts w:ascii="Times New Roman" w:eastAsia="Calibri" w:hAnsi="Times New Roman" w:cs="Times New Roman"/>
          <w:sz w:val="28"/>
          <w:szCs w:val="28"/>
        </w:rPr>
        <w:t xml:space="preserve">11) </w:t>
      </w:r>
      <w:r w:rsidR="0088710A" w:rsidRPr="0088710A">
        <w:rPr>
          <w:rFonts w:ascii="Times New Roman" w:eastAsia="Calibri" w:hAnsi="Times New Roman" w:cs="Times New Roman"/>
          <w:sz w:val="28"/>
          <w:szCs w:val="28"/>
        </w:rPr>
        <w:t xml:space="preserve">увеличение процентных ставок на рынке финансовых услуг, </w:t>
      </w:r>
      <w:r w:rsidR="0088710A">
        <w:rPr>
          <w:rFonts w:ascii="Times New Roman" w:eastAsia="Calibri" w:hAnsi="Times New Roman" w:cs="Times New Roman"/>
          <w:sz w:val="28"/>
          <w:szCs w:val="28"/>
        </w:rPr>
        <w:t>влияющее</w:t>
      </w:r>
      <w:r w:rsidR="0088710A" w:rsidRPr="00887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10A">
        <w:rPr>
          <w:rFonts w:ascii="Times New Roman" w:eastAsia="Calibri" w:hAnsi="Times New Roman" w:cs="Times New Roman"/>
          <w:sz w:val="28"/>
          <w:szCs w:val="28"/>
        </w:rPr>
        <w:t>на объем</w:t>
      </w:r>
      <w:r w:rsidRPr="0088710A">
        <w:rPr>
          <w:rFonts w:ascii="Times New Roman" w:eastAsia="Calibri" w:hAnsi="Times New Roman" w:cs="Times New Roman"/>
          <w:sz w:val="28"/>
          <w:szCs w:val="28"/>
        </w:rPr>
        <w:t xml:space="preserve"> расходов на обслуживание государственного долга Ивановской области</w:t>
      </w:r>
      <w:r w:rsidR="0088710A" w:rsidRPr="008871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A83" w:rsidRPr="004154CF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4CF">
        <w:rPr>
          <w:rFonts w:ascii="Times New Roman" w:eastAsia="Calibri" w:hAnsi="Times New Roman" w:cs="Times New Roman"/>
          <w:sz w:val="28"/>
          <w:szCs w:val="28"/>
        </w:rPr>
        <w:t>В целях минимизации возможностей наступления или масштабов негативных последствий реализации соответствующих бюджетных рисков необходимо принятие следующих профилактических мер:</w:t>
      </w:r>
    </w:p>
    <w:p w:rsidR="002B3A83" w:rsidRPr="00174EA2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EA2">
        <w:rPr>
          <w:rFonts w:ascii="Times New Roman" w:eastAsia="Calibri" w:hAnsi="Times New Roman" w:cs="Times New Roman"/>
          <w:sz w:val="28"/>
          <w:szCs w:val="28"/>
        </w:rPr>
        <w:t>1) долгосрочное бюджетное планирование;</w:t>
      </w:r>
    </w:p>
    <w:p w:rsidR="002B3A83" w:rsidRPr="00174EA2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EA2">
        <w:rPr>
          <w:rFonts w:ascii="Times New Roman" w:eastAsia="Calibri" w:hAnsi="Times New Roman" w:cs="Times New Roman"/>
          <w:sz w:val="28"/>
          <w:szCs w:val="28"/>
        </w:rPr>
        <w:t>2) формирование регионального налогового законодательства, способствующего социально-экономическому развитию Ивановской области;</w:t>
      </w:r>
    </w:p>
    <w:p w:rsidR="002B3A83" w:rsidRPr="00174EA2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EA2">
        <w:rPr>
          <w:rFonts w:ascii="Times New Roman" w:eastAsia="Calibri" w:hAnsi="Times New Roman" w:cs="Times New Roman"/>
          <w:sz w:val="28"/>
          <w:szCs w:val="28"/>
        </w:rPr>
        <w:t>3) проведение мониторинга изменений федерального законодательства, с целью их своевременного учета при формировании и внесении изменений в областной бюджет и бюджеты муниципальных образований Ивановской области;</w:t>
      </w:r>
    </w:p>
    <w:p w:rsidR="002B3A83" w:rsidRPr="00174EA2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EA2">
        <w:rPr>
          <w:rFonts w:ascii="Times New Roman" w:eastAsia="Calibri" w:hAnsi="Times New Roman" w:cs="Times New Roman"/>
          <w:sz w:val="28"/>
          <w:szCs w:val="28"/>
        </w:rPr>
        <w:t>4) проведение мероприятий, направленных на повышение платежной дисциплины среди налогоплательщиков и на увеличение налоговой базы;</w:t>
      </w:r>
    </w:p>
    <w:p w:rsidR="002B3A83" w:rsidRPr="00174EA2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EA2">
        <w:rPr>
          <w:rFonts w:ascii="Times New Roman" w:eastAsia="Calibri" w:hAnsi="Times New Roman" w:cs="Times New Roman"/>
          <w:sz w:val="28"/>
          <w:szCs w:val="28"/>
        </w:rPr>
        <w:t>5) максимально возможное привлечен</w:t>
      </w:r>
      <w:r w:rsidR="00174EA2" w:rsidRPr="00174EA2">
        <w:rPr>
          <w:rFonts w:ascii="Times New Roman" w:eastAsia="Calibri" w:hAnsi="Times New Roman" w:cs="Times New Roman"/>
          <w:sz w:val="28"/>
          <w:szCs w:val="28"/>
        </w:rPr>
        <w:t>ие средств федерального бюджета</w:t>
      </w:r>
      <w:r w:rsidRPr="00174EA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3A83" w:rsidRPr="00976EE4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EE4">
        <w:rPr>
          <w:rFonts w:ascii="Times New Roman" w:eastAsia="Calibri" w:hAnsi="Times New Roman" w:cs="Times New Roman"/>
          <w:sz w:val="28"/>
          <w:szCs w:val="28"/>
        </w:rPr>
        <w:t>6) продолжение формирования областного бюджета и бюджетов муниципальных образований Ивановской области на основе государственных программ Ивановской области и муниципальных программ соответственно;</w:t>
      </w:r>
    </w:p>
    <w:p w:rsidR="002B3A83" w:rsidRPr="00976EE4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EE4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="00174EA2" w:rsidRPr="00976EE4">
        <w:rPr>
          <w:rFonts w:ascii="Times New Roman" w:eastAsia="Calibri" w:hAnsi="Times New Roman" w:cs="Times New Roman"/>
          <w:sz w:val="28"/>
          <w:szCs w:val="28"/>
        </w:rPr>
        <w:t>сдерживание роста</w:t>
      </w:r>
      <w:r w:rsidRPr="00976EE4">
        <w:rPr>
          <w:rFonts w:ascii="Times New Roman" w:eastAsia="Calibri" w:hAnsi="Times New Roman" w:cs="Times New Roman"/>
          <w:sz w:val="28"/>
          <w:szCs w:val="28"/>
        </w:rPr>
        <w:t xml:space="preserve"> расходов областного бюджета и бюджетов муниципальных образований Ивановской области;</w:t>
      </w:r>
    </w:p>
    <w:p w:rsidR="002B3A83" w:rsidRPr="00976EE4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EE4">
        <w:rPr>
          <w:rFonts w:ascii="Times New Roman" w:eastAsia="Calibri" w:hAnsi="Times New Roman" w:cs="Times New Roman"/>
          <w:sz w:val="28"/>
          <w:szCs w:val="28"/>
        </w:rPr>
        <w:t>8) оценка расходных обязательств Ивановской области с учетом возможностей областного бюджета по их финансированию, принятие новых расходных обязательств только при наличии источников их финансового обеспечения;</w:t>
      </w:r>
    </w:p>
    <w:p w:rsidR="002B3A83" w:rsidRPr="00976EE4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EE4">
        <w:rPr>
          <w:rFonts w:ascii="Times New Roman" w:eastAsia="Calibri" w:hAnsi="Times New Roman" w:cs="Times New Roman"/>
          <w:sz w:val="28"/>
          <w:szCs w:val="28"/>
        </w:rPr>
        <w:t>9) создание финансовых резервов;</w:t>
      </w:r>
    </w:p>
    <w:p w:rsidR="00244831" w:rsidRPr="00244831" w:rsidRDefault="00174E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244831" w:rsidRPr="00244831">
        <w:rPr>
          <w:rFonts w:ascii="Times New Roman" w:eastAsia="Calibri" w:hAnsi="Times New Roman" w:cs="Times New Roman"/>
          <w:sz w:val="28"/>
          <w:szCs w:val="28"/>
        </w:rPr>
        <w:t>) снижение государственного и муниципального долга;</w:t>
      </w:r>
    </w:p>
    <w:p w:rsidR="002B3A83" w:rsidRPr="00244831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831">
        <w:rPr>
          <w:rFonts w:ascii="Times New Roman" w:eastAsia="Calibri" w:hAnsi="Times New Roman" w:cs="Times New Roman"/>
          <w:sz w:val="28"/>
          <w:szCs w:val="28"/>
        </w:rPr>
        <w:t>1</w:t>
      </w:r>
      <w:r w:rsidR="00174EA2">
        <w:rPr>
          <w:rFonts w:ascii="Times New Roman" w:eastAsia="Calibri" w:hAnsi="Times New Roman" w:cs="Times New Roman"/>
          <w:sz w:val="28"/>
          <w:szCs w:val="28"/>
        </w:rPr>
        <w:t>1</w:t>
      </w:r>
      <w:r w:rsidRPr="00244831">
        <w:rPr>
          <w:rFonts w:ascii="Times New Roman" w:eastAsia="Calibri" w:hAnsi="Times New Roman" w:cs="Times New Roman"/>
          <w:sz w:val="28"/>
          <w:szCs w:val="28"/>
        </w:rPr>
        <w:t>) минимизация расходов на обслуживание долговых обязательств путем поиска наиболее оптимальных предложений на рынке заимствований;</w:t>
      </w:r>
    </w:p>
    <w:p w:rsidR="002B3A83" w:rsidRPr="00976EE4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EE4">
        <w:rPr>
          <w:rFonts w:ascii="Times New Roman" w:eastAsia="Calibri" w:hAnsi="Times New Roman" w:cs="Times New Roman"/>
          <w:sz w:val="28"/>
          <w:szCs w:val="28"/>
        </w:rPr>
        <w:t>1</w:t>
      </w:r>
      <w:r w:rsidR="00174EA2" w:rsidRPr="00976EE4">
        <w:rPr>
          <w:rFonts w:ascii="Times New Roman" w:eastAsia="Calibri" w:hAnsi="Times New Roman" w:cs="Times New Roman"/>
          <w:sz w:val="28"/>
          <w:szCs w:val="28"/>
        </w:rPr>
        <w:t>2</w:t>
      </w:r>
      <w:r w:rsidRPr="00976EE4">
        <w:rPr>
          <w:rFonts w:ascii="Times New Roman" w:eastAsia="Calibri" w:hAnsi="Times New Roman" w:cs="Times New Roman"/>
          <w:sz w:val="28"/>
          <w:szCs w:val="28"/>
        </w:rPr>
        <w:t>) проведение мониторинга исполнения областного бюджета и бюджетов муниципальных образований Ивановской области;</w:t>
      </w:r>
    </w:p>
    <w:p w:rsidR="002B3A83" w:rsidRPr="00174EA2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EA2">
        <w:rPr>
          <w:rFonts w:ascii="Times New Roman" w:eastAsia="Calibri" w:hAnsi="Times New Roman" w:cs="Times New Roman"/>
          <w:sz w:val="28"/>
          <w:szCs w:val="28"/>
        </w:rPr>
        <w:t>1</w:t>
      </w:r>
      <w:r w:rsidR="00174EA2" w:rsidRPr="00174EA2">
        <w:rPr>
          <w:rFonts w:ascii="Times New Roman" w:eastAsia="Calibri" w:hAnsi="Times New Roman" w:cs="Times New Roman"/>
          <w:sz w:val="28"/>
          <w:szCs w:val="28"/>
        </w:rPr>
        <w:t>3</w:t>
      </w:r>
      <w:r w:rsidRPr="00174EA2">
        <w:rPr>
          <w:rFonts w:ascii="Times New Roman" w:eastAsia="Calibri" w:hAnsi="Times New Roman" w:cs="Times New Roman"/>
          <w:sz w:val="28"/>
          <w:szCs w:val="28"/>
        </w:rPr>
        <w:t>) повышение открытости и прозрачности бюджетного процесса в Ивановской области.</w:t>
      </w:r>
    </w:p>
    <w:p w:rsidR="002B3A83" w:rsidRPr="00174EA2" w:rsidRDefault="00BC4CF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EA2">
        <w:rPr>
          <w:rFonts w:ascii="Times New Roman" w:eastAsia="Calibri" w:hAnsi="Times New Roman" w:cs="Times New Roman"/>
          <w:sz w:val="28"/>
          <w:szCs w:val="28"/>
        </w:rPr>
        <w:t>Реализация указанных мер, направленных на минимизацию рисков, позволит обеспечить долгосрочную сбалансированность и устойчивость бюджетной системы Ивановской области.</w:t>
      </w:r>
    </w:p>
    <w:p w:rsidR="00671AA0" w:rsidRDefault="00671AA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B3A83" w:rsidRDefault="00BC4CF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9. Предельные объемы расходов («потолки расходов»)</w:t>
      </w:r>
    </w:p>
    <w:p w:rsidR="002B3A83" w:rsidRDefault="00BC4CF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финансовое обеспечение государственных программ</w:t>
      </w:r>
    </w:p>
    <w:p w:rsidR="002B3A83" w:rsidRDefault="00BC4CF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Ивановской области</w:t>
      </w:r>
    </w:p>
    <w:p w:rsidR="002B3A83" w:rsidRDefault="002B3A8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B3A83" w:rsidRDefault="00BC4CF3" w:rsidP="00B972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9F">
        <w:rPr>
          <w:rFonts w:ascii="Times New Roman" w:eastAsia="Calibri" w:hAnsi="Times New Roman" w:cs="Times New Roman"/>
          <w:sz w:val="28"/>
          <w:szCs w:val="28"/>
        </w:rPr>
        <w:t xml:space="preserve">Показатели финансового обеспечения государственных программ Ивановской области на период их действия представлены в приложении </w:t>
      </w:r>
      <w:r w:rsidR="00C9629F">
        <w:rPr>
          <w:rFonts w:ascii="Times New Roman" w:eastAsia="Calibri" w:hAnsi="Times New Roman" w:cs="Times New Roman"/>
          <w:sz w:val="28"/>
          <w:szCs w:val="28"/>
        </w:rPr>
        <w:t>№</w:t>
      </w:r>
      <w:r w:rsidRPr="00C9629F">
        <w:rPr>
          <w:rFonts w:ascii="Times New Roman" w:eastAsia="Calibri" w:hAnsi="Times New Roman" w:cs="Times New Roman"/>
          <w:sz w:val="28"/>
          <w:szCs w:val="28"/>
        </w:rPr>
        <w:t xml:space="preserve"> 3 к настоящему бюджетному прогнозу.</w:t>
      </w:r>
    </w:p>
    <w:p w:rsidR="00896001" w:rsidRDefault="008960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29F" w:rsidRDefault="00C962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C9629F">
          <w:headerReference w:type="default" r:id="rId11"/>
          <w:pgSz w:w="11906" w:h="16838"/>
          <w:pgMar w:top="1103" w:right="851" w:bottom="1134" w:left="1701" w:header="709" w:footer="0" w:gutter="0"/>
          <w:cols w:space="720"/>
          <w:formProt w:val="0"/>
          <w:docGrid w:linePitch="299" w:charSpace="4096"/>
        </w:sectPr>
      </w:pPr>
    </w:p>
    <w:p w:rsidR="002B3A83" w:rsidRDefault="00BC4CF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2B3A83" w:rsidRDefault="00BC4CF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бюджетному прогнозу Ивановской области </w:t>
      </w:r>
    </w:p>
    <w:p w:rsidR="002B3A83" w:rsidRDefault="00BC4CF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– 2035 годы</w:t>
      </w:r>
    </w:p>
    <w:p w:rsidR="002B3A83" w:rsidRDefault="002B3A8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3A83" w:rsidRDefault="008130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01891">
        <w:rPr>
          <w:rFonts w:ascii="Times New Roman" w:hAnsi="Times New Roman" w:cs="Times New Roman"/>
          <w:b/>
          <w:sz w:val="28"/>
          <w:szCs w:val="28"/>
        </w:rPr>
        <w:t>снов</w:t>
      </w:r>
      <w:r w:rsidR="00BC4CF3">
        <w:rPr>
          <w:rFonts w:ascii="Times New Roman" w:hAnsi="Times New Roman" w:cs="Times New Roman"/>
          <w:b/>
          <w:sz w:val="28"/>
          <w:szCs w:val="28"/>
        </w:rPr>
        <w:t xml:space="preserve">ные показатели прогноза социально-экономического развития </w:t>
      </w:r>
    </w:p>
    <w:p w:rsidR="002B3A83" w:rsidRDefault="00BC4CF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 на долгосрочный период</w:t>
      </w:r>
    </w:p>
    <w:p w:rsidR="002B3A83" w:rsidRDefault="002B3A8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1417"/>
        <w:gridCol w:w="1276"/>
        <w:gridCol w:w="1276"/>
        <w:gridCol w:w="1276"/>
        <w:gridCol w:w="1275"/>
        <w:gridCol w:w="1276"/>
        <w:gridCol w:w="1276"/>
        <w:gridCol w:w="1276"/>
      </w:tblGrid>
      <w:tr w:rsidR="00490F75" w:rsidRPr="00F84539" w:rsidTr="00490F75">
        <w:trPr>
          <w:trHeight w:val="6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F75" w:rsidRPr="00F84539" w:rsidRDefault="00490F75" w:rsidP="000F3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F75" w:rsidRPr="00F84539" w:rsidRDefault="00490F75" w:rsidP="000F3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F84539" w:rsidRDefault="00490F75" w:rsidP="000F3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0F3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0F3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0F3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0F3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0F3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0F3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2028</w:t>
            </w:r>
          </w:p>
        </w:tc>
      </w:tr>
      <w:tr w:rsidR="00490F75" w:rsidRPr="00F84539" w:rsidTr="00490F7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F75" w:rsidRPr="00F84539" w:rsidRDefault="00490F75" w:rsidP="00B97282">
            <w:pPr>
              <w:pStyle w:val="ConsPlusNormal"/>
              <w:jc w:val="center"/>
            </w:pPr>
            <w:r>
              <w:rPr>
                <w:b/>
              </w:rPr>
              <w:t>1</w:t>
            </w:r>
            <w:r w:rsidRPr="007F3DAE">
              <w:rPr>
                <w:b/>
              </w:rPr>
              <w:t xml:space="preserve"> вариант прогноза (</w:t>
            </w:r>
            <w:r>
              <w:rPr>
                <w:b/>
              </w:rPr>
              <w:t>базов</w:t>
            </w:r>
            <w:r w:rsidRPr="007F3DAE">
              <w:rPr>
                <w:b/>
              </w:rPr>
              <w:t>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F75" w:rsidRPr="00F84539" w:rsidRDefault="00490F75" w:rsidP="000F324F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F75" w:rsidRPr="00F84539" w:rsidRDefault="00490F75" w:rsidP="000F324F">
            <w:pPr>
              <w:pStyle w:val="ConsPlusNormal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F75" w:rsidRPr="00F84539" w:rsidRDefault="00490F75" w:rsidP="000F324F">
            <w:pPr>
              <w:pStyle w:val="ConsPlusNormal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F75" w:rsidRPr="00F84539" w:rsidRDefault="00490F75" w:rsidP="000F324F">
            <w:pPr>
              <w:pStyle w:val="ConsPlusNormal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F75" w:rsidRPr="00F84539" w:rsidRDefault="00490F75" w:rsidP="000F324F">
            <w:pPr>
              <w:pStyle w:val="ConsPlusNormal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F75" w:rsidRPr="00F84539" w:rsidRDefault="00490F75" w:rsidP="000F324F">
            <w:pPr>
              <w:pStyle w:val="ConsPlusNormal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F75" w:rsidRPr="00F84539" w:rsidRDefault="00490F75" w:rsidP="000F324F">
            <w:pPr>
              <w:pStyle w:val="ConsPlusNormal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F75" w:rsidRPr="00F84539" w:rsidRDefault="00490F75" w:rsidP="000F324F">
            <w:pPr>
              <w:pStyle w:val="ConsPlusNormal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F75" w:rsidRPr="00F84539" w:rsidRDefault="00490F75" w:rsidP="000F324F">
            <w:pPr>
              <w:pStyle w:val="ConsPlusNormal"/>
              <w:jc w:val="right"/>
            </w:pPr>
          </w:p>
        </w:tc>
      </w:tr>
      <w:tr w:rsidR="00490F75" w:rsidRPr="00F84539" w:rsidTr="00490F7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Валовой региональный продукт (ВРП)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 xml:space="preserve">млн. руб.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308876,8*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341062,4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371596,0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400159,9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432697,3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467464,5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505050,5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545692,0</w:t>
            </w:r>
          </w:p>
        </w:tc>
      </w:tr>
      <w:tr w:rsidR="00490F75" w:rsidRPr="00F84539" w:rsidTr="00490F75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Индекс физического объема ВРП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% к предыдущему году в сопоставимых основных ценах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100,8*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103,0</w:t>
            </w:r>
          </w:p>
        </w:tc>
      </w:tr>
      <w:tr w:rsidR="00490F75" w:rsidRPr="00F84539" w:rsidTr="00490F7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Индекс потребительских цен (среднегодовой)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 xml:space="preserve">% к предыдущему году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107,9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104,0</w:t>
            </w:r>
          </w:p>
        </w:tc>
      </w:tr>
      <w:tr w:rsidR="00490F75" w:rsidRPr="00F84539" w:rsidTr="006A36A7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Default="00490F75" w:rsidP="00490F75">
            <w:pPr>
              <w:pStyle w:val="ConsPlusNormal"/>
              <w:jc w:val="both"/>
            </w:pPr>
            <w:r w:rsidRPr="00F84539">
              <w:t>Индекс потребительских цен, декабрь к декабрю предыдущего года</w:t>
            </w:r>
          </w:p>
          <w:p w:rsidR="006A36A7" w:rsidRPr="00F84539" w:rsidRDefault="006A36A7" w:rsidP="00490F75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 xml:space="preserve">% к предыдущему году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109,9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104,0</w:t>
            </w:r>
          </w:p>
        </w:tc>
      </w:tr>
      <w:tr w:rsidR="00490F75" w:rsidRPr="00D66950" w:rsidTr="006A36A7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Default="00490F75" w:rsidP="00490F75">
            <w:pPr>
              <w:pStyle w:val="ConsPlusNormal"/>
              <w:jc w:val="both"/>
            </w:pPr>
            <w:r w:rsidRPr="00F84539">
              <w:t>Инвестиции в основной капитал</w:t>
            </w:r>
          </w:p>
          <w:p w:rsidR="00490F75" w:rsidRPr="00F84539" w:rsidRDefault="00490F75" w:rsidP="00490F75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 xml:space="preserve">млн.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44981,2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50963,3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55455,0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59958,0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64777,3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69920,6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75257,9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80616,3</w:t>
            </w:r>
          </w:p>
        </w:tc>
      </w:tr>
      <w:tr w:rsidR="00490F75" w:rsidRPr="00F84539" w:rsidTr="006A36A7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Прибыль прибыльных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proofErr w:type="spellStart"/>
            <w:r w:rsidRPr="00F84539">
              <w:t>млн.руб</w:t>
            </w:r>
            <w:proofErr w:type="spellEnd"/>
            <w:r w:rsidRPr="00F84539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25556,0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25620,0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23220,0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23390,0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23950,0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24213,5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24673,5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25290,3</w:t>
            </w:r>
          </w:p>
        </w:tc>
      </w:tr>
      <w:tr w:rsidR="00490F75" w:rsidRPr="00F84539" w:rsidTr="00490F75">
        <w:trPr>
          <w:trHeight w:val="2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Объем производства подакцизной продукции,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</w:tr>
      <w:tr w:rsidR="00490F75" w:rsidRPr="00F84539" w:rsidTr="00490F7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пива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 xml:space="preserve">тыс. </w:t>
            </w:r>
            <w:proofErr w:type="spellStart"/>
            <w:r w:rsidRPr="00F84539">
              <w:t>дкл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6726,4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5200,0</w:t>
            </w:r>
          </w:p>
        </w:tc>
      </w:tr>
      <w:tr w:rsidR="00490F75" w:rsidRPr="00F84539" w:rsidTr="00490F7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алкогольной продукции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 xml:space="preserve">тыс. </w:t>
            </w:r>
            <w:proofErr w:type="spellStart"/>
            <w:r w:rsidRPr="00F84539">
              <w:t>дкл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278,3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</w:tr>
      <w:tr w:rsidR="00490F75" w:rsidRPr="00F84539" w:rsidTr="00490F7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Фонд начисленной заработной платы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proofErr w:type="spellStart"/>
            <w:r w:rsidRPr="00F84539">
              <w:t>млн.руб</w:t>
            </w:r>
            <w:proofErr w:type="spellEnd"/>
            <w:r w:rsidRPr="00F84539"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93244,5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96586,3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100481,0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104798,1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109427,5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114716,5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120807,9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127751,3</w:t>
            </w:r>
          </w:p>
        </w:tc>
      </w:tr>
      <w:tr w:rsidR="00490F75" w:rsidRPr="00F84539" w:rsidTr="00490F7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Численность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proofErr w:type="spellStart"/>
            <w:r w:rsidRPr="00F84539">
              <w:t>тыс.человек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981,9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930,3</w:t>
            </w:r>
          </w:p>
        </w:tc>
      </w:tr>
      <w:tr w:rsidR="00490F75" w:rsidRPr="00F84539" w:rsidTr="00490F75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7F3DAE" w:rsidRDefault="00490F75" w:rsidP="00490F75">
            <w:pPr>
              <w:pStyle w:val="ConsPlusNormal"/>
              <w:jc w:val="center"/>
              <w:rPr>
                <w:b/>
              </w:rPr>
            </w:pPr>
            <w:r w:rsidRPr="007F3DAE">
              <w:rPr>
                <w:b/>
              </w:rPr>
              <w:t>2 вариант прогноза (консервативный)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</w:tr>
      <w:tr w:rsidR="00490F75" w:rsidRPr="00F84539" w:rsidTr="00490F7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Валовой региональный продукт (ВРП)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 xml:space="preserve">млн. руб.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308876,8*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341062,4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366034,5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392555,7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423199,4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456283,4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491997,6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531578,8</w:t>
            </w:r>
          </w:p>
        </w:tc>
      </w:tr>
      <w:tr w:rsidR="00490F75" w:rsidRPr="00F84539" w:rsidTr="006A36A7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Индекс физического объема ВРП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% к предыдущему году в сопоставимых основных ценах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100,8*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102,9</w:t>
            </w:r>
          </w:p>
        </w:tc>
      </w:tr>
      <w:tr w:rsidR="00490F75" w:rsidRPr="00F84539" w:rsidTr="006A36A7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Индекс потребительских цен (среднегодовой)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 xml:space="preserve">% к предыдущему году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104,3</w:t>
            </w:r>
          </w:p>
        </w:tc>
      </w:tr>
      <w:tr w:rsidR="00490F75" w:rsidRPr="00F84539" w:rsidTr="006A36A7">
        <w:trPr>
          <w:trHeight w:val="4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Индекс потребительских цен, декабрь к декабрю предыдущего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 xml:space="preserve">% к предыдущему году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109,9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104,6</w:t>
            </w:r>
          </w:p>
        </w:tc>
      </w:tr>
      <w:tr w:rsidR="00490F75" w:rsidRPr="00F84539" w:rsidTr="00490F7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Инвестиции в основной капитал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 xml:space="preserve">млн. руб.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44981,2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50963,3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55388,2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59702,0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64362,4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69124,6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74028,0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79206,3</w:t>
            </w:r>
          </w:p>
        </w:tc>
      </w:tr>
      <w:tr w:rsidR="00490F75" w:rsidRPr="00F84539" w:rsidTr="00490F7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Прибыль прибыльных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proofErr w:type="spellStart"/>
            <w:r w:rsidRPr="00F84539">
              <w:t>млн.руб</w:t>
            </w:r>
            <w:proofErr w:type="spellEnd"/>
            <w:r w:rsidRPr="00F84539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25556,0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25620,0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22801,8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21661,7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21661,7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21770,0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21944,2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22185,6</w:t>
            </w:r>
          </w:p>
        </w:tc>
      </w:tr>
      <w:tr w:rsidR="00490F75" w:rsidRPr="00F84539" w:rsidTr="00490F75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Объем производства подакцизной продукции,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</w:tr>
      <w:tr w:rsidR="00490F75" w:rsidRPr="00F84539" w:rsidTr="00490F7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пива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 xml:space="preserve">тыс. </w:t>
            </w:r>
            <w:proofErr w:type="spellStart"/>
            <w:r w:rsidRPr="00F84539">
              <w:t>дкл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6726,4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5200,0</w:t>
            </w:r>
          </w:p>
        </w:tc>
      </w:tr>
      <w:tr w:rsidR="00490F75" w:rsidRPr="00F84539" w:rsidTr="00490F7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алкогольной продукции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 xml:space="preserve">тыс. </w:t>
            </w:r>
            <w:proofErr w:type="spellStart"/>
            <w:r w:rsidRPr="00F84539">
              <w:t>дкл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278,3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</w:tr>
      <w:tr w:rsidR="00490F75" w:rsidRPr="00F84539" w:rsidTr="00490F7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Фонд начисленной заработной платы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proofErr w:type="spellStart"/>
            <w:r w:rsidRPr="00F84539">
              <w:t>млн.руб</w:t>
            </w:r>
            <w:proofErr w:type="spellEnd"/>
            <w:r w:rsidRPr="00F84539"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93244,5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96586,3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98032,6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100799,0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104357,2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108577,1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113482,9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119104,6</w:t>
            </w:r>
          </w:p>
        </w:tc>
      </w:tr>
      <w:tr w:rsidR="00490F75" w:rsidRPr="00F84539" w:rsidTr="00490F7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Численность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proofErr w:type="spellStart"/>
            <w:r w:rsidRPr="00F84539">
              <w:t>тыс.человек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981,9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930,3</w:t>
            </w:r>
          </w:p>
        </w:tc>
      </w:tr>
      <w:tr w:rsidR="00490F75" w:rsidRPr="00F84539" w:rsidTr="00490F75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7F3DAE" w:rsidRDefault="00490F75" w:rsidP="00490F75">
            <w:pPr>
              <w:pStyle w:val="ConsPlusNormal"/>
              <w:jc w:val="center"/>
              <w:rPr>
                <w:b/>
              </w:rPr>
            </w:pPr>
            <w:r w:rsidRPr="007F3DAE">
              <w:rPr>
                <w:b/>
              </w:rPr>
              <w:t>3 вариант прогноза (целевой)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</w:tr>
      <w:tr w:rsidR="00490F75" w:rsidRPr="00F84539" w:rsidTr="00490F7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Default="00490F75" w:rsidP="00490F75">
            <w:pPr>
              <w:pStyle w:val="ConsPlusNormal"/>
              <w:jc w:val="both"/>
            </w:pPr>
            <w:r w:rsidRPr="00F84539">
              <w:t>Валовой региональный продукт (ВРП)</w:t>
            </w:r>
          </w:p>
          <w:p w:rsidR="00490F75" w:rsidRPr="00F84539" w:rsidRDefault="00490F75" w:rsidP="00490F75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 xml:space="preserve">млн. руб.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308876,8*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341062,4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372812,6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401504,2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434588,2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469530,8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507787,7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549190,7</w:t>
            </w:r>
          </w:p>
        </w:tc>
      </w:tr>
      <w:tr w:rsidR="00490F75" w:rsidRPr="00F84539" w:rsidTr="00490F75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Индекс физического объема ВРП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% к предыдущему году в сопоставимых основных ценах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100,8*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103,2</w:t>
            </w:r>
          </w:p>
        </w:tc>
      </w:tr>
      <w:tr w:rsidR="00490F75" w:rsidRPr="00F84539" w:rsidTr="00490F75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Индекс потребительских цен (среднегодовой)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 xml:space="preserve">% к предыдущему году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118,2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104,0</w:t>
            </w:r>
          </w:p>
        </w:tc>
      </w:tr>
      <w:tr w:rsidR="00490F75" w:rsidRPr="00F84539" w:rsidTr="00490F75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Индекс потребительских цен, декабрь к декабрю предыдущего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 xml:space="preserve">% к предыдущему году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109,9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104,0</w:t>
            </w:r>
          </w:p>
        </w:tc>
      </w:tr>
      <w:tr w:rsidR="00490F75" w:rsidRPr="00F84539" w:rsidTr="00490F7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Инвестиции в основной капитал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 xml:space="preserve">млн. руб.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44981,2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50963,3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55564,2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60193,8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65158,8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70400,9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75848,5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81327,8</w:t>
            </w:r>
          </w:p>
        </w:tc>
      </w:tr>
      <w:tr w:rsidR="00490F75" w:rsidRPr="00F84539" w:rsidTr="00490F7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Прибыль прибыльных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proofErr w:type="spellStart"/>
            <w:r w:rsidRPr="00F84539">
              <w:t>млн.руб</w:t>
            </w:r>
            <w:proofErr w:type="spellEnd"/>
            <w:r w:rsidRPr="00F84539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25556,0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25620,0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25620,0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25671,2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25928,0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26316,9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26895,8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27595,1</w:t>
            </w:r>
          </w:p>
        </w:tc>
      </w:tr>
      <w:tr w:rsidR="00490F75" w:rsidRPr="00F84539" w:rsidTr="00490F75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Default="00490F75" w:rsidP="00490F75">
            <w:pPr>
              <w:pStyle w:val="ConsPlusNormal"/>
              <w:jc w:val="both"/>
            </w:pPr>
            <w:r w:rsidRPr="00F84539">
              <w:t>Объем производства подакцизной продукции, в том числе:</w:t>
            </w:r>
          </w:p>
          <w:p w:rsidR="006A36A7" w:rsidRPr="00F84539" w:rsidRDefault="006A36A7" w:rsidP="00490F75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</w:tr>
      <w:tr w:rsidR="00490F75" w:rsidRPr="00F84539" w:rsidTr="00490F7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пива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 xml:space="preserve">тыс. </w:t>
            </w:r>
            <w:proofErr w:type="spellStart"/>
            <w:r w:rsidRPr="00F84539">
              <w:t>дкл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6726,4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5200,0</w:t>
            </w:r>
          </w:p>
        </w:tc>
      </w:tr>
      <w:tr w:rsidR="00490F75" w:rsidRPr="00F84539" w:rsidTr="006A36A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Default="00490F75" w:rsidP="00490F75">
            <w:pPr>
              <w:pStyle w:val="ConsPlusNormal"/>
              <w:jc w:val="both"/>
            </w:pPr>
            <w:r w:rsidRPr="00F84539">
              <w:t>алкогольной продукции</w:t>
            </w:r>
          </w:p>
          <w:p w:rsidR="006A36A7" w:rsidRPr="00F84539" w:rsidRDefault="006A36A7" w:rsidP="00490F75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 xml:space="preserve">тыс. </w:t>
            </w:r>
            <w:proofErr w:type="spellStart"/>
            <w:r w:rsidRPr="00F84539">
              <w:t>дкл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278,3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 </w:t>
            </w:r>
          </w:p>
        </w:tc>
      </w:tr>
      <w:tr w:rsidR="00490F75" w:rsidRPr="00F84539" w:rsidTr="006A36A7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Default="00490F75" w:rsidP="00490F75">
            <w:pPr>
              <w:pStyle w:val="ConsPlusNormal"/>
              <w:jc w:val="both"/>
            </w:pPr>
            <w:r w:rsidRPr="00F84539">
              <w:t>Фонд начисленной заработной платы</w:t>
            </w:r>
          </w:p>
          <w:p w:rsidR="00490F75" w:rsidRPr="00F84539" w:rsidRDefault="00490F75" w:rsidP="00490F75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proofErr w:type="spellStart"/>
            <w:r w:rsidRPr="00F84539">
              <w:t>млн.руб</w:t>
            </w:r>
            <w:proofErr w:type="spellEnd"/>
            <w:r w:rsidRPr="00F84539"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Pr="00285963" w:rsidRDefault="00490F75" w:rsidP="00490F75">
            <w:pPr>
              <w:pStyle w:val="ConsPlusNormal"/>
              <w:jc w:val="center"/>
            </w:pPr>
            <w:r w:rsidRPr="00285963">
              <w:t>93244,5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96586,3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100575,2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105094,3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109944,0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115474,8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121835,1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129079,2</w:t>
            </w:r>
          </w:p>
        </w:tc>
      </w:tr>
      <w:tr w:rsidR="00490F75" w:rsidRPr="00F84539" w:rsidTr="006A36A7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r w:rsidRPr="00F84539">
              <w:t>Численность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both"/>
            </w:pPr>
            <w:proofErr w:type="spellStart"/>
            <w:r w:rsidRPr="00F84539">
              <w:t>тыс.человек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75" w:rsidRDefault="00490F75" w:rsidP="00490F75">
            <w:pPr>
              <w:pStyle w:val="ConsPlusNormal"/>
              <w:jc w:val="center"/>
            </w:pPr>
            <w:r w:rsidRPr="00285963">
              <w:t>981,9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75" w:rsidRPr="00F84539" w:rsidRDefault="00490F75" w:rsidP="00490F75">
            <w:pPr>
              <w:pStyle w:val="ConsPlusNormal"/>
              <w:jc w:val="right"/>
            </w:pPr>
            <w:r w:rsidRPr="00F84539">
              <w:t>930,3</w:t>
            </w:r>
          </w:p>
        </w:tc>
      </w:tr>
    </w:tbl>
    <w:p w:rsidR="00F27B69" w:rsidRDefault="007F3DAE" w:rsidP="007F3D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F3DAE">
        <w:rPr>
          <w:rFonts w:ascii="Times New Roman" w:hAnsi="Times New Roman" w:cs="Times New Roman"/>
          <w:sz w:val="28"/>
          <w:szCs w:val="28"/>
        </w:rPr>
        <w:t>* Оценка</w:t>
      </w:r>
    </w:p>
    <w:p w:rsidR="000F324F" w:rsidRPr="007F3DAE" w:rsidRDefault="000F324F" w:rsidP="007F3D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2830"/>
        <w:gridCol w:w="2835"/>
        <w:gridCol w:w="1266"/>
        <w:gridCol w:w="1266"/>
        <w:gridCol w:w="1266"/>
        <w:gridCol w:w="1266"/>
        <w:gridCol w:w="1266"/>
        <w:gridCol w:w="1266"/>
        <w:gridCol w:w="1335"/>
      </w:tblGrid>
      <w:tr w:rsidR="000F324F" w:rsidRPr="000F324F" w:rsidTr="000F324F">
        <w:trPr>
          <w:trHeight w:val="322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24F" w:rsidRPr="000F324F" w:rsidRDefault="000F324F" w:rsidP="000F3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24F" w:rsidRPr="000F324F" w:rsidRDefault="000F324F" w:rsidP="000F3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F" w:rsidRPr="000F324F" w:rsidRDefault="000F324F" w:rsidP="000F3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F" w:rsidRPr="000F324F" w:rsidRDefault="000F324F" w:rsidP="000F3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F" w:rsidRPr="000F324F" w:rsidRDefault="000F324F" w:rsidP="000F3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F" w:rsidRPr="000F324F" w:rsidRDefault="000F324F" w:rsidP="000F3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F" w:rsidRPr="000F324F" w:rsidRDefault="000F324F" w:rsidP="000F3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F" w:rsidRPr="000F324F" w:rsidRDefault="000F324F" w:rsidP="000F3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4F" w:rsidRPr="000F324F" w:rsidRDefault="000F324F" w:rsidP="000F32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2035</w:t>
            </w:r>
          </w:p>
        </w:tc>
      </w:tr>
      <w:tr w:rsidR="007F3DAE" w:rsidRPr="000F324F" w:rsidTr="000F324F">
        <w:trPr>
          <w:trHeight w:val="32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DAE" w:rsidRPr="000F324F" w:rsidRDefault="007F3DAE" w:rsidP="007D0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DAE" w:rsidRPr="000F324F" w:rsidRDefault="007F3DAE" w:rsidP="007D0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AE" w:rsidRPr="000F324F" w:rsidRDefault="007F3DAE" w:rsidP="007D0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AE" w:rsidRPr="000F324F" w:rsidRDefault="007F3DAE" w:rsidP="007D0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AE" w:rsidRPr="000F324F" w:rsidRDefault="007F3DAE" w:rsidP="007D0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AE" w:rsidRPr="000F324F" w:rsidRDefault="007F3DAE" w:rsidP="007D0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AE" w:rsidRPr="000F324F" w:rsidRDefault="007F3DAE" w:rsidP="007D0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AE" w:rsidRPr="000F324F" w:rsidRDefault="007F3DAE" w:rsidP="007D0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AE" w:rsidRPr="000F324F" w:rsidRDefault="007F3DAE" w:rsidP="007D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F3DAE" w:rsidRPr="000F324F" w:rsidTr="000F324F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вариант прогноза (базовый)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7D0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7D0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7D0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7D0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7D0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7D0B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7D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3DAE" w:rsidRPr="000F324F" w:rsidTr="000F324F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Валовой региональный продукт (ВРП)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 xml:space="preserve">млн.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589622,3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637104,6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687757,6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741014,2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798398,3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861886,9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932216,9</w:t>
            </w:r>
          </w:p>
        </w:tc>
      </w:tr>
      <w:tr w:rsidR="007F3DAE" w:rsidRPr="000F324F" w:rsidTr="000F324F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Индекс физического объема ВРП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% к предыдущему году в сопоставимых основных ценах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103,4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103,5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103,5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103,6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103,8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7F3DAE" w:rsidRPr="000F324F" w:rsidTr="000F324F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Индекс потребительских цен (среднегодовой)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 xml:space="preserve">% к предыдущему году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B97282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72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104,0</w:t>
            </w:r>
          </w:p>
        </w:tc>
      </w:tr>
      <w:tr w:rsidR="007F3DAE" w:rsidRPr="000F324F" w:rsidTr="000F324F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Default="007F3DAE" w:rsidP="007D0BC3">
            <w:pPr>
              <w:pStyle w:val="ConsPlusNormal"/>
              <w:jc w:val="both"/>
            </w:pPr>
            <w:r w:rsidRPr="000F324F">
              <w:t>Индекс потребительских цен, декабрь к декабрю предыдущего года</w:t>
            </w:r>
          </w:p>
          <w:p w:rsidR="006A36A7" w:rsidRPr="000F324F" w:rsidRDefault="006A36A7" w:rsidP="007D0BC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 xml:space="preserve">% к предыдущему году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7F3DAE" w:rsidRPr="000F324F" w:rsidTr="006A36A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Default="007F3DAE" w:rsidP="007D0BC3">
            <w:pPr>
              <w:pStyle w:val="ConsPlusNormal"/>
              <w:jc w:val="both"/>
            </w:pPr>
            <w:r w:rsidRPr="000F324F">
              <w:t>Инвестиции в основной капитал</w:t>
            </w:r>
          </w:p>
          <w:p w:rsidR="006A36A7" w:rsidRPr="000F324F" w:rsidRDefault="006A36A7" w:rsidP="007D0BC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 xml:space="preserve">млн.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86107,6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91973,2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97858,6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104019,7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110676,2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117758,6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125415,7</w:t>
            </w:r>
          </w:p>
        </w:tc>
      </w:tr>
      <w:tr w:rsidR="007F3DAE" w:rsidRPr="000F324F" w:rsidTr="006A36A7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Прибыль прибыльных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proofErr w:type="spellStart"/>
            <w:r w:rsidRPr="000F324F">
              <w:t>млн.руб</w:t>
            </w:r>
            <w:proofErr w:type="spellEnd"/>
            <w:r w:rsidRPr="000F324F"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26049,1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26960,8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27958,3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29076,7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30268,8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31540,1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32896,3</w:t>
            </w:r>
          </w:p>
        </w:tc>
      </w:tr>
      <w:tr w:rsidR="007F3DAE" w:rsidRPr="000F324F" w:rsidTr="006A36A7">
        <w:trPr>
          <w:trHeight w:val="2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Объем производства подакцизной продукции,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3DAE" w:rsidRPr="000F324F" w:rsidTr="000F324F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пива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 xml:space="preserve">тыс. </w:t>
            </w:r>
            <w:proofErr w:type="spellStart"/>
            <w:r w:rsidRPr="000F324F">
              <w:t>дкл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5200,0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5200,0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5200,0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5200,0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5200,0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5200,0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5200,0</w:t>
            </w:r>
          </w:p>
        </w:tc>
      </w:tr>
      <w:tr w:rsidR="007F3DAE" w:rsidRPr="000F324F" w:rsidTr="000F324F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алкогольной продукции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 xml:space="preserve">тыс. </w:t>
            </w:r>
            <w:proofErr w:type="spellStart"/>
            <w:r w:rsidRPr="000F324F">
              <w:t>дкл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3DAE" w:rsidRPr="000F324F" w:rsidTr="000F324F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Фонд начисленной заработной платы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proofErr w:type="spellStart"/>
            <w:r w:rsidRPr="000F324F">
              <w:t>млн.руб</w:t>
            </w:r>
            <w:proofErr w:type="spellEnd"/>
            <w:r w:rsidRPr="000F324F">
              <w:t xml:space="preserve">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135791,3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145086,0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155528,5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167069,2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180354,0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195329,6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212142,0</w:t>
            </w:r>
          </w:p>
        </w:tc>
      </w:tr>
      <w:tr w:rsidR="007F3DAE" w:rsidRPr="000F324F" w:rsidTr="000F324F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Численность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proofErr w:type="spellStart"/>
            <w:r w:rsidRPr="000F324F">
              <w:t>тыс.человек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926,3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922,6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919,2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915,9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912,9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910,0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907,3</w:t>
            </w:r>
          </w:p>
        </w:tc>
      </w:tr>
      <w:tr w:rsidR="007F3DAE" w:rsidRPr="000F324F" w:rsidTr="000F324F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center"/>
              <w:rPr>
                <w:b/>
              </w:rPr>
            </w:pPr>
            <w:r w:rsidRPr="000F324F">
              <w:rPr>
                <w:b/>
              </w:rPr>
              <w:t>2 вариант прогноза (консервативный)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  <w:rPr>
                <w:b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  <w:rPr>
                <w:b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  <w:rPr>
                <w:b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  <w:rPr>
                <w:b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  <w:rPr>
                <w:b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  <w:rPr>
                <w:b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F3DAE" w:rsidRPr="000F324F" w:rsidTr="000F324F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Default="007F3DAE" w:rsidP="007D0BC3">
            <w:pPr>
              <w:pStyle w:val="ConsPlusNormal"/>
              <w:jc w:val="both"/>
            </w:pPr>
            <w:r w:rsidRPr="000F324F">
              <w:t>Валовой региональный продукт (ВРП)</w:t>
            </w:r>
          </w:p>
          <w:p w:rsidR="006A36A7" w:rsidRPr="000F324F" w:rsidRDefault="006A36A7" w:rsidP="007D0BC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 xml:space="preserve">млн.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574355,0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619399,3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667985,0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720389,8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776913,0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838686,9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906249,9</w:t>
            </w:r>
          </w:p>
        </w:tc>
      </w:tr>
      <w:tr w:rsidR="007F3DAE" w:rsidRPr="000F324F" w:rsidTr="000F324F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Default="007F3DAE" w:rsidP="007D0BC3">
            <w:pPr>
              <w:pStyle w:val="ConsPlusNormal"/>
              <w:jc w:val="both"/>
            </w:pPr>
            <w:r w:rsidRPr="000F324F">
              <w:t>Индекс физического объема ВРП</w:t>
            </w:r>
          </w:p>
          <w:p w:rsidR="006A36A7" w:rsidRPr="000F324F" w:rsidRDefault="006A36A7" w:rsidP="007D0BC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Default="007F3DAE" w:rsidP="007D0BC3">
            <w:pPr>
              <w:pStyle w:val="ConsPlusNormal"/>
              <w:jc w:val="both"/>
            </w:pPr>
            <w:r w:rsidRPr="000F324F">
              <w:t>% к предыдущему году в сопоставимых основных ценах</w:t>
            </w:r>
          </w:p>
          <w:p w:rsidR="006A36A7" w:rsidRPr="000F324F" w:rsidRDefault="006A36A7" w:rsidP="007D0BC3">
            <w:pPr>
              <w:pStyle w:val="ConsPlusNormal"/>
              <w:jc w:val="both"/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103,1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103,3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103,4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103,6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103,8</w:t>
            </w:r>
          </w:p>
        </w:tc>
      </w:tr>
      <w:tr w:rsidR="007F3DAE" w:rsidRPr="00B97282" w:rsidTr="006A36A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Default="007F3DAE" w:rsidP="007D0BC3">
            <w:pPr>
              <w:pStyle w:val="ConsPlusNormal"/>
              <w:jc w:val="both"/>
            </w:pPr>
            <w:r w:rsidRPr="000F324F">
              <w:t>Индекс потребительских цен (среднегодовой)</w:t>
            </w:r>
          </w:p>
          <w:p w:rsidR="006A36A7" w:rsidRPr="000F324F" w:rsidRDefault="006A36A7" w:rsidP="007D0BC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 xml:space="preserve">% к предыдущему году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B97282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72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104,0</w:t>
            </w:r>
          </w:p>
        </w:tc>
      </w:tr>
      <w:tr w:rsidR="007F3DAE" w:rsidRPr="000F324F" w:rsidTr="006A36A7">
        <w:trPr>
          <w:trHeight w:val="4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Индекс потребительских цен, декабрь к декабрю предыдущего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 xml:space="preserve">% к предыдущему году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7F3DAE" w:rsidRPr="000F324F" w:rsidTr="006A36A7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Инвестиции в основной капитал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 xml:space="preserve">млн. руб.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84343,2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89385,3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94637,5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100002,0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105774,3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111989,6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118570,1</w:t>
            </w:r>
          </w:p>
        </w:tc>
      </w:tr>
      <w:tr w:rsidR="007F3DAE" w:rsidRPr="000F324F" w:rsidTr="000F324F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Прибыль прибыльных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proofErr w:type="spellStart"/>
            <w:r w:rsidRPr="000F324F">
              <w:t>млн.руб</w:t>
            </w:r>
            <w:proofErr w:type="spellEnd"/>
            <w:r w:rsidRPr="000F324F"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22474,0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22811,1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23176,1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23570,1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23994,3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24450,2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24939,2</w:t>
            </w:r>
          </w:p>
        </w:tc>
      </w:tr>
      <w:tr w:rsidR="007F3DAE" w:rsidRPr="000F324F" w:rsidTr="000F324F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Объем производства подакцизной продукции,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3DAE" w:rsidRPr="000F324F" w:rsidTr="000F324F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пива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 xml:space="preserve">тыс. </w:t>
            </w:r>
            <w:proofErr w:type="spellStart"/>
            <w:r w:rsidRPr="000F324F">
              <w:t>дкл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5200,0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5200,0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5200,0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5200,0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5200,0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5200,0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5200,0</w:t>
            </w:r>
          </w:p>
        </w:tc>
      </w:tr>
      <w:tr w:rsidR="007F3DAE" w:rsidRPr="000F324F" w:rsidTr="000F324F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алкогольной продукции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 xml:space="preserve">тыс. </w:t>
            </w:r>
            <w:proofErr w:type="spellStart"/>
            <w:r w:rsidRPr="000F324F">
              <w:t>дкл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3DAE" w:rsidRPr="000F324F" w:rsidTr="000F324F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Default="007F3DAE" w:rsidP="007D0BC3">
            <w:pPr>
              <w:pStyle w:val="ConsPlusNormal"/>
              <w:jc w:val="both"/>
            </w:pPr>
            <w:r w:rsidRPr="000F324F">
              <w:t>Фонд начисленной заработной платы</w:t>
            </w:r>
          </w:p>
          <w:p w:rsidR="006A36A7" w:rsidRPr="000F324F" w:rsidRDefault="006A36A7" w:rsidP="007D0BC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proofErr w:type="spellStart"/>
            <w:r w:rsidRPr="000F324F">
              <w:t>млн.руб</w:t>
            </w:r>
            <w:proofErr w:type="spellEnd"/>
            <w:r w:rsidRPr="000F324F">
              <w:t xml:space="preserve">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125652,1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133250,0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141775,7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151304,2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161973,0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173963,2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187367,9</w:t>
            </w:r>
          </w:p>
        </w:tc>
      </w:tr>
      <w:tr w:rsidR="007F3DAE" w:rsidRPr="000F324F" w:rsidTr="000F324F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Default="007F3DAE" w:rsidP="007D0BC3">
            <w:pPr>
              <w:pStyle w:val="ConsPlusNormal"/>
              <w:jc w:val="both"/>
            </w:pPr>
            <w:r w:rsidRPr="000F324F">
              <w:t>Численность населения</w:t>
            </w:r>
          </w:p>
          <w:p w:rsidR="000F324F" w:rsidRPr="000F324F" w:rsidRDefault="000F324F" w:rsidP="007D0BC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proofErr w:type="spellStart"/>
            <w:r w:rsidRPr="000F324F">
              <w:t>тыс.человек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926,3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922,6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919,2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915,9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912,9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910,0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907,3</w:t>
            </w:r>
          </w:p>
        </w:tc>
      </w:tr>
      <w:tr w:rsidR="007F3DAE" w:rsidRPr="000F324F" w:rsidTr="000F324F">
        <w:trPr>
          <w:trHeight w:val="2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center"/>
              <w:rPr>
                <w:b/>
              </w:rPr>
            </w:pPr>
            <w:r w:rsidRPr="000F324F">
              <w:rPr>
                <w:b/>
              </w:rPr>
              <w:t>3 вариант прогноза (целевой)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F3DAE" w:rsidRPr="000F324F" w:rsidTr="006A36A7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Default="007F3DAE" w:rsidP="007D0BC3">
            <w:pPr>
              <w:pStyle w:val="ConsPlusNormal"/>
              <w:jc w:val="both"/>
            </w:pPr>
            <w:r w:rsidRPr="000F324F">
              <w:t>Валовой региональный продукт (ВРП)</w:t>
            </w:r>
          </w:p>
          <w:p w:rsidR="006A36A7" w:rsidRPr="000F324F" w:rsidRDefault="006A36A7" w:rsidP="007D0BC3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 xml:space="preserve">млн.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593417,0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641215,6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692868,1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747964,9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807443,1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871651,8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943679,8</w:t>
            </w:r>
          </w:p>
        </w:tc>
      </w:tr>
      <w:tr w:rsidR="007F3DAE" w:rsidRPr="000F324F" w:rsidTr="006A36A7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Индекс физического объема ВРП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% к предыдущему году в сопоставимых основных ценах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103,4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103,6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103,7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103,8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103,8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103,9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104,3</w:t>
            </w:r>
          </w:p>
        </w:tc>
      </w:tr>
      <w:tr w:rsidR="007F3DAE" w:rsidRPr="000F324F" w:rsidTr="006A36A7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Индекс потребительских цен (среднегодовой)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 xml:space="preserve">% к предыдущему году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B97282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72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104,0</w:t>
            </w:r>
          </w:p>
        </w:tc>
      </w:tr>
      <w:tr w:rsidR="007F3DAE" w:rsidRPr="000F324F" w:rsidTr="000F324F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Индекс потребительских цен, декабрь к декабрю предыдущего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 xml:space="preserve">% к предыдущему году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104,0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7F3DAE" w:rsidRPr="000F324F" w:rsidTr="000F324F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Инвестиции в основной капитал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 xml:space="preserve">млн. руб.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86867,8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92785,4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98914,5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105346,3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112196,3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119491,8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127384,9</w:t>
            </w:r>
          </w:p>
        </w:tc>
      </w:tr>
      <w:tr w:rsidR="007F3DAE" w:rsidRPr="000F324F" w:rsidTr="000F324F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Прибыль прибыльных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proofErr w:type="spellStart"/>
            <w:r w:rsidRPr="000F324F">
              <w:t>млн.руб</w:t>
            </w:r>
            <w:proofErr w:type="spellEnd"/>
            <w:r w:rsidRPr="000F324F"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28478,2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29531,9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30713,1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31972,4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33315,2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34747,8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36276,7</w:t>
            </w:r>
          </w:p>
        </w:tc>
      </w:tr>
      <w:tr w:rsidR="007F3DAE" w:rsidRPr="000F324F" w:rsidTr="000F324F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Объем производства подакцизной продукции,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3DAE" w:rsidRPr="000F324F" w:rsidTr="000F324F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пива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 xml:space="preserve">тыс. </w:t>
            </w:r>
            <w:proofErr w:type="spellStart"/>
            <w:r w:rsidRPr="000F324F">
              <w:t>дкл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5200,0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5200,0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5200,0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5200,0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5200,0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5200,0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5200,0</w:t>
            </w:r>
          </w:p>
        </w:tc>
      </w:tr>
      <w:tr w:rsidR="007F3DAE" w:rsidRPr="000F324F" w:rsidTr="000F324F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алкогольной продукции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 xml:space="preserve">тыс. </w:t>
            </w:r>
            <w:proofErr w:type="spellStart"/>
            <w:r w:rsidRPr="000F324F">
              <w:t>дкл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3DAE" w:rsidRPr="000F324F" w:rsidTr="000F324F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Фонд начисленной заработной платы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proofErr w:type="spellStart"/>
            <w:r w:rsidRPr="000F324F">
              <w:t>млн.руб</w:t>
            </w:r>
            <w:proofErr w:type="spellEnd"/>
            <w:r w:rsidRPr="000F324F">
              <w:t xml:space="preserve">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137459,8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147142,9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158027,5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170069,5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183933,1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199390,1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216751,7</w:t>
            </w:r>
          </w:p>
        </w:tc>
      </w:tr>
      <w:tr w:rsidR="007F3DAE" w:rsidRPr="000F324F" w:rsidTr="000F324F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r w:rsidRPr="000F324F">
              <w:t>Численность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DAE" w:rsidRPr="000F324F" w:rsidRDefault="007F3DAE" w:rsidP="007D0BC3">
            <w:pPr>
              <w:pStyle w:val="ConsPlusNormal"/>
              <w:jc w:val="both"/>
            </w:pPr>
            <w:proofErr w:type="spellStart"/>
            <w:r w:rsidRPr="000F324F">
              <w:t>тыс.человек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926,3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922,6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919,2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915,9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912,9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pStyle w:val="ConsPlusNormal"/>
              <w:jc w:val="right"/>
            </w:pPr>
            <w:r w:rsidRPr="000F324F">
              <w:t>910,0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DAE" w:rsidRPr="000F324F" w:rsidRDefault="007F3DAE" w:rsidP="000F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3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907,3</w:t>
            </w:r>
          </w:p>
        </w:tc>
      </w:tr>
    </w:tbl>
    <w:p w:rsidR="00F27B69" w:rsidRDefault="00F27B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B3A83" w:rsidRDefault="002B3A8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2B3A83">
          <w:headerReference w:type="default" r:id="rId12"/>
          <w:pgSz w:w="16838" w:h="11906" w:orient="landscape"/>
          <w:pgMar w:top="1701" w:right="1103" w:bottom="851" w:left="1134" w:header="709" w:footer="0" w:gutter="0"/>
          <w:cols w:space="720"/>
          <w:formProt w:val="0"/>
          <w:docGrid w:linePitch="299" w:charSpace="4096"/>
        </w:sectPr>
      </w:pPr>
    </w:p>
    <w:p w:rsidR="002B3A83" w:rsidRDefault="00BC4CF3">
      <w:pPr>
        <w:spacing w:after="0" w:line="240" w:lineRule="auto"/>
        <w:ind w:left="720" w:right="11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2B3A83" w:rsidRDefault="00BC4CF3">
      <w:pPr>
        <w:spacing w:after="0" w:line="240" w:lineRule="auto"/>
        <w:ind w:right="11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бюджетному прогнозу Ивановской области </w:t>
      </w:r>
    </w:p>
    <w:p w:rsidR="002B3A83" w:rsidRDefault="00BC4CF3">
      <w:pPr>
        <w:spacing w:after="0" w:line="240" w:lineRule="auto"/>
        <w:ind w:right="11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– 2035 годы</w:t>
      </w:r>
    </w:p>
    <w:p w:rsidR="002B3A83" w:rsidRDefault="002B3A8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3A83" w:rsidRDefault="00BC4CF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консолидированного и областного бюджетов </w:t>
      </w:r>
    </w:p>
    <w:p w:rsidR="002B3A83" w:rsidRDefault="00BC4CF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:rsidR="002B3A83" w:rsidRDefault="002B3A8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3A83" w:rsidRDefault="00BC4CF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(млн. руб.)</w:t>
      </w:r>
    </w:p>
    <w:p w:rsidR="002B3A83" w:rsidRDefault="002B3A8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4454" w:type="dxa"/>
        <w:tblLook w:val="04A0" w:firstRow="1" w:lastRow="0" w:firstColumn="1" w:lastColumn="0" w:noHBand="0" w:noVBand="1"/>
      </w:tblPr>
      <w:tblGrid>
        <w:gridCol w:w="4102"/>
        <w:gridCol w:w="1275"/>
        <w:gridCol w:w="1416"/>
        <w:gridCol w:w="1275"/>
        <w:gridCol w:w="1275"/>
        <w:gridCol w:w="1281"/>
        <w:gridCol w:w="1275"/>
        <w:gridCol w:w="1274"/>
        <w:gridCol w:w="1281"/>
      </w:tblGrid>
      <w:tr w:rsidR="002B3A83" w:rsidTr="00394E98">
        <w:trPr>
          <w:trHeight w:val="765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394E98" w:rsidRDefault="00BC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394E98" w:rsidRDefault="00BC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394E98" w:rsidRDefault="00BC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3A83" w:rsidRPr="00394E98" w:rsidRDefault="00BC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394E98" w:rsidRDefault="00BC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394E98" w:rsidRDefault="00BC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394E98" w:rsidRDefault="00BC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3A83" w:rsidRPr="00394E98" w:rsidRDefault="00BC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3A83" w:rsidRPr="00394E98" w:rsidRDefault="00BC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2028 год</w:t>
            </w:r>
          </w:p>
        </w:tc>
      </w:tr>
      <w:tr w:rsidR="002B3A83" w:rsidTr="00394E98">
        <w:trPr>
          <w:trHeight w:val="39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394E98" w:rsidRDefault="00BC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вариант прогноза (базовый)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394E98" w:rsidRDefault="002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394E98" w:rsidRDefault="002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3A83" w:rsidRPr="00394E98" w:rsidRDefault="002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394E98" w:rsidRDefault="002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394E98" w:rsidRDefault="002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394E98" w:rsidRDefault="002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3A83" w:rsidRPr="00394E98" w:rsidRDefault="002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3A83" w:rsidRPr="00394E98" w:rsidRDefault="002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консолидированного бюджета Ивановской области (далее – консолидированный бюджет) </w:t>
            </w:r>
            <w:r w:rsidRPr="0039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71459,4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71582,4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70654,0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68175,3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64835,6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58859,1</w:t>
            </w:r>
          </w:p>
        </w:tc>
        <w:tc>
          <w:tcPr>
            <w:tcW w:w="12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60815,4</w:t>
            </w:r>
          </w:p>
        </w:tc>
        <w:tc>
          <w:tcPr>
            <w:tcW w:w="128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62612,1</w:t>
            </w:r>
          </w:p>
        </w:tc>
      </w:tr>
      <w:tr w:rsidR="00394E98" w:rsidTr="00394E98">
        <w:trPr>
          <w:trHeight w:val="417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39146,7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41368,7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40723,8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42236,7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43346,5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44769,4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46348,8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48145,5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36806,0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38033,2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38822,8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40327,7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41419,2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42802,2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44339,7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46092,5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2340,7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3335,5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1901,0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1909,0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1927,3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1967,2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2009,1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2053,0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32312,7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30213,7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29930,2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25938,6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21489,1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14089,7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консолидированного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65848,1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74431,3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76505,7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69611,4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66309,1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60380,5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62390,1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64247,6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консолидированного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5611,3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-2848,9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-5851,7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-1436,1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-1473,5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-1521,4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-1574,7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-1635,5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и муниципальный долг Ивановской области (далее – государственный и муниципальный долг) на конец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11277,6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13537,4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16538,5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17053,8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17065,2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15044,8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12797,9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10546,9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областного бюджета </w:t>
            </w:r>
            <w:r w:rsidRPr="0039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63402,1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62861,1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62493,1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59729,3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56111,5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49743,7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51320,9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52688,1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31046,3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32647,4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32562,9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33790,7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34622,4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35654,0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36854,3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38221,5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29891,4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30594,8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31457,4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32683,5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33511,9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34518,6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35693,1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37033,5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1154,9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2052,6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1105,5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1107,2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1110,5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1135,4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1161,2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1188,0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32355,8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30213,7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29930,2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25938,6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21489,1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14089,7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57832,3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65062,0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68033,8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60912,0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57323,3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50991,6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52610,8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54025,9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5569,8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-2200,9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-5540,7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-1182,7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-1211,8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-1247,9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-1289,9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-1337,8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долг Ивановской области (далее – государственный долг) на конец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9180,7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11277,6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14435,3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14960,0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14989,1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12981,1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10746,6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8507,9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вариант прогноза (консервативный)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консолидированного бюджета </w:t>
            </w:r>
            <w:r w:rsidRPr="0039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71459,4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71582,4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70037,8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67343,1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63974,3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57808,1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59566,0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61132,7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39146,7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41368,7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40107,6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41404,5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42485,2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43718,4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45099,4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46666,1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36806,0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38033,2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38201,1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39492,1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40555,6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41729,4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43052,8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44561,6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2340,7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3335,5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1906,5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1912,4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1929,6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1989,0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2046,6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2104,5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32312,7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30213,7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29930,2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25938,6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21489,1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14089,7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консолидированного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65848,1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74431,3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76495,9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69611,4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66309,1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60234,4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62202,4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64011,5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консолидированного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5611,3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-2848,9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-6458,1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-2268,3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-2334,8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-2426,3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-2636,4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-2878,8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и муниципальный долг на конец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11277,6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13537,4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16538,5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17004,5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17878,8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15954,0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13865,0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11797,1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областного бюджета –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63402,1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62861,1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62051,5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59026,2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55297,9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48834,5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50253,8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51437,9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31046,3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32647,4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32121,3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33087,6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33808,8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34744,8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35787,2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36971,3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29891,4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30594,8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31013,1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31978,8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32697,2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33601,3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34612,7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35765,6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1154,9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2052,6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1108,2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1108,8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1111,6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1143,5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1174,5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1205,7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32355,8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30213,7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29930,2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25938,6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21489,1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14089,7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57832,3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65062,0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68033,8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60912,0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57323,3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50991,6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52610,8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54025,9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5569,8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-2200,9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-5982,3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-1885,8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-2025,4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-2157,1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-2357,0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-2588,0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долг на конец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9180,7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11277,6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14435,3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14910,7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15802,7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13890,3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11813,7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9758,1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вариант прогноза (целевой)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консолидированного бюджета –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71459,4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71582,4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71576,2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69033,1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65653,2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59700,8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61746,4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63626,7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39146,7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41368,7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41646,0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43094,5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44164,1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45611,1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47279,8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49160,1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36806,0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38033,2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39520,4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40982,3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42031,5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43438,8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45065,7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46902,3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2340,7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3335,5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2125,6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2112,2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2132,6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2172,3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2214,1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2257,8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32312,7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30213,7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29930,2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25938,6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21489,1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14089,7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консолидированного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65848,1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74431,3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77427,9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70498,4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66978,1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61250,8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63352,8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65296,7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консолидированного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5611,3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-2848,9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-5851,7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-1465,3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-1324,9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-1550,0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-1606,4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-1670,0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и муниципальный долг на конец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11277,6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13537,4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16538,5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17078,1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16910,1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15068,5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12824,3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10575,8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областного бюджета –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63402,1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62861,1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63227,6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60423,0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56713,4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50421,4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52076,5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53515,0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31046,3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32647,4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33297,4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34484,4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35224,3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36331,7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37609,9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39048,4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29891,4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30594,8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32194,0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33381,6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34115,4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35198,0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36450,5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37862,2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1154,9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2052,6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1103,4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1102,8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1108,9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1133,7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1159,4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1186,2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32355,8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30213,7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29930,2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25938,6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21489,1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14089,7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57832,3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65062,0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68768,3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61630,0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57770,1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51693,0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53392,8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54881,7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5569,8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-2200,9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-5540,7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-1207,0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-1056,7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-1271,6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-1316,3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-1366,7</w:t>
            </w:r>
          </w:p>
        </w:tc>
      </w:tr>
      <w:tr w:rsidR="00394E98" w:rsidTr="00394E98">
        <w:trPr>
          <w:trHeight w:val="20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долг на конец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9180,7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11277,6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14435,3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14984,3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14834,0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13004,8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10773,0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98" w:rsidRPr="00394E98" w:rsidRDefault="00394E98" w:rsidP="0039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E98">
              <w:rPr>
                <w:rFonts w:ascii="Times New Roman" w:hAnsi="Times New Roman" w:cs="Times New Roman"/>
                <w:b/>
                <w:sz w:val="28"/>
                <w:szCs w:val="28"/>
              </w:rPr>
              <w:t>8536,8</w:t>
            </w:r>
          </w:p>
        </w:tc>
      </w:tr>
    </w:tbl>
    <w:p w:rsidR="002B3A83" w:rsidRDefault="002B3A8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4"/>
          <w:szCs w:val="28"/>
        </w:rPr>
      </w:pPr>
    </w:p>
    <w:p w:rsidR="002B3A83" w:rsidRDefault="002B3A8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3178" w:type="dxa"/>
        <w:tblLook w:val="04A0" w:firstRow="1" w:lastRow="0" w:firstColumn="1" w:lastColumn="0" w:noHBand="0" w:noVBand="1"/>
      </w:tblPr>
      <w:tblGrid>
        <w:gridCol w:w="4101"/>
        <w:gridCol w:w="1276"/>
        <w:gridCol w:w="1416"/>
        <w:gridCol w:w="1276"/>
        <w:gridCol w:w="1281"/>
        <w:gridCol w:w="1276"/>
        <w:gridCol w:w="1274"/>
        <w:gridCol w:w="1278"/>
      </w:tblGrid>
      <w:tr w:rsidR="002B3A83" w:rsidRPr="00B65CCB" w:rsidTr="00B65CCB">
        <w:trPr>
          <w:trHeight w:val="765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B65CCB" w:rsidRDefault="00BC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B65CCB" w:rsidRDefault="00BC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B65CCB" w:rsidRDefault="00BC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B65CCB" w:rsidRDefault="00BC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2031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B65CCB" w:rsidRDefault="00BC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B65CCB" w:rsidRDefault="00BC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2033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B65CCB" w:rsidRDefault="00BC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2034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B65CCB" w:rsidRDefault="00BC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2035 год</w:t>
            </w:r>
          </w:p>
        </w:tc>
      </w:tr>
      <w:tr w:rsidR="002B3A83" w:rsidRPr="00B65CCB" w:rsidTr="00B65CCB">
        <w:trPr>
          <w:trHeight w:val="39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B65CCB" w:rsidRDefault="00BC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вариант прогноза (базовый)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B65CCB" w:rsidRDefault="00BC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B65CCB" w:rsidRDefault="00BC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B65CCB" w:rsidRDefault="00BC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B65CCB" w:rsidRDefault="00BC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B65CCB" w:rsidRDefault="00BC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B65CCB" w:rsidRDefault="00BC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3" w:rsidRPr="00B65CCB" w:rsidRDefault="00BC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консолидированного бюджета – 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64660,7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67000,2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69364,0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72774,2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76614,7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80905,3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85694,4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50194,1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52533,6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55623,1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59033,3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62873,8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67164,4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71953,5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48095,0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50386,3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53425,3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56782,6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60567,7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64800,4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69528,9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2099,1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2147,3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2197,8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2250,7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2306,1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2364,0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2424,6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66365,4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68784,0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71252,8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74778,8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78749,8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83186,1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88137,9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-1704,7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-1783,8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-1888,8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-2004,6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-2135,1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-2280,8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-2443,5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8302,4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6055,9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5847,6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5648,6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5461,2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5286,4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5125,3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областного бюджета </w:t>
            </w:r>
            <w:r w:rsidRPr="00B65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54244,2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56019,5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57752,7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60469,3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63517,8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66919,5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70713,9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39777,6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41552,9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44011,8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46728,4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49776,9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53178,6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56973,0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38561,7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40308,0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42736,9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45422,2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48438,3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51806,3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55565,6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1215,9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1244,9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1274,9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1306,2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1338,6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1372,3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1407,4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Расходы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55636,4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57473,9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59293,1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62104,8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65260,0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68780,8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72708,0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-1392,2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-1454,4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-1540,4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-1635,5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-1742,2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-1861,3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-1994,1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долг на конец года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6275,7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4041,3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3845,1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3658,1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3482,7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3319,7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3170,4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вариант прогноза (консервативный)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консолидированного бюджета </w:t>
            </w:r>
            <w:r w:rsidRPr="00B65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62868,9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64802,4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66622,8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69424,4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72519,9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75959,6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79771,2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48402,3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50335,8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52881,9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55683,5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58779,0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62218,7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66030,3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46241,1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48118,3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50607,1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53348,9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56382,0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59756,8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63500,6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2161,2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2217,5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2274,8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2334,6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2397,0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2461,9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2529,7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66069,1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68298,2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70294,9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73290,2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76599,5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80276,6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84351,1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-3200,2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-3495,8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-3672,1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-3865,8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-4079,6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-4317,0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-4579,9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9806,5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7778,6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7644,2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7525,6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7425,0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7345,8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7289,5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областного бюджета </w:t>
            </w:r>
            <w:r w:rsidRPr="00B65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52740,1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54180,5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55453,3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57647,0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60066,2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62750,0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65719,9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38273,5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39713,9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41712,4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43906,1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46325,3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49009,1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51979,0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37037,2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38447,1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40414,7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42576,2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44962,0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47611,1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50545,0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1236,3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1266,8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1297,7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1329,9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1363,3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1398,0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1434,0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Расходы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55636,4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57357,6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58790,3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61159,5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63772,2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66670,7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69878,2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-2896,3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-3177,1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-3337,0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-3512,5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-3706,0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-3920,7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-4158,3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долг на конец года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7779,8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5764,0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5641,7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5535,1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5446,5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5379,1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5334,6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вариант прогноза (целевой)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консолидированного бюджета </w:t>
            </w:r>
            <w:r w:rsidRPr="00B65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65776,5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68231,0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70786,5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74403,9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78465,8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82969,2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88022,1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51309,9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53764,4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57045,6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60663,0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64724,9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69228,3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74281,2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49006,2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51412,6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54643,5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58208,1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62214,9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66660,5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71653,0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2303,7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2351,8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2402,1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2454,9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2510,0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2567,8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2628,2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67519,3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70056,8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72723,9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76464,3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80664,3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85320,8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90545,4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-1742,8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-1825,8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-1937,4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-2060,4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-2198,5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-2351,6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-2523,3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и муниципальный долг на конец года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8334,4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6091,3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5889,2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5696,6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5516,2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5348,2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5195,5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областного бюджета </w:t>
            </w:r>
            <w:r w:rsidRPr="00B65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55158,3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57032,5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58939,6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61841,8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65088,2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68685,6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72722,0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40691,7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42565,9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45198,7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48100,9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51347,3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54944,7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58981,1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39477,7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41323,0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43925,8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46796,9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50010,9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53574,7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57576,2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1214,0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1242,9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1272,9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1336,4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1404,9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14466,6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sz w:val="28"/>
                <w:szCs w:val="28"/>
              </w:rPr>
              <w:t>13740,9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Расходы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56582,5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58522,3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60521,6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63525,3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66885,4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70608,7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74786,3</w:t>
            </w:r>
          </w:p>
        </w:tc>
      </w:tr>
      <w:tr w:rsidR="00B65CCB" w:rsidRP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(профицит)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-1424,2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-1489,8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-1582,0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-1683,5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-1797,2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-1923,1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-2064,3</w:t>
            </w:r>
          </w:p>
        </w:tc>
      </w:tr>
      <w:tr w:rsidR="00B65CCB" w:rsidTr="00B65CCB">
        <w:trPr>
          <w:trHeight w:val="2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долг на конец года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6307,7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4076,7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3886,7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3706,1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3537,7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3381,5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B">
              <w:rPr>
                <w:rFonts w:ascii="Times New Roman" w:hAnsi="Times New Roman" w:cs="Times New Roman"/>
                <w:b/>
                <w:sz w:val="28"/>
                <w:szCs w:val="28"/>
              </w:rPr>
              <w:t>3240,6</w:t>
            </w:r>
          </w:p>
        </w:tc>
      </w:tr>
    </w:tbl>
    <w:p w:rsidR="002B3A83" w:rsidRDefault="002B3A83">
      <w:pPr>
        <w:sectPr w:rsidR="002B3A83">
          <w:headerReference w:type="default" r:id="rId13"/>
          <w:pgSz w:w="16838" w:h="11906" w:orient="landscape"/>
          <w:pgMar w:top="1276" w:right="1134" w:bottom="1276" w:left="1134" w:header="709" w:footer="0" w:gutter="0"/>
          <w:cols w:space="720"/>
          <w:formProt w:val="0"/>
          <w:docGrid w:linePitch="299" w:charSpace="4096"/>
        </w:sectPr>
      </w:pPr>
    </w:p>
    <w:p w:rsidR="002B3A83" w:rsidRDefault="00BC4CF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2B3A83" w:rsidRDefault="00BC4CF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бюджетному прогнозу Ивановской области </w:t>
      </w:r>
    </w:p>
    <w:p w:rsidR="002B3A83" w:rsidRDefault="00BC4CF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– 2035 годы</w:t>
      </w:r>
    </w:p>
    <w:p w:rsidR="002B3A83" w:rsidRDefault="002B3A8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3A83" w:rsidRDefault="00BC4CF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финансового обеспечения государственных программ Ивановской области на период их действия </w:t>
      </w:r>
    </w:p>
    <w:p w:rsidR="002B3A83" w:rsidRDefault="002B3A8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3A83" w:rsidRDefault="00BC4CF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(млн. руб.)</w:t>
      </w:r>
    </w:p>
    <w:p w:rsidR="002B3A83" w:rsidRDefault="002B3A8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85FDA" w:rsidTr="00085FDA">
        <w:trPr>
          <w:trHeight w:val="84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FDA" w:rsidRDefault="00085FDA" w:rsidP="000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DA" w:rsidRPr="00085FDA" w:rsidRDefault="00085FDA" w:rsidP="000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35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08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8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DA" w:rsidRPr="00085FDA" w:rsidRDefault="00085FDA" w:rsidP="000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35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8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8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FDA" w:rsidRDefault="00085FDA" w:rsidP="000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FDA" w:rsidRDefault="00085FDA" w:rsidP="00B6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FDA" w:rsidRDefault="00085FDA" w:rsidP="00B6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FDA" w:rsidRDefault="00085FDA" w:rsidP="000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FDA" w:rsidRDefault="00085FDA" w:rsidP="000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FDA" w:rsidRPr="00085FDA" w:rsidRDefault="00085FDA" w:rsidP="000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  <w:p w:rsidR="00085FDA" w:rsidRDefault="00085FDA" w:rsidP="000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FDA" w:rsidRDefault="00085FDA" w:rsidP="000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2029 </w:t>
            </w:r>
          </w:p>
          <w:p w:rsidR="00085FDA" w:rsidRDefault="00085FDA" w:rsidP="000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FDA" w:rsidRDefault="00085FDA" w:rsidP="000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 год</w:t>
            </w:r>
          </w:p>
        </w:tc>
      </w:tr>
      <w:tr w:rsidR="00B65CCB" w:rsidRPr="00B65CCB" w:rsidTr="00B65CCB">
        <w:trPr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085FDA" w:rsidRDefault="00B65CCB" w:rsidP="00B6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Расходы областного бюджета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57832,3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65062,0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68033,8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60912,0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57323,3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50991,6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52610,8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54025,9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55636,4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CCB" w:rsidRPr="00B65CCB" w:rsidRDefault="00B65CCB" w:rsidP="00B65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C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57473,9</w:t>
            </w:r>
          </w:p>
        </w:tc>
      </w:tr>
      <w:tr w:rsidR="00085FDA" w:rsidTr="00B907BA">
        <w:trPr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FDA" w:rsidRPr="00085FDA" w:rsidRDefault="0008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DA" w:rsidRDefault="00085FDA" w:rsidP="000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DA" w:rsidRDefault="00085FDA" w:rsidP="000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5FDA" w:rsidRDefault="00085FDA" w:rsidP="000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5FDA" w:rsidRDefault="00085FDA" w:rsidP="000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5FDA" w:rsidRDefault="00085FDA" w:rsidP="000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5FDA" w:rsidRDefault="00085FDA" w:rsidP="000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5FDA" w:rsidRDefault="00085FDA" w:rsidP="000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5FDA" w:rsidRDefault="00085FDA" w:rsidP="000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5FDA" w:rsidRDefault="00085FDA" w:rsidP="000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5FDA" w:rsidRDefault="00085FDA" w:rsidP="0008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907BA" w:rsidTr="004C754D">
        <w:trPr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расходы на реализацию государственных программ Ивановской области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7BA" w:rsidRPr="004C754D" w:rsidRDefault="00B907BA" w:rsidP="00B9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75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56517,0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07BA" w:rsidRPr="004C754D" w:rsidRDefault="004C754D" w:rsidP="00B9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75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66410,8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BA" w:rsidRPr="004C754D" w:rsidRDefault="00B907BA" w:rsidP="004C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75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64685,4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BA" w:rsidRPr="004C754D" w:rsidRDefault="00B907BA" w:rsidP="004C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75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52201,5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BA" w:rsidRPr="004C754D" w:rsidRDefault="00B907BA" w:rsidP="004C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75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44778,9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BA" w:rsidRPr="004C754D" w:rsidRDefault="00B907BA" w:rsidP="004C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75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35903,3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BA" w:rsidRPr="004C754D" w:rsidRDefault="00B907BA" w:rsidP="004C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75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36039,8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BA" w:rsidRPr="004C754D" w:rsidRDefault="00B907BA" w:rsidP="004C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75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36215,8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BA" w:rsidRPr="004C754D" w:rsidRDefault="00B907BA" w:rsidP="004C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75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36396,6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7BA" w:rsidRPr="004C754D" w:rsidRDefault="00B907BA" w:rsidP="004C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75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36440,7</w:t>
            </w:r>
          </w:p>
        </w:tc>
      </w:tr>
      <w:tr w:rsidR="00B907BA" w:rsidTr="00B907BA">
        <w:trPr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4C754D" w:rsidRDefault="00B907BA" w:rsidP="00B9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Default="00B907BA" w:rsidP="00B9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907BA" w:rsidTr="00085FDA">
        <w:trPr>
          <w:trHeight w:val="30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869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здравоохранения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4C754D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75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6E27E1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11105,4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8794,3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9040,4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6976,8</w:t>
            </w:r>
          </w:p>
        </w:tc>
      </w:tr>
      <w:tr w:rsidR="00B907BA" w:rsidTr="00085FDA">
        <w:trPr>
          <w:trHeight w:val="40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869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образования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10751,3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6E27E1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13041,2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12912,5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11042,0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10038,3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10038,3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10038,3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10038,3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10038,3</w:t>
            </w:r>
          </w:p>
        </w:tc>
      </w:tr>
      <w:tr w:rsidR="00B907BA" w:rsidTr="00085FDA">
        <w:trPr>
          <w:trHeight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869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Социальная поддержка граждан в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11497,4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6E27E1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12271,6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10778,4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8368,4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4177,2</w:t>
            </w:r>
          </w:p>
        </w:tc>
      </w:tr>
      <w:tr w:rsidR="00B907BA" w:rsidTr="00085FDA">
        <w:trPr>
          <w:trHeight w:val="32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869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Содействие занятости населения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6E27E1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547,6</w:t>
            </w:r>
          </w:p>
        </w:tc>
      </w:tr>
      <w:tr w:rsidR="00B907BA" w:rsidTr="00085FDA">
        <w:trPr>
          <w:trHeight w:val="7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869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безопасности граждан и профилактика правонарушений в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6E27E1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381,1</w:t>
            </w:r>
          </w:p>
        </w:tc>
      </w:tr>
      <w:tr w:rsidR="00B907BA" w:rsidTr="00085FDA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869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Охрана окружающей среды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6E27E1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1742,5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42,0</w:t>
            </w:r>
          </w:p>
        </w:tc>
      </w:tr>
      <w:tr w:rsidR="00B907BA" w:rsidTr="00085FDA">
        <w:trPr>
          <w:trHeight w:val="5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869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Экономическое развитие и инновационная экономика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6E27E1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34,9</w:t>
            </w:r>
          </w:p>
        </w:tc>
      </w:tr>
      <w:tr w:rsidR="00B907BA" w:rsidTr="00085FDA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869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цифровой экономики и информатизации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6E27E1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79,1</w:t>
            </w:r>
          </w:p>
        </w:tc>
      </w:tr>
      <w:tr w:rsidR="00B907BA" w:rsidTr="00085FDA">
        <w:trPr>
          <w:trHeight w:val="3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869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транспортной системы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6E27E1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8613,9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7060,6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7785,9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7744,8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7744,8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7744,8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7744,8</w:t>
            </w:r>
          </w:p>
        </w:tc>
      </w:tr>
      <w:tr w:rsidR="00B907BA" w:rsidTr="00085FDA">
        <w:trPr>
          <w:trHeight w:val="7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869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6E27E1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141,6</w:t>
            </w:r>
          </w:p>
        </w:tc>
      </w:tr>
      <w:tr w:rsidR="00B907BA" w:rsidTr="00085FDA">
        <w:trPr>
          <w:trHeight w:val="2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869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лесного хозяйства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6E27E1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  <w:tr w:rsidR="00B907BA" w:rsidTr="00085FDA">
        <w:trPr>
          <w:trHeight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869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водохозяйственного комплекса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6E27E1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46,1</w:t>
            </w:r>
          </w:p>
        </w:tc>
      </w:tr>
      <w:tr w:rsidR="00B907BA" w:rsidTr="00085FDA">
        <w:trPr>
          <w:trHeight w:val="7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869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Долгосрочная сбалансированность и устойчивость бюджетной системы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6E27E1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6676,6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7075,7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4740,9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3985,4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4342,2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4385,9</w:t>
            </w:r>
          </w:p>
        </w:tc>
      </w:tr>
      <w:tr w:rsidR="006E27E1" w:rsidRPr="006E27E1" w:rsidTr="006E27E1">
        <w:trPr>
          <w:trHeight w:val="7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E1" w:rsidRPr="00A869EE" w:rsidRDefault="006E27E1" w:rsidP="006E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Совершенствование институтов государственного управления и местного самоуправления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7E1" w:rsidRDefault="006E27E1" w:rsidP="006E27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7E1" w:rsidRDefault="006E27E1" w:rsidP="006E27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E1" w:rsidRPr="006E27E1" w:rsidRDefault="006E27E1" w:rsidP="006E27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5D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E1" w:rsidRPr="006E27E1" w:rsidRDefault="006E27E1" w:rsidP="006E27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5D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E1" w:rsidRPr="006E27E1" w:rsidRDefault="006E27E1" w:rsidP="006E27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5D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E1" w:rsidRPr="006E27E1" w:rsidRDefault="006E27E1" w:rsidP="006E27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5D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E1" w:rsidRPr="006E27E1" w:rsidRDefault="006E27E1" w:rsidP="006E27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5D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E1" w:rsidRPr="006E27E1" w:rsidRDefault="006E27E1" w:rsidP="006E27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5D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E1" w:rsidRPr="006E27E1" w:rsidRDefault="006E27E1" w:rsidP="006E27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5D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7E1" w:rsidRPr="006E27E1" w:rsidRDefault="006E27E1" w:rsidP="006E27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5D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B907BA" w:rsidTr="00085FDA">
        <w:trPr>
          <w:trHeight w:val="7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869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Управление имуществом Ивановской области и земельными ресурсами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6E27E1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25,6</w:t>
            </w:r>
          </w:p>
        </w:tc>
      </w:tr>
      <w:tr w:rsidR="00B907BA" w:rsidTr="00085FDA">
        <w:trPr>
          <w:trHeight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869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физической культуры и спорта в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6E27E1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1084,9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163,2</w:t>
            </w:r>
          </w:p>
        </w:tc>
      </w:tr>
      <w:tr w:rsidR="00B907BA" w:rsidTr="00085FDA">
        <w:trPr>
          <w:trHeight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869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6E27E1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B907BA" w:rsidTr="00085FDA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869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доступным и комфортным жильем населения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6E27E1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489,9</w:t>
            </w:r>
          </w:p>
        </w:tc>
      </w:tr>
      <w:tr w:rsidR="00B907BA" w:rsidTr="00B907BA">
        <w:trPr>
          <w:trHeight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869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услугами жилищно-коммунального хозяйства населения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1220,9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6E27E1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381,9</w:t>
            </w:r>
          </w:p>
        </w:tc>
      </w:tr>
      <w:tr w:rsidR="00B907BA" w:rsidTr="00B907BA">
        <w:trPr>
          <w:trHeight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869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культуры и туризма в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6E27E1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1301,8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1555,7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757,1</w:t>
            </w:r>
          </w:p>
        </w:tc>
      </w:tr>
      <w:tr w:rsidR="00B907BA" w:rsidTr="00B907BA">
        <w:trPr>
          <w:trHeight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Default="00B907BA" w:rsidP="00B9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869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Комплексное развитие сельских территорий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7BA" w:rsidRPr="00085FDA" w:rsidRDefault="00B907BA" w:rsidP="00B907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F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  <w:tr w:rsidR="00B050D2" w:rsidTr="00B050D2">
        <w:trPr>
          <w:trHeight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0D2" w:rsidRDefault="00B050D2" w:rsidP="00B0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869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Энергосбережение и повышение энергетической эффективности в Ивановской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D2" w:rsidRPr="00085FDA" w:rsidRDefault="00B050D2" w:rsidP="00B05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0D2" w:rsidRPr="00085FDA" w:rsidRDefault="00B050D2" w:rsidP="00B05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0D2" w:rsidRPr="00B050D2" w:rsidRDefault="00B050D2" w:rsidP="00B05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45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0D2" w:rsidRPr="00B050D2" w:rsidRDefault="00B050D2" w:rsidP="00B05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45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0D2" w:rsidRPr="00B050D2" w:rsidRDefault="00B050D2" w:rsidP="00B05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45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0D2" w:rsidRPr="00B050D2" w:rsidRDefault="00B050D2" w:rsidP="00B05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45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0D2" w:rsidRPr="00B050D2" w:rsidRDefault="00B050D2" w:rsidP="00B05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45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0D2" w:rsidRPr="00B050D2" w:rsidRDefault="00B050D2" w:rsidP="00B05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45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0D2" w:rsidRPr="00B050D2" w:rsidRDefault="00B050D2" w:rsidP="00B05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45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0D2" w:rsidRPr="00B050D2" w:rsidRDefault="00B050D2" w:rsidP="00B05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E45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</w:tbl>
    <w:p w:rsidR="002B3A83" w:rsidRPr="00B65CCB" w:rsidRDefault="002B3A83" w:rsidP="00B65CCB">
      <w:pPr>
        <w:spacing w:after="0" w:line="240" w:lineRule="auto"/>
      </w:pPr>
    </w:p>
    <w:sectPr w:rsidR="002B3A83" w:rsidRPr="00B65CCB">
      <w:headerReference w:type="default" r:id="rId14"/>
      <w:pgSz w:w="16838" w:h="11906" w:orient="landscape"/>
      <w:pgMar w:top="1701" w:right="1134" w:bottom="851" w:left="1134" w:header="709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5AA" w:rsidRDefault="00C365AA">
      <w:pPr>
        <w:spacing w:after="0" w:line="240" w:lineRule="auto"/>
      </w:pPr>
      <w:r>
        <w:separator/>
      </w:r>
    </w:p>
  </w:endnote>
  <w:endnote w:type="continuationSeparator" w:id="0">
    <w:p w:rsidR="00C365AA" w:rsidRDefault="00C3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5AA" w:rsidRDefault="00C365AA">
      <w:pPr>
        <w:spacing w:after="0" w:line="240" w:lineRule="auto"/>
      </w:pPr>
      <w:r>
        <w:separator/>
      </w:r>
    </w:p>
  </w:footnote>
  <w:footnote w:type="continuationSeparator" w:id="0">
    <w:p w:rsidR="00C365AA" w:rsidRDefault="00C3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167018"/>
      <w:docPartObj>
        <w:docPartGallery w:val="Page Numbers (Top of Page)"/>
        <w:docPartUnique/>
      </w:docPartObj>
    </w:sdtPr>
    <w:sdtContent>
      <w:p w:rsidR="00C365AA" w:rsidRDefault="00C365AA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53FF4">
          <w:rPr>
            <w:noProof/>
          </w:rPr>
          <w:t>17</w:t>
        </w:r>
        <w:r>
          <w:fldChar w:fldCharType="end"/>
        </w:r>
      </w:p>
      <w:p w:rsidR="00C365AA" w:rsidRDefault="00C365AA">
        <w:pPr>
          <w:pStyle w:val="ae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488865"/>
      <w:docPartObj>
        <w:docPartGallery w:val="Page Numbers (Top of Page)"/>
        <w:docPartUnique/>
      </w:docPartObj>
    </w:sdtPr>
    <w:sdtContent>
      <w:p w:rsidR="00C365AA" w:rsidRDefault="00C365AA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53FF4">
          <w:rPr>
            <w:noProof/>
          </w:rPr>
          <w:t>21</w:t>
        </w:r>
        <w:r>
          <w:fldChar w:fldCharType="end"/>
        </w:r>
      </w:p>
      <w:p w:rsidR="00C365AA" w:rsidRDefault="00C365AA">
        <w:pPr>
          <w:pStyle w:val="ae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18909"/>
      <w:docPartObj>
        <w:docPartGallery w:val="Page Numbers (Top of Page)"/>
        <w:docPartUnique/>
      </w:docPartObj>
    </w:sdtPr>
    <w:sdtContent>
      <w:p w:rsidR="00C365AA" w:rsidRDefault="00C365AA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53FF4">
          <w:rPr>
            <w:noProof/>
          </w:rPr>
          <w:t>22</w:t>
        </w:r>
        <w:r>
          <w:fldChar w:fldCharType="end"/>
        </w:r>
      </w:p>
      <w:p w:rsidR="00C365AA" w:rsidRDefault="00C365AA">
        <w:pPr>
          <w:pStyle w:val="ae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694191"/>
      <w:docPartObj>
        <w:docPartGallery w:val="Page Numbers (Top of Page)"/>
        <w:docPartUnique/>
      </w:docPartObj>
    </w:sdtPr>
    <w:sdtContent>
      <w:p w:rsidR="00C365AA" w:rsidRDefault="00C365AA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53FF4">
          <w:rPr>
            <w:noProof/>
          </w:rPr>
          <w:t>31</w:t>
        </w:r>
        <w:r>
          <w:fldChar w:fldCharType="end"/>
        </w:r>
      </w:p>
      <w:p w:rsidR="00C365AA" w:rsidRDefault="00C365AA">
        <w:pPr>
          <w:pStyle w:val="ae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284411"/>
      <w:docPartObj>
        <w:docPartGallery w:val="Page Numbers (Top of Page)"/>
        <w:docPartUnique/>
      </w:docPartObj>
    </w:sdtPr>
    <w:sdtContent>
      <w:p w:rsidR="00C365AA" w:rsidRDefault="00C365AA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53FF4">
          <w:rPr>
            <w:noProof/>
          </w:rPr>
          <w:t>41</w:t>
        </w:r>
        <w:r>
          <w:fldChar w:fldCharType="end"/>
        </w:r>
      </w:p>
      <w:p w:rsidR="00C365AA" w:rsidRDefault="00C365AA">
        <w:pPr>
          <w:pStyle w:val="ae"/>
        </w:pP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302408"/>
      <w:docPartObj>
        <w:docPartGallery w:val="Page Numbers (Top of Page)"/>
        <w:docPartUnique/>
      </w:docPartObj>
    </w:sdtPr>
    <w:sdtContent>
      <w:p w:rsidR="00C365AA" w:rsidRDefault="00C365AA">
        <w:pPr>
          <w:pStyle w:val="ae"/>
          <w:jc w:val="right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853FF4">
          <w:rPr>
            <w:rFonts w:ascii="Times New Roman" w:hAnsi="Times New Roman" w:cs="Times New Roman"/>
            <w:noProof/>
          </w:rPr>
          <w:t>45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C365AA" w:rsidRDefault="00C365A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4A37"/>
    <w:multiLevelType w:val="multilevel"/>
    <w:tmpl w:val="E8B87D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147C4D"/>
    <w:multiLevelType w:val="multilevel"/>
    <w:tmpl w:val="BFDE41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B92118"/>
    <w:multiLevelType w:val="multilevel"/>
    <w:tmpl w:val="A058DFBE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83"/>
    <w:rsid w:val="00002BDF"/>
    <w:rsid w:val="0001005F"/>
    <w:rsid w:val="0008536D"/>
    <w:rsid w:val="00085FDA"/>
    <w:rsid w:val="000A42EA"/>
    <w:rsid w:val="000D23DF"/>
    <w:rsid w:val="000D433E"/>
    <w:rsid w:val="000F324F"/>
    <w:rsid w:val="00105F62"/>
    <w:rsid w:val="00137F54"/>
    <w:rsid w:val="0014433E"/>
    <w:rsid w:val="001670BF"/>
    <w:rsid w:val="001721F1"/>
    <w:rsid w:val="00173500"/>
    <w:rsid w:val="00174EA2"/>
    <w:rsid w:val="001935B5"/>
    <w:rsid w:val="00197BF4"/>
    <w:rsid w:val="001E6606"/>
    <w:rsid w:val="00202C9E"/>
    <w:rsid w:val="00244831"/>
    <w:rsid w:val="0026323B"/>
    <w:rsid w:val="00295C56"/>
    <w:rsid w:val="002B3A83"/>
    <w:rsid w:val="002C5953"/>
    <w:rsid w:val="002F5D86"/>
    <w:rsid w:val="0031453D"/>
    <w:rsid w:val="003563D8"/>
    <w:rsid w:val="00356AF7"/>
    <w:rsid w:val="003615CA"/>
    <w:rsid w:val="00394E98"/>
    <w:rsid w:val="003A316F"/>
    <w:rsid w:val="003D3915"/>
    <w:rsid w:val="004154CF"/>
    <w:rsid w:val="00451C54"/>
    <w:rsid w:val="00457C64"/>
    <w:rsid w:val="00477CC1"/>
    <w:rsid w:val="00490F75"/>
    <w:rsid w:val="004C754D"/>
    <w:rsid w:val="004F376A"/>
    <w:rsid w:val="005178FA"/>
    <w:rsid w:val="0052709C"/>
    <w:rsid w:val="00542AF3"/>
    <w:rsid w:val="00555E8E"/>
    <w:rsid w:val="0057091F"/>
    <w:rsid w:val="00583D64"/>
    <w:rsid w:val="00595A2B"/>
    <w:rsid w:val="00607012"/>
    <w:rsid w:val="00653C6E"/>
    <w:rsid w:val="00671AA0"/>
    <w:rsid w:val="00680542"/>
    <w:rsid w:val="00683A75"/>
    <w:rsid w:val="00696510"/>
    <w:rsid w:val="006A3531"/>
    <w:rsid w:val="006A36A7"/>
    <w:rsid w:val="006A3A88"/>
    <w:rsid w:val="006E27E1"/>
    <w:rsid w:val="00705FF9"/>
    <w:rsid w:val="007B67FA"/>
    <w:rsid w:val="007C0DB8"/>
    <w:rsid w:val="007C3E2E"/>
    <w:rsid w:val="007D0BC3"/>
    <w:rsid w:val="007F3DAE"/>
    <w:rsid w:val="008130DC"/>
    <w:rsid w:val="00853FF4"/>
    <w:rsid w:val="0088710A"/>
    <w:rsid w:val="00894260"/>
    <w:rsid w:val="00896001"/>
    <w:rsid w:val="0093433E"/>
    <w:rsid w:val="009374C8"/>
    <w:rsid w:val="0095427B"/>
    <w:rsid w:val="00961FE6"/>
    <w:rsid w:val="00965B24"/>
    <w:rsid w:val="00976EE4"/>
    <w:rsid w:val="0098005A"/>
    <w:rsid w:val="009B06A3"/>
    <w:rsid w:val="009C145B"/>
    <w:rsid w:val="009E59A4"/>
    <w:rsid w:val="00A2637F"/>
    <w:rsid w:val="00A718F2"/>
    <w:rsid w:val="00A81FDA"/>
    <w:rsid w:val="00A869EE"/>
    <w:rsid w:val="00AD6A4E"/>
    <w:rsid w:val="00AE082C"/>
    <w:rsid w:val="00B050D2"/>
    <w:rsid w:val="00B36895"/>
    <w:rsid w:val="00B46949"/>
    <w:rsid w:val="00B65CCB"/>
    <w:rsid w:val="00B722C9"/>
    <w:rsid w:val="00B8211A"/>
    <w:rsid w:val="00B907BA"/>
    <w:rsid w:val="00B97282"/>
    <w:rsid w:val="00BA2367"/>
    <w:rsid w:val="00BC2F79"/>
    <w:rsid w:val="00BC3AA1"/>
    <w:rsid w:val="00BC4CF3"/>
    <w:rsid w:val="00BD02A5"/>
    <w:rsid w:val="00C365AA"/>
    <w:rsid w:val="00C415D2"/>
    <w:rsid w:val="00C857DC"/>
    <w:rsid w:val="00C9629F"/>
    <w:rsid w:val="00CC2628"/>
    <w:rsid w:val="00CD2D48"/>
    <w:rsid w:val="00D10ED7"/>
    <w:rsid w:val="00D36B22"/>
    <w:rsid w:val="00D66950"/>
    <w:rsid w:val="00D725DD"/>
    <w:rsid w:val="00D86244"/>
    <w:rsid w:val="00D941A3"/>
    <w:rsid w:val="00D95668"/>
    <w:rsid w:val="00DB3E0D"/>
    <w:rsid w:val="00E04626"/>
    <w:rsid w:val="00E90934"/>
    <w:rsid w:val="00E941AC"/>
    <w:rsid w:val="00E9580C"/>
    <w:rsid w:val="00EA01E1"/>
    <w:rsid w:val="00EA498D"/>
    <w:rsid w:val="00EB2E72"/>
    <w:rsid w:val="00EC387E"/>
    <w:rsid w:val="00EE2D0A"/>
    <w:rsid w:val="00F01891"/>
    <w:rsid w:val="00F03F33"/>
    <w:rsid w:val="00F048EE"/>
    <w:rsid w:val="00F27B69"/>
    <w:rsid w:val="00F778CD"/>
    <w:rsid w:val="00F84539"/>
    <w:rsid w:val="00F874DC"/>
    <w:rsid w:val="00FA094F"/>
    <w:rsid w:val="00FA1B5F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916A5-411A-40B5-A7AC-F203E34E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4D25"/>
  </w:style>
  <w:style w:type="character" w:customStyle="1" w:styleId="a4">
    <w:name w:val="Текст выноски Знак"/>
    <w:basedOn w:val="a0"/>
    <w:uiPriority w:val="99"/>
    <w:semiHidden/>
    <w:qFormat/>
    <w:rsid w:val="00114D25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uiPriority w:val="99"/>
    <w:semiHidden/>
    <w:qFormat/>
    <w:rsid w:val="002C0984"/>
    <w:rPr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C0984"/>
    <w:rPr>
      <w:vertAlign w:val="superscript"/>
    </w:rPr>
  </w:style>
  <w:style w:type="character" w:customStyle="1" w:styleId="a7">
    <w:name w:val="Нижний колонтитул Знак"/>
    <w:basedOn w:val="a0"/>
    <w:uiPriority w:val="99"/>
    <w:qFormat/>
    <w:rsid w:val="00FD34BE"/>
  </w:style>
  <w:style w:type="character" w:customStyle="1" w:styleId="-">
    <w:name w:val="Интернет-ссылка"/>
    <w:basedOn w:val="a0"/>
    <w:uiPriority w:val="99"/>
    <w:unhideWhenUsed/>
    <w:rsid w:val="00F11F3C"/>
    <w:rPr>
      <w:color w:val="0000FF" w:themeColor="hyperlink"/>
      <w:u w:val="single"/>
    </w:rPr>
  </w:style>
  <w:style w:type="character" w:customStyle="1" w:styleId="a8">
    <w:name w:val="Основной текст с отступом Знак"/>
    <w:basedOn w:val="a0"/>
    <w:qFormat/>
    <w:rsid w:val="00BB04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27446E"/>
    <w:rPr>
      <w:rFonts w:ascii="Times New Roman" w:hAnsi="Times New Roman" w:cs="Times New Roman"/>
      <w:sz w:val="28"/>
      <w:szCs w:val="28"/>
    </w:rPr>
  </w:style>
  <w:style w:type="paragraph" w:styleId="ae">
    <w:name w:val="header"/>
    <w:basedOn w:val="a"/>
    <w:uiPriority w:val="99"/>
    <w:unhideWhenUsed/>
    <w:rsid w:val="00114D2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114D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footnote text"/>
    <w:basedOn w:val="a"/>
    <w:uiPriority w:val="99"/>
    <w:semiHidden/>
    <w:unhideWhenUsed/>
    <w:rsid w:val="002C0984"/>
    <w:pPr>
      <w:spacing w:after="0" w:line="240" w:lineRule="auto"/>
    </w:pPr>
    <w:rPr>
      <w:sz w:val="20"/>
      <w:szCs w:val="20"/>
    </w:rPr>
  </w:style>
  <w:style w:type="paragraph" w:styleId="af1">
    <w:name w:val="footer"/>
    <w:basedOn w:val="a"/>
    <w:uiPriority w:val="99"/>
    <w:unhideWhenUsed/>
    <w:rsid w:val="00FD34BE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qFormat/>
    <w:rsid w:val="004153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rsid w:val="00BB04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"/>
    <w:uiPriority w:val="34"/>
    <w:qFormat/>
    <w:rsid w:val="005D2E58"/>
    <w:pPr>
      <w:ind w:left="720"/>
      <w:contextualSpacing/>
    </w:pPr>
  </w:style>
  <w:style w:type="paragraph" w:styleId="af5">
    <w:name w:val="No Spacing"/>
    <w:link w:val="af6"/>
    <w:uiPriority w:val="1"/>
    <w:qFormat/>
    <w:rsid w:val="00237B79"/>
  </w:style>
  <w:style w:type="character" w:customStyle="1" w:styleId="af6">
    <w:name w:val="Без интервала Знак"/>
    <w:link w:val="af5"/>
    <w:uiPriority w:val="1"/>
    <w:rsid w:val="00EA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AD45-5D6A-4803-9E11-E8758ED7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4197</TotalTime>
  <Pages>45</Pages>
  <Words>9739</Words>
  <Characters>55518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Михайловна</dc:creator>
  <dc:description/>
  <cp:lastModifiedBy>Синицына Елизавета Владимировна</cp:lastModifiedBy>
  <cp:revision>58</cp:revision>
  <cp:lastPrinted>2023-02-20T07:44:00Z</cp:lastPrinted>
  <dcterms:created xsi:type="dcterms:W3CDTF">2021-10-12T14:41:00Z</dcterms:created>
  <dcterms:modified xsi:type="dcterms:W3CDTF">2023-02-20T07:52:00Z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