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560C36" w:rsidRPr="00CF4F78" w:rsidRDefault="00980E0C" w:rsidP="00560C36">
      <w:pPr>
        <w:rPr>
          <w:szCs w:val="28"/>
        </w:rPr>
      </w:pPr>
      <w:r>
        <w:rPr>
          <w:sz w:val="24"/>
          <w:szCs w:val="24"/>
        </w:rPr>
        <w:t xml:space="preserve"> </w:t>
      </w:r>
      <w:r w:rsidR="00560C36" w:rsidRPr="000150E7">
        <w:rPr>
          <w:szCs w:val="28"/>
        </w:rPr>
        <w:t>«</w:t>
      </w:r>
      <w:r w:rsidR="00560C36" w:rsidRPr="000150E7">
        <w:rPr>
          <w:szCs w:val="28"/>
          <w:u w:val="single"/>
        </w:rPr>
        <w:t xml:space="preserve"> </w:t>
      </w:r>
      <w:r w:rsidR="00560C36">
        <w:rPr>
          <w:szCs w:val="28"/>
          <w:u w:val="single"/>
        </w:rPr>
        <w:t xml:space="preserve">    </w:t>
      </w:r>
      <w:r w:rsidR="00560C36" w:rsidRPr="000150E7">
        <w:rPr>
          <w:szCs w:val="28"/>
          <w:u w:val="single"/>
        </w:rPr>
        <w:t xml:space="preserve"> </w:t>
      </w:r>
      <w:r w:rsidR="00560C36" w:rsidRPr="000150E7">
        <w:rPr>
          <w:szCs w:val="28"/>
        </w:rPr>
        <w:t xml:space="preserve">» </w:t>
      </w:r>
      <w:r w:rsidR="00560C36" w:rsidRPr="000150E7">
        <w:rPr>
          <w:szCs w:val="28"/>
          <w:u w:val="single"/>
        </w:rPr>
        <w:t xml:space="preserve"> 05</w:t>
      </w:r>
      <w:r w:rsidR="00560C36">
        <w:rPr>
          <w:szCs w:val="28"/>
          <w:u w:val="single"/>
        </w:rPr>
        <w:t xml:space="preserve"> </w:t>
      </w:r>
      <w:r w:rsidR="00560C36" w:rsidRPr="000150E7">
        <w:rPr>
          <w:szCs w:val="28"/>
          <w:u w:val="single"/>
        </w:rPr>
        <w:t xml:space="preserve"> </w:t>
      </w:r>
      <w:r w:rsidR="00560C36">
        <w:rPr>
          <w:szCs w:val="28"/>
        </w:rPr>
        <w:t>2022</w:t>
      </w:r>
      <w:r w:rsidR="00560C36" w:rsidRPr="00CF4F78">
        <w:rPr>
          <w:szCs w:val="28"/>
        </w:rPr>
        <w:t xml:space="preserve">г.     </w:t>
      </w:r>
      <w:r w:rsidR="00560C36">
        <w:rPr>
          <w:szCs w:val="28"/>
        </w:rPr>
        <w:t xml:space="preserve">                        </w:t>
      </w:r>
      <w:r w:rsidR="00560C36" w:rsidRPr="00CF4F78">
        <w:rPr>
          <w:szCs w:val="28"/>
        </w:rPr>
        <w:t xml:space="preserve">                                                         </w:t>
      </w:r>
      <w:r w:rsidR="00560C36">
        <w:rPr>
          <w:szCs w:val="28"/>
        </w:rPr>
        <w:tab/>
      </w:r>
      <w:r w:rsidR="00560C36" w:rsidRPr="00CF4F78">
        <w:rPr>
          <w:szCs w:val="28"/>
        </w:rPr>
        <w:t xml:space="preserve">№ </w:t>
      </w:r>
      <w:r w:rsidR="009C5082">
        <w:rPr>
          <w:szCs w:val="28"/>
        </w:rPr>
        <w:t>______</w:t>
      </w:r>
      <w:r w:rsidR="00560C36">
        <w:rPr>
          <w:szCs w:val="28"/>
        </w:rPr>
        <w:t xml:space="preserve">  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Default="001B379A" w:rsidP="001B379A">
      <w:pPr>
        <w:ind w:right="3684"/>
        <w:rPr>
          <w:b/>
          <w:szCs w:val="28"/>
        </w:rPr>
      </w:pPr>
      <w:r w:rsidRPr="00AC5BB9">
        <w:rPr>
          <w:b/>
          <w:szCs w:val="28"/>
        </w:rPr>
        <w:t>О</w:t>
      </w:r>
      <w:r w:rsidR="004D1D27">
        <w:rPr>
          <w:b/>
          <w:szCs w:val="28"/>
        </w:rPr>
        <w:t xml:space="preserve"> внесении изменени</w:t>
      </w:r>
      <w:r w:rsidR="00F25FC0">
        <w:rPr>
          <w:b/>
          <w:szCs w:val="28"/>
        </w:rPr>
        <w:t>й</w:t>
      </w:r>
      <w:r w:rsidR="004D1D27">
        <w:rPr>
          <w:b/>
          <w:szCs w:val="28"/>
        </w:rPr>
        <w:t xml:space="preserve"> в </w:t>
      </w:r>
      <w:r w:rsidR="005459A0">
        <w:rPr>
          <w:b/>
          <w:szCs w:val="28"/>
        </w:rPr>
        <w:t>приказ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Департамента финансов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70688B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70688B">
        <w:rPr>
          <w:rFonts w:eastAsiaTheme="minorHAnsi"/>
          <w:szCs w:val="28"/>
          <w:lang w:eastAsia="en-US"/>
        </w:rPr>
        <w:t xml:space="preserve"> и 13</w:t>
      </w:r>
      <w:r w:rsidR="004D1D27">
        <w:rPr>
          <w:rFonts w:eastAsiaTheme="minorHAnsi"/>
          <w:szCs w:val="28"/>
          <w:lang w:eastAsia="en-US"/>
        </w:rPr>
        <w:t xml:space="preserve"> 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B93683" w:rsidRDefault="00B93683" w:rsidP="00B93683">
      <w:pPr>
        <w:spacing w:line="360" w:lineRule="auto"/>
        <w:jc w:val="center"/>
        <w:rPr>
          <w:rFonts w:eastAsiaTheme="minorHAnsi"/>
          <w:szCs w:val="28"/>
          <w:lang w:eastAsia="en-US"/>
        </w:rPr>
      </w:pPr>
      <w:r w:rsidRPr="00506804">
        <w:rPr>
          <w:szCs w:val="28"/>
        </w:rPr>
        <w:t>П Р И К А З Ы В А Ю:</w:t>
      </w: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</w:t>
      </w:r>
      <w:r w:rsidR="00F25FC0">
        <w:rPr>
          <w:rFonts w:eastAsiaTheme="minorHAnsi"/>
          <w:szCs w:val="28"/>
          <w:lang w:eastAsia="en-US"/>
        </w:rPr>
        <w:t>в Российской Федерации» следующи</w:t>
      </w:r>
      <w:r w:rsidR="006F4D95">
        <w:rPr>
          <w:rFonts w:eastAsiaTheme="minorHAnsi"/>
          <w:szCs w:val="28"/>
          <w:lang w:eastAsia="en-US"/>
        </w:rPr>
        <w:t>е изменени</w:t>
      </w:r>
      <w:r w:rsidR="00F25FC0">
        <w:rPr>
          <w:rFonts w:eastAsiaTheme="minorHAnsi"/>
          <w:szCs w:val="28"/>
          <w:lang w:eastAsia="en-US"/>
        </w:rPr>
        <w:t>я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C66718" w:rsidRDefault="00C66718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в приложении:</w:t>
      </w:r>
    </w:p>
    <w:p w:rsidR="00F25FC0" w:rsidRDefault="00F25FC0" w:rsidP="00F25F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раздел «Жилищно-коммунальное хозяйство, благоустройство» дополнить строками согласно приложению 1 к настоящему приказу;</w:t>
      </w:r>
    </w:p>
    <w:p w:rsidR="00F25FC0" w:rsidRDefault="00F25FC0" w:rsidP="00D460D4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строку </w:t>
      </w:r>
    </w:p>
    <w:tbl>
      <w:tblPr>
        <w:tblpPr w:leftFromText="180" w:rightFromText="180" w:vertAnchor="text" w:horzAnchor="page" w:tblpX="1121" w:tblpY="3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713"/>
        <w:gridCol w:w="851"/>
        <w:gridCol w:w="850"/>
        <w:gridCol w:w="567"/>
        <w:gridCol w:w="851"/>
        <w:gridCol w:w="992"/>
        <w:gridCol w:w="992"/>
        <w:gridCol w:w="851"/>
        <w:gridCol w:w="1559"/>
      </w:tblGrid>
      <w:tr w:rsidR="00F25FC0" w:rsidRPr="009435F7" w:rsidTr="00D460D4">
        <w:trPr>
          <w:trHeight w:val="2117"/>
        </w:trPr>
        <w:tc>
          <w:tcPr>
            <w:tcW w:w="704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Работы выполняются в соответствии с классификацией работ по содержанию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567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2 бюджетное учреждение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работа</w:t>
            </w:r>
          </w:p>
        </w:tc>
        <w:tc>
          <w:tcPr>
            <w:tcW w:w="851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муниципальная работа бесплатная</w:t>
            </w:r>
          </w:p>
        </w:tc>
        <w:tc>
          <w:tcPr>
            <w:tcW w:w="850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42.11.20 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567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sz w:val="20"/>
              </w:rPr>
            </w:pPr>
            <w:r w:rsidRPr="009435F7">
              <w:rPr>
                <w:sz w:val="20"/>
              </w:rPr>
              <w:t>01.01.2018</w:t>
            </w:r>
          </w:p>
        </w:tc>
        <w:tc>
          <w:tcPr>
            <w:tcW w:w="851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неограниченный круг лиц</w:t>
            </w:r>
          </w:p>
        </w:tc>
        <w:tc>
          <w:tcPr>
            <w:tcW w:w="992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Протяженность сети автомобильных дорог общего пользования местного значения (километр)</w:t>
            </w:r>
          </w:p>
        </w:tc>
        <w:tc>
          <w:tcPr>
            <w:tcW w:w="992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Обеспечение содержания дорог общего пользования (процент)</w:t>
            </w:r>
            <w:r w:rsidRPr="009435F7">
              <w:rPr>
                <w:color w:val="000000"/>
                <w:sz w:val="20"/>
              </w:rPr>
              <w:br/>
              <w:t>Обеспечение выполнения предписаний органов ГИБДД (процент)</w:t>
            </w:r>
          </w:p>
        </w:tc>
        <w:tc>
          <w:tcPr>
            <w:tcW w:w="851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>032 городской округ</w:t>
            </w:r>
          </w:p>
        </w:tc>
        <w:tc>
          <w:tcPr>
            <w:tcW w:w="1559" w:type="dxa"/>
            <w:shd w:val="clear" w:color="auto" w:fill="auto"/>
            <w:hideMark/>
          </w:tcPr>
          <w:p w:rsidR="00F25FC0" w:rsidRPr="009435F7" w:rsidRDefault="00F25FC0" w:rsidP="00F25FC0">
            <w:pPr>
              <w:rPr>
                <w:color w:val="000000"/>
                <w:sz w:val="20"/>
              </w:rPr>
            </w:pPr>
            <w:r w:rsidRPr="009435F7">
              <w:rPr>
                <w:color w:val="000000"/>
                <w:sz w:val="20"/>
              </w:rPr>
              <w:t xml:space="preserve">Постановление администрации городского округа Кинешма от 20.12.2018 №1625п </w:t>
            </w:r>
            <w:r>
              <w:rPr>
                <w:color w:val="000000"/>
                <w:sz w:val="20"/>
              </w:rPr>
              <w:t>«</w:t>
            </w:r>
            <w:r w:rsidRPr="009435F7">
              <w:rPr>
                <w:color w:val="000000"/>
                <w:sz w:val="20"/>
              </w:rPr>
              <w:t xml:space="preserve">Об утверждении муниципальной программы городского округа Кинешма </w:t>
            </w:r>
            <w:r>
              <w:rPr>
                <w:color w:val="000000"/>
                <w:sz w:val="20"/>
              </w:rPr>
              <w:t>«</w:t>
            </w:r>
            <w:r w:rsidRPr="009435F7">
              <w:rPr>
                <w:color w:val="000000"/>
                <w:sz w:val="20"/>
              </w:rPr>
              <w:t>Развитие транспортной сис</w:t>
            </w:r>
            <w:r>
              <w:rPr>
                <w:color w:val="000000"/>
                <w:sz w:val="20"/>
              </w:rPr>
              <w:t>темы в городском округе Кинешма»</w:t>
            </w:r>
          </w:p>
        </w:tc>
      </w:tr>
    </w:tbl>
    <w:p w:rsidR="00D460D4" w:rsidRDefault="00D460D4" w:rsidP="00F25F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EE1F47" w:rsidRDefault="00EE1F47" w:rsidP="00F25F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F25FC0" w:rsidRDefault="00F25FC0" w:rsidP="00F25F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изложить в новой редакции согласно приложению 2 к настоящему приказу.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25FC0">
        <w:rPr>
          <w:szCs w:val="28"/>
        </w:rPr>
        <w:t>2</w:t>
      </w:r>
      <w:r>
        <w:rPr>
          <w:szCs w:val="28"/>
        </w:rPr>
        <w:t xml:space="preserve">. </w:t>
      </w:r>
      <w:r w:rsidR="000B1610" w:rsidRPr="00430D98">
        <w:rPr>
          <w:szCs w:val="28"/>
        </w:rPr>
        <w:t xml:space="preserve">Информационно-техническому </w:t>
      </w:r>
      <w:r w:rsidR="00D17C0B">
        <w:rPr>
          <w:szCs w:val="28"/>
        </w:rPr>
        <w:t>управлению (</w:t>
      </w:r>
      <w:r w:rsidR="000B1610" w:rsidRPr="00430D98">
        <w:rPr>
          <w:szCs w:val="28"/>
        </w:rPr>
        <w:t>Жеглова</w:t>
      </w:r>
      <w:r w:rsidR="00D17C0B">
        <w:rPr>
          <w:szCs w:val="28"/>
        </w:rPr>
        <w:t xml:space="preserve"> 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6F4D95" w:rsidRDefault="00F25FC0" w:rsidP="002224A6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6F4D95">
        <w:rPr>
          <w:szCs w:val="28"/>
        </w:rPr>
        <w:t>. Отделу бюджетной политики в сфере ЖКХ, транспорта, дорожного хозяйства,</w:t>
      </w:r>
      <w:r w:rsidR="00D17C0B">
        <w:rPr>
          <w:szCs w:val="28"/>
        </w:rPr>
        <w:t xml:space="preserve"> природопользования и АПК (</w:t>
      </w:r>
      <w:proofErr w:type="spellStart"/>
      <w:r w:rsidR="006F4D95">
        <w:rPr>
          <w:szCs w:val="28"/>
        </w:rPr>
        <w:t>Лепилов</w:t>
      </w:r>
      <w:proofErr w:type="spellEnd"/>
      <w:r w:rsidR="00D17C0B">
        <w:rPr>
          <w:szCs w:val="28"/>
        </w:rPr>
        <w:t xml:space="preserve"> С.Б.</w:t>
      </w:r>
      <w:r w:rsidR="006F4D95"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до:</w:t>
      </w:r>
    </w:p>
    <w:p w:rsidR="00FA071E" w:rsidRDefault="00861EDE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Департамента </w:t>
      </w:r>
      <w:r w:rsidR="004645D9">
        <w:rPr>
          <w:szCs w:val="28"/>
        </w:rPr>
        <w:t>ж</w:t>
      </w:r>
      <w:r w:rsidR="004645D9" w:rsidRPr="004645D9">
        <w:rPr>
          <w:szCs w:val="28"/>
        </w:rPr>
        <w:t>илищно-коммунально</w:t>
      </w:r>
      <w:r w:rsidR="004645D9">
        <w:rPr>
          <w:szCs w:val="28"/>
        </w:rPr>
        <w:t>го</w:t>
      </w:r>
      <w:r w:rsidR="004645D9" w:rsidRPr="004645D9">
        <w:rPr>
          <w:szCs w:val="28"/>
        </w:rPr>
        <w:t xml:space="preserve"> хозяйств</w:t>
      </w:r>
      <w:r w:rsidR="004645D9">
        <w:rPr>
          <w:szCs w:val="28"/>
        </w:rPr>
        <w:t>а</w:t>
      </w:r>
      <w:r w:rsidR="004645D9" w:rsidRPr="004645D9">
        <w:rPr>
          <w:szCs w:val="28"/>
        </w:rPr>
        <w:t xml:space="preserve"> </w:t>
      </w:r>
      <w:r w:rsidR="00C66718">
        <w:rPr>
          <w:szCs w:val="28"/>
        </w:rPr>
        <w:t>Ивановской области;</w:t>
      </w:r>
    </w:p>
    <w:p w:rsidR="009C5082" w:rsidRDefault="009C5082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lastRenderedPageBreak/>
        <w:t>- Департамента дорожного хозяйства и транспорта Ивановской области;</w:t>
      </w:r>
    </w:p>
    <w:p w:rsidR="00C66718" w:rsidRDefault="00C66718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администрации городского округа </w:t>
      </w:r>
      <w:r w:rsidR="00560C36">
        <w:rPr>
          <w:szCs w:val="28"/>
        </w:rPr>
        <w:t>Кинешма</w:t>
      </w:r>
      <w:r>
        <w:rPr>
          <w:szCs w:val="28"/>
        </w:rPr>
        <w:t>.</w:t>
      </w:r>
    </w:p>
    <w:p w:rsidR="00861EDE" w:rsidRDefault="000B1610" w:rsidP="003B045C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C5082">
        <w:rPr>
          <w:szCs w:val="28"/>
        </w:rPr>
        <w:t>5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</w:t>
      </w:r>
      <w:r w:rsidR="00C66718">
        <w:rPr>
          <w:szCs w:val="28"/>
        </w:rPr>
        <w:t>приказа</w:t>
      </w:r>
      <w:r w:rsidR="001B379A" w:rsidRPr="000B1610">
        <w:rPr>
          <w:szCs w:val="28"/>
        </w:rPr>
        <w:t xml:space="preserve">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Default="001B379A" w:rsidP="001B379A">
      <w:pPr>
        <w:pStyle w:val="a3"/>
        <w:ind w:left="0" w:firstLine="0"/>
        <w:rPr>
          <w:szCs w:val="28"/>
        </w:rPr>
      </w:pPr>
    </w:p>
    <w:p w:rsidR="00276A22" w:rsidRPr="00CF4F78" w:rsidRDefault="00276A22" w:rsidP="001B379A">
      <w:pPr>
        <w:pStyle w:val="a3"/>
        <w:ind w:left="0" w:firstLine="0"/>
        <w:rPr>
          <w:szCs w:val="28"/>
        </w:rPr>
      </w:pPr>
    </w:p>
    <w:p w:rsidR="00560C36" w:rsidRPr="00560C36" w:rsidRDefault="00560C36" w:rsidP="00560C36">
      <w:pPr>
        <w:rPr>
          <w:b/>
          <w:szCs w:val="28"/>
        </w:rPr>
      </w:pPr>
      <w:r w:rsidRPr="00560C36">
        <w:rPr>
          <w:b/>
          <w:szCs w:val="28"/>
        </w:rPr>
        <w:t>Заместитель Председателя Правительства</w:t>
      </w:r>
    </w:p>
    <w:p w:rsidR="00560C36" w:rsidRPr="00560C36" w:rsidRDefault="00560C36" w:rsidP="00560C36">
      <w:pPr>
        <w:rPr>
          <w:b/>
          <w:szCs w:val="28"/>
        </w:rPr>
      </w:pPr>
      <w:r w:rsidRPr="00560C36">
        <w:rPr>
          <w:b/>
          <w:szCs w:val="28"/>
        </w:rPr>
        <w:t xml:space="preserve">Ивановской области – </w:t>
      </w:r>
    </w:p>
    <w:p w:rsidR="00560C36" w:rsidRPr="00560C36" w:rsidRDefault="00560C36" w:rsidP="00560C36">
      <w:pPr>
        <w:rPr>
          <w:b/>
          <w:szCs w:val="28"/>
        </w:rPr>
      </w:pPr>
      <w:r w:rsidRPr="00560C36">
        <w:rPr>
          <w:b/>
          <w:szCs w:val="28"/>
        </w:rPr>
        <w:t xml:space="preserve">директор Департамента финансов </w:t>
      </w:r>
    </w:p>
    <w:p w:rsidR="00560C36" w:rsidRPr="00560C36" w:rsidRDefault="00560C36" w:rsidP="00560C36">
      <w:pPr>
        <w:rPr>
          <w:b/>
          <w:szCs w:val="28"/>
        </w:rPr>
      </w:pPr>
      <w:r w:rsidRPr="00560C36">
        <w:rPr>
          <w:b/>
          <w:szCs w:val="28"/>
        </w:rPr>
        <w:t xml:space="preserve">Ивановской области                                              </w:t>
      </w:r>
      <w:r>
        <w:rPr>
          <w:b/>
          <w:szCs w:val="28"/>
        </w:rPr>
        <w:t xml:space="preserve">          </w:t>
      </w:r>
      <w:r w:rsidRPr="00560C36">
        <w:rPr>
          <w:b/>
          <w:szCs w:val="28"/>
        </w:rPr>
        <w:t xml:space="preserve">                        Л.В. Яковлева</w:t>
      </w:r>
    </w:p>
    <w:p w:rsidR="00107D9C" w:rsidRDefault="00107D9C" w:rsidP="00200736">
      <w:pPr>
        <w:rPr>
          <w:b/>
          <w:szCs w:val="28"/>
        </w:rPr>
        <w:sectPr w:rsidR="00107D9C" w:rsidSect="00107D9C">
          <w:headerReference w:type="default" r:id="rId9"/>
          <w:headerReference w:type="first" r:id="rId10"/>
          <w:pgSz w:w="11906" w:h="16838"/>
          <w:pgMar w:top="1134" w:right="567" w:bottom="1134" w:left="1134" w:header="465" w:footer="709" w:gutter="0"/>
          <w:pgNumType w:start="1"/>
          <w:cols w:space="708"/>
          <w:titlePg/>
          <w:docGrid w:linePitch="381"/>
        </w:sectPr>
      </w:pPr>
    </w:p>
    <w:p w:rsidR="009C5082" w:rsidRDefault="00107D9C" w:rsidP="00F25FC0">
      <w:pPr>
        <w:jc w:val="right"/>
        <w:rPr>
          <w:sz w:val="24"/>
          <w:szCs w:val="24"/>
        </w:rPr>
      </w:pPr>
      <w:r w:rsidRPr="00107D9C">
        <w:rPr>
          <w:sz w:val="24"/>
          <w:szCs w:val="24"/>
        </w:rPr>
        <w:lastRenderedPageBreak/>
        <w:t>Приложение</w:t>
      </w:r>
      <w:r w:rsidR="00200736" w:rsidRPr="00107D9C">
        <w:rPr>
          <w:sz w:val="24"/>
          <w:szCs w:val="24"/>
        </w:rPr>
        <w:t xml:space="preserve"> </w:t>
      </w:r>
      <w:r w:rsidR="009C5082">
        <w:rPr>
          <w:sz w:val="24"/>
          <w:szCs w:val="24"/>
        </w:rPr>
        <w:t xml:space="preserve">1 </w:t>
      </w:r>
    </w:p>
    <w:p w:rsidR="009C5082" w:rsidRDefault="00107D9C" w:rsidP="00F25FC0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 финансов</w:t>
      </w:r>
      <w:r w:rsidR="009C5082">
        <w:rPr>
          <w:sz w:val="24"/>
          <w:szCs w:val="24"/>
        </w:rPr>
        <w:t xml:space="preserve"> </w:t>
      </w:r>
      <w:r w:rsidR="00980E0C">
        <w:rPr>
          <w:sz w:val="24"/>
          <w:szCs w:val="24"/>
        </w:rPr>
        <w:t xml:space="preserve">Ивановской области </w:t>
      </w:r>
    </w:p>
    <w:p w:rsidR="00F25FC0" w:rsidRDefault="00980E0C" w:rsidP="00F25F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 w:rsidR="00CB1250">
        <w:rPr>
          <w:sz w:val="24"/>
          <w:szCs w:val="24"/>
        </w:rPr>
        <w:t xml:space="preserve">  </w:t>
      </w:r>
      <w:proofErr w:type="gramEnd"/>
      <w:r w:rsidR="00CB12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» </w:t>
      </w:r>
      <w:r w:rsidR="00CB1250">
        <w:rPr>
          <w:sz w:val="24"/>
          <w:szCs w:val="24"/>
        </w:rPr>
        <w:t>05</w:t>
      </w:r>
      <w:r>
        <w:rPr>
          <w:sz w:val="24"/>
          <w:szCs w:val="24"/>
        </w:rPr>
        <w:t xml:space="preserve">. </w:t>
      </w:r>
      <w:r w:rsidR="00107D9C">
        <w:rPr>
          <w:sz w:val="24"/>
          <w:szCs w:val="24"/>
        </w:rPr>
        <w:t>202</w:t>
      </w:r>
      <w:r w:rsidR="00CB1250">
        <w:rPr>
          <w:sz w:val="24"/>
          <w:szCs w:val="24"/>
        </w:rPr>
        <w:t>2</w:t>
      </w:r>
      <w:r w:rsidR="00107D9C">
        <w:rPr>
          <w:sz w:val="24"/>
          <w:szCs w:val="24"/>
        </w:rPr>
        <w:t xml:space="preserve"> г.  №</w:t>
      </w:r>
      <w:r w:rsidR="00200736" w:rsidRPr="00107D9C">
        <w:rPr>
          <w:sz w:val="24"/>
          <w:szCs w:val="24"/>
        </w:rPr>
        <w:t xml:space="preserve"> </w:t>
      </w:r>
      <w:r w:rsidR="009C5082">
        <w:rPr>
          <w:sz w:val="24"/>
          <w:szCs w:val="24"/>
        </w:rPr>
        <w:t>___</w:t>
      </w:r>
      <w:r w:rsidR="00200736" w:rsidRPr="00107D9C">
        <w:rPr>
          <w:sz w:val="24"/>
          <w:szCs w:val="24"/>
        </w:rPr>
        <w:t xml:space="preserve">   </w:t>
      </w:r>
    </w:p>
    <w:p w:rsidR="00200736" w:rsidRPr="00107D9C" w:rsidRDefault="00200736" w:rsidP="00F25FC0">
      <w:pPr>
        <w:jc w:val="right"/>
        <w:rPr>
          <w:sz w:val="24"/>
          <w:szCs w:val="24"/>
        </w:rPr>
      </w:pPr>
      <w:r w:rsidRPr="00107D9C">
        <w:rPr>
          <w:sz w:val="24"/>
          <w:szCs w:val="24"/>
        </w:rPr>
        <w:t xml:space="preserve">                </w:t>
      </w:r>
    </w:p>
    <w:tbl>
      <w:tblPr>
        <w:tblW w:w="1616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121"/>
        <w:gridCol w:w="630"/>
        <w:gridCol w:w="1214"/>
        <w:gridCol w:w="3193"/>
        <w:gridCol w:w="709"/>
        <w:gridCol w:w="567"/>
        <w:gridCol w:w="709"/>
        <w:gridCol w:w="850"/>
        <w:gridCol w:w="709"/>
        <w:gridCol w:w="850"/>
        <w:gridCol w:w="1134"/>
        <w:gridCol w:w="1418"/>
        <w:gridCol w:w="1417"/>
        <w:gridCol w:w="851"/>
        <w:gridCol w:w="1492"/>
      </w:tblGrid>
      <w:tr w:rsidR="00107D9C" w:rsidRPr="00B93825" w:rsidTr="00107D9C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N п/п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Уникальный номер реестровой записи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Наименование государственной (муниципальной) услуги или работы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Содержание государственной (муниципальной) услуги или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Условия (формы) оказания государственной (муниципальной) услуги или выполнения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Тип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Признак отнесения к услуге (работе)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Платность государственной (муниципальной) услуги или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 xml:space="preserve">Код </w:t>
            </w:r>
            <w:hyperlink r:id="rId11" w:history="1">
              <w:r w:rsidRPr="00AB012A">
                <w:rPr>
                  <w:rFonts w:eastAsiaTheme="minorHAnsi"/>
                  <w:color w:val="000000" w:themeColor="text1"/>
                  <w:sz w:val="14"/>
                  <w:szCs w:val="14"/>
                  <w:lang w:eastAsia="en-US"/>
                </w:rPr>
                <w:t>ОКПД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E261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 xml:space="preserve">Действует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Категории потребителей государственной (муниципальной) услуги или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Показатель объема государственной (муниципальной) услуги или работы и 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Показатели качества государственной (муниципальной) услуги или работы и 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r w:rsidR="00E261E7">
              <w:rPr>
                <w:rFonts w:eastAsiaTheme="minorHAnsi"/>
                <w:sz w:val="14"/>
                <w:szCs w:val="14"/>
                <w:lang w:eastAsia="en-US"/>
              </w:rPr>
              <w:t xml:space="preserve">ублично-правовое образование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Реквизиты нормативных правовых актов, являющихся основанием для оказания государственной (муниципальной) услуги или выполнения работы</w:t>
            </w:r>
          </w:p>
        </w:tc>
      </w:tr>
      <w:tr w:rsidR="00107D9C" w:rsidRPr="00B93825" w:rsidTr="00107D9C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</w:tr>
      <w:tr w:rsidR="00107D9C" w:rsidRPr="00B93825" w:rsidTr="00107D9C">
        <w:tc>
          <w:tcPr>
            <w:tcW w:w="16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F41155" w:rsidP="00223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Жилищно-коммунальное хозяйство, благоустройство</w:t>
            </w:r>
          </w:p>
        </w:tc>
      </w:tr>
      <w:tr w:rsidR="00107D9C" w:rsidRPr="00B8417C" w:rsidTr="00107D9C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F411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B837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813010.Р.41.1.0801000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2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D9C" w:rsidRPr="00B8417C" w:rsidRDefault="00B837FA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B837FA">
              <w:rPr>
                <w:sz w:val="14"/>
                <w:szCs w:val="14"/>
              </w:rPr>
              <w:t>Организация и содержание мест захоронения территорий общего пользования городских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4D6DF5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81.30.10.000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Услуги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по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планировке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ландшафта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B837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Содержание территорий общего пользования городских кладбищ</w:t>
            </w:r>
          </w:p>
          <w:p w:rsidR="00107D9C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="Georgia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(</w:t>
            </w:r>
            <w:r w:rsidR="00CC1A95">
              <w:rPr>
                <w:rFonts w:eastAsiaTheme="minorHAnsi"/>
                <w:sz w:val="14"/>
                <w:szCs w:val="14"/>
                <w:lang w:eastAsia="en-US"/>
              </w:rPr>
              <w:t>гектар)</w:t>
            </w:r>
          </w:p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85B2B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8417C" w:rsidRDefault="00F41155" w:rsidP="00CC1A95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1623п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"Об утверждении муниципальн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ой программы городского округа Кинешма «</w:t>
            </w:r>
            <w:r w:rsidR="00CC1A95">
              <w:rPr>
                <w:rFonts w:eastAsiaTheme="minorHAnsi"/>
                <w:sz w:val="14"/>
                <w:szCs w:val="14"/>
                <w:lang w:eastAsia="en-US"/>
              </w:rPr>
              <w:t>Б</w:t>
            </w:r>
            <w:r w:rsidR="00B837FA">
              <w:rPr>
                <w:rFonts w:eastAsiaTheme="minorHAnsi"/>
                <w:sz w:val="14"/>
                <w:szCs w:val="14"/>
                <w:lang w:eastAsia="en-US"/>
              </w:rPr>
              <w:t>лагоустройство городского округа Кинешма»</w:t>
            </w:r>
          </w:p>
        </w:tc>
      </w:tr>
      <w:tr w:rsidR="00B837FA" w:rsidRPr="00B8417C" w:rsidTr="00B837FA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B837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B837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439990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.Р.41.1.080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2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000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B837FA" w:rsidRDefault="00B837FA" w:rsidP="00CA5FE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37FA">
              <w:rPr>
                <w:sz w:val="14"/>
                <w:szCs w:val="14"/>
              </w:rPr>
              <w:t xml:space="preserve">Выполнение работ по эксплуатации гидротехнических сооружений (ГТС) и водохозяйственных систем, находящихся в оперативном управлении </w:t>
            </w:r>
            <w:r w:rsidR="00CA5FE6">
              <w:rPr>
                <w:sz w:val="14"/>
                <w:szCs w:val="14"/>
              </w:rPr>
              <w:t>у</w:t>
            </w:r>
            <w:r w:rsidRPr="00B837FA">
              <w:rPr>
                <w:sz w:val="14"/>
                <w:szCs w:val="14"/>
              </w:rPr>
              <w:t>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7FA" w:rsidRPr="00B837FA" w:rsidRDefault="00B837FA" w:rsidP="00EF64D0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B837FA">
              <w:rPr>
                <w:sz w:val="14"/>
                <w:szCs w:val="14"/>
              </w:rPr>
              <w:t xml:space="preserve">Работы по эксплуатации и текущему содержанию инженерной защиты (дамбы, дренажные системы, </w:t>
            </w:r>
            <w:proofErr w:type="spellStart"/>
            <w:r w:rsidRPr="00B837FA">
              <w:rPr>
                <w:sz w:val="14"/>
                <w:szCs w:val="14"/>
              </w:rPr>
              <w:t>водоперекачивающие</w:t>
            </w:r>
            <w:proofErr w:type="spellEnd"/>
            <w:r w:rsidRPr="00B837FA">
              <w:rPr>
                <w:sz w:val="14"/>
                <w:szCs w:val="14"/>
              </w:rPr>
              <w:t xml:space="preserve"> станции)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B837FA" w:rsidRDefault="00B837FA" w:rsidP="006D79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  <w:r w:rsidR="006D7961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99</w:t>
            </w:r>
            <w:r w:rsidR="006D7961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9</w:t>
            </w:r>
            <w:r w:rsidR="006D7961">
              <w:rPr>
                <w:color w:val="000000"/>
                <w:sz w:val="14"/>
                <w:szCs w:val="14"/>
              </w:rPr>
              <w:t xml:space="preserve"> </w:t>
            </w:r>
            <w:r w:rsidR="006D7961" w:rsidRPr="006D7961">
              <w:rPr>
                <w:color w:val="000000"/>
                <w:sz w:val="14"/>
                <w:szCs w:val="14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B837FA" w:rsidRDefault="00B837FA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1" w:rsidRPr="006D7961" w:rsidRDefault="006D7961" w:rsidP="006D79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К</w:t>
            </w:r>
            <w:r w:rsidRPr="006D7961">
              <w:rPr>
                <w:rFonts w:eastAsiaTheme="minorHAnsi"/>
                <w:sz w:val="14"/>
                <w:szCs w:val="14"/>
                <w:lang w:eastAsia="en-US"/>
              </w:rPr>
              <w:t>оличество эксплуатируемых гидротехнических сооружений</w:t>
            </w:r>
          </w:p>
          <w:p w:rsidR="00B837FA" w:rsidRPr="005E5732" w:rsidRDefault="006D7961" w:rsidP="006D79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6D7961">
              <w:rPr>
                <w:rFonts w:eastAsiaTheme="minorHAnsi"/>
                <w:sz w:val="14"/>
                <w:szCs w:val="14"/>
                <w:lang w:eastAsia="en-US"/>
              </w:rPr>
              <w:t>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85B2B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5E5732" w:rsidRDefault="00B837FA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A" w:rsidRPr="00B837FA" w:rsidRDefault="00B837FA" w:rsidP="001709EE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1623п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"Об утверждении муниципальн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ой программы городского округа Кинешма </w:t>
            </w:r>
            <w:r w:rsidR="00CC1A95">
              <w:rPr>
                <w:rFonts w:eastAsiaTheme="minorHAnsi"/>
                <w:sz w:val="14"/>
                <w:szCs w:val="14"/>
                <w:lang w:eastAsia="en-US"/>
              </w:rPr>
              <w:t>«Б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лагоустройство городского округа Кинешма»</w:t>
            </w:r>
          </w:p>
        </w:tc>
      </w:tr>
      <w:tr w:rsidR="005924EB" w:rsidRPr="00B8417C" w:rsidTr="005924EB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5924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5924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932910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.Р.41.1.080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3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000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B837FA" w:rsidRDefault="00CC6462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Организация благоустройства и озеленения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4EB" w:rsidRPr="00B837FA" w:rsidRDefault="005924EB" w:rsidP="00EF64D0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5924EB">
              <w:rPr>
                <w:sz w:val="14"/>
                <w:szCs w:val="14"/>
              </w:rPr>
              <w:t>Проведение работ по содержанию городского пляжа: подготовка пляжа к купальному сезону в соответствии с требованиями нормативных документов, организация спасательного поста, охраны пляжа, мониторинг состояния воды и почвы в акватории пляжа, дезинсекция от комаров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B837FA" w:rsidRDefault="005924EB" w:rsidP="005924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93.29.1 </w:t>
            </w:r>
            <w:r w:rsidRPr="005924EB">
              <w:rPr>
                <w:color w:val="000000"/>
                <w:sz w:val="14"/>
                <w:szCs w:val="14"/>
              </w:rPr>
              <w:t>Услуги в области отдыха прочие, не включенные в другие группировки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B837FA" w:rsidRDefault="005924EB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924EB" w:rsidRDefault="005924EB" w:rsidP="005924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924EB">
              <w:rPr>
                <w:rFonts w:eastAsiaTheme="minorHAnsi"/>
                <w:sz w:val="14"/>
                <w:szCs w:val="14"/>
                <w:lang w:eastAsia="en-US"/>
              </w:rPr>
              <w:t>Количество городских пляжей, соответствующих нормативным требованиям</w:t>
            </w:r>
          </w:p>
          <w:p w:rsidR="005924EB" w:rsidRPr="005E5732" w:rsidRDefault="005924EB" w:rsidP="005924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924EB">
              <w:rPr>
                <w:rFonts w:eastAsiaTheme="minorHAnsi"/>
                <w:sz w:val="14"/>
                <w:szCs w:val="14"/>
                <w:lang w:eastAsia="en-US"/>
              </w:rPr>
              <w:t xml:space="preserve"> 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85B2B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5E5732" w:rsidRDefault="005924E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B" w:rsidRPr="00B837FA" w:rsidRDefault="005924EB" w:rsidP="001709EE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1623п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"Об утверждении муниципальн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ой программы городского округа Кинешма «Благоустройство городского округа Кинешма»</w:t>
            </w:r>
          </w:p>
        </w:tc>
      </w:tr>
      <w:tr w:rsidR="00CC6462" w:rsidRPr="00B8417C" w:rsidTr="00CC6462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lastRenderedPageBreak/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813010.Р.41.1.080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3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0002001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B837FA" w:rsidRDefault="00CC6462" w:rsidP="00CC646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Организация благоустройства и озеленения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62" w:rsidRPr="00CC6462" w:rsidRDefault="00CC6462" w:rsidP="00CC646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Проведение работ по текущему содержанию зеленых насаждений на территории города:</w:t>
            </w:r>
          </w:p>
          <w:p w:rsidR="00CC6462" w:rsidRPr="00CC6462" w:rsidRDefault="00CC6462" w:rsidP="00CC646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- благоустройство газонов, цветников, зеленых насаждений;</w:t>
            </w:r>
          </w:p>
          <w:p w:rsidR="00CC6462" w:rsidRPr="00CC6462" w:rsidRDefault="00CC6462" w:rsidP="00CC646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- обрезка древесно-кустарниковой растительности, покос травы;</w:t>
            </w:r>
          </w:p>
          <w:p w:rsidR="00CC6462" w:rsidRPr="00B837FA" w:rsidRDefault="00CC6462" w:rsidP="00EF64D0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- побелка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4D6DF5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81.30.10.000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Услуги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по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планировке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ландшафта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B837FA" w:rsidRDefault="00CC6462" w:rsidP="00CC646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EF64D0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EF64D0">
              <w:rPr>
                <w:rFonts w:eastAsiaTheme="minorHAnsi"/>
                <w:sz w:val="14"/>
                <w:szCs w:val="14"/>
                <w:lang w:eastAsia="en-US"/>
              </w:rPr>
              <w:t>Площадь зеленых наса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ждений на территории города (гектар)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85B2B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5E5732" w:rsidRDefault="00CC6462" w:rsidP="00CC64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2" w:rsidRPr="00B837FA" w:rsidRDefault="00CC6462" w:rsidP="00CC6462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1623п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"Об утверждении муниципальн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ой программы городского округа Кинешма «Благоустройство городского округа Кинешма»</w:t>
            </w:r>
          </w:p>
        </w:tc>
      </w:tr>
      <w:tr w:rsidR="00EF64D0" w:rsidRPr="00B8417C" w:rsidTr="00EF64D0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EF6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81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2919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.Р.41.1.080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3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3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B837FA" w:rsidRDefault="00EF64D0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6462">
              <w:rPr>
                <w:sz w:val="14"/>
                <w:szCs w:val="14"/>
              </w:rPr>
              <w:t>Организация благоустройства и озеленения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EF64D0">
              <w:rPr>
                <w:sz w:val="14"/>
                <w:szCs w:val="14"/>
              </w:rPr>
              <w:t>Проведение работ по ремонту деревянных конструкций колодцев:</w:t>
            </w:r>
          </w:p>
          <w:p w:rsidR="00EF64D0" w:rsidRPr="00B837FA" w:rsidRDefault="00EF64D0" w:rsidP="00EF64D0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EF64D0">
              <w:rPr>
                <w:sz w:val="14"/>
                <w:szCs w:val="14"/>
              </w:rPr>
              <w:t>-очистка внутренней поверхности и дна от грязи и пыли, -гидроизоляция швов, -хлорирование, -контроль качества питьевой воды после проведения очистки и по требованиям надзорных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EF64D0" w:rsidRDefault="00EF64D0" w:rsidP="00163B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EF64D0">
              <w:rPr>
                <w:color w:val="000000"/>
                <w:sz w:val="14"/>
                <w:szCs w:val="14"/>
              </w:rPr>
              <w:t>81.</w:t>
            </w:r>
            <w:r>
              <w:rPr>
                <w:color w:val="000000"/>
                <w:sz w:val="14"/>
                <w:szCs w:val="14"/>
              </w:rPr>
              <w:t>29</w:t>
            </w:r>
            <w:r w:rsidRPr="00EF64D0">
              <w:rPr>
                <w:color w:val="000000"/>
                <w:sz w:val="14"/>
                <w:szCs w:val="14"/>
              </w:rPr>
              <w:t>.1</w:t>
            </w:r>
            <w:r>
              <w:rPr>
                <w:color w:val="000000"/>
                <w:sz w:val="14"/>
                <w:szCs w:val="14"/>
              </w:rPr>
              <w:t>9</w:t>
            </w:r>
            <w:r w:rsidRPr="00EF64D0">
              <w:rPr>
                <w:color w:val="000000"/>
                <w:sz w:val="14"/>
                <w:szCs w:val="14"/>
              </w:rPr>
              <w:t xml:space="preserve"> Услуги по чистке и уборке прочие, не включенные в другие группировки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B837FA" w:rsidRDefault="00EF64D0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EF6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К</w:t>
            </w:r>
            <w:r w:rsidRPr="00EF64D0">
              <w:rPr>
                <w:rFonts w:eastAsiaTheme="minorHAnsi"/>
                <w:sz w:val="14"/>
                <w:szCs w:val="14"/>
                <w:lang w:eastAsia="en-US"/>
              </w:rPr>
              <w:t>оличество источников нецентрализованного водоснабжения, в отношении которых произведена очистка и (или) ремонт 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85B2B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5E5732" w:rsidRDefault="00EF64D0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B837FA" w:rsidRDefault="00EF64D0" w:rsidP="001709EE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1623п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"Об утверждении муниципальн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ой программы городского округа Кинешма «Благоустройство городского округа Кинешма»</w:t>
            </w:r>
          </w:p>
        </w:tc>
      </w:tr>
      <w:tr w:rsidR="00163B4B" w:rsidRPr="00B8417C" w:rsidTr="00163B4B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63B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63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432110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.Р.41.1.080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4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B837FA" w:rsidRDefault="00163B4B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3B4B">
              <w:rPr>
                <w:sz w:val="14"/>
                <w:szCs w:val="14"/>
              </w:rPr>
              <w:t>Организация освещения улиц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B4B" w:rsidRPr="00163B4B" w:rsidRDefault="00163B4B" w:rsidP="00163B4B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163B4B">
              <w:rPr>
                <w:sz w:val="14"/>
                <w:szCs w:val="14"/>
              </w:rPr>
              <w:t>Работы по содержанию и текущему ремонту сетей наружного освещения (включая аварийное устранение неисправностей):</w:t>
            </w:r>
          </w:p>
          <w:p w:rsidR="00163B4B" w:rsidRPr="00B837FA" w:rsidRDefault="00163B4B" w:rsidP="00163B4B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163B4B">
              <w:rPr>
                <w:sz w:val="14"/>
                <w:szCs w:val="14"/>
              </w:rPr>
              <w:t>- замена вышедших из строя ламп и светильников, проводов, кабелей, опор и других элементов электроосвещения, -техническое обслуживание пунктов включения, учета и управления сетями наружного освещения, а также архитектурно-художественное освещение фасадов зданий, сооружений, произведений монументального искусства и малых архитектурных 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EF64D0" w:rsidRDefault="00163B4B" w:rsidP="00163B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  <w:r w:rsidRPr="00EF64D0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21</w:t>
            </w:r>
            <w:r w:rsidRPr="00EF64D0">
              <w:rPr>
                <w:color w:val="000000"/>
                <w:sz w:val="14"/>
                <w:szCs w:val="14"/>
              </w:rPr>
              <w:t>.1</w:t>
            </w:r>
            <w:r>
              <w:rPr>
                <w:color w:val="000000"/>
                <w:sz w:val="14"/>
                <w:szCs w:val="14"/>
              </w:rPr>
              <w:t>0</w:t>
            </w:r>
            <w:r w:rsidRPr="00EF64D0">
              <w:rPr>
                <w:color w:val="000000"/>
                <w:sz w:val="14"/>
                <w:szCs w:val="14"/>
              </w:rPr>
              <w:t xml:space="preserve"> </w:t>
            </w:r>
            <w:r w:rsidRPr="00163B4B">
              <w:rPr>
                <w:color w:val="000000"/>
                <w:sz w:val="14"/>
                <w:szCs w:val="14"/>
              </w:rPr>
              <w:t>Работы электромонтажные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B837FA" w:rsidRDefault="00163B4B" w:rsidP="001709E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163B4B" w:rsidRDefault="00163B4B" w:rsidP="00163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. П</w:t>
            </w: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ротяженность сетей наружного освещения (километр)</w:t>
            </w:r>
          </w:p>
          <w:p w:rsidR="00163B4B" w:rsidRPr="00163B4B" w:rsidRDefault="00163B4B" w:rsidP="00163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.</w:t>
            </w:r>
            <w:r w:rsidRPr="00163B4B">
              <w:rPr>
                <w:rFonts w:eastAsiaTheme="minorHAnsi"/>
                <w:sz w:val="14"/>
                <w:szCs w:val="14"/>
                <w:lang w:eastAsia="en-US"/>
              </w:rPr>
              <w:t xml:space="preserve"> Количество объектов архитектурной подсветки и праздничной иллюминации</w:t>
            </w:r>
          </w:p>
          <w:p w:rsidR="00163B4B" w:rsidRPr="005E5732" w:rsidRDefault="00163B4B" w:rsidP="00163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85B2B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5E5732" w:rsidRDefault="00163B4B" w:rsidP="001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B" w:rsidRPr="00B837FA" w:rsidRDefault="00163B4B" w:rsidP="00D16C12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162</w:t>
            </w:r>
            <w:r w:rsidR="006C50A5">
              <w:rPr>
                <w:rFonts w:eastAsiaTheme="minorHAnsi"/>
                <w:sz w:val="14"/>
                <w:szCs w:val="14"/>
                <w:lang w:eastAsia="en-US"/>
              </w:rPr>
              <w:t>2-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</w:t>
            </w:r>
            <w:r w:rsidR="00D16C12" w:rsidRPr="00D16C12">
              <w:rPr>
                <w:rFonts w:eastAsia="Calibri"/>
                <w:sz w:val="14"/>
                <w:szCs w:val="14"/>
                <w:lang w:eastAsia="en-US"/>
              </w:rPr>
              <w:t xml:space="preserve">Об утверждении муниципальной программы городского округа Кинешма </w:t>
            </w:r>
            <w:r w:rsidR="00D16C12">
              <w:rPr>
                <w:rFonts w:eastAsia="Calibri"/>
                <w:sz w:val="14"/>
                <w:szCs w:val="14"/>
                <w:lang w:eastAsia="en-US"/>
              </w:rPr>
              <w:t>«</w:t>
            </w:r>
            <w:r w:rsidR="00D16C12" w:rsidRPr="00D16C12">
              <w:rPr>
                <w:rFonts w:eastAsia="Calibri"/>
                <w:sz w:val="14"/>
                <w:szCs w:val="14"/>
                <w:lang w:eastAsia="en-US"/>
              </w:rPr>
              <w:t>Обеспечение качественным жильем, услугами жилищно-коммунального хозяйства населения городского округа Кинешма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</w:tr>
      <w:tr w:rsidR="006C50A5" w:rsidRPr="00B8417C" w:rsidTr="00163B4B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812910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.Р.41.1.080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5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Pr="00CC6462">
              <w:rPr>
                <w:rFonts w:eastAsiaTheme="minorHAnsi"/>
                <w:sz w:val="14"/>
                <w:szCs w:val="14"/>
                <w:lang w:eastAsia="en-US"/>
              </w:rPr>
              <w:t>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B837FA" w:rsidRDefault="006C50A5" w:rsidP="006C50A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C50A5">
              <w:rPr>
                <w:sz w:val="14"/>
                <w:szCs w:val="14"/>
              </w:rPr>
              <w:t>Уборка территории и аналогичная деятельность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0A5" w:rsidRPr="00B837FA" w:rsidRDefault="006C50A5" w:rsidP="006C50A5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6C50A5">
              <w:rPr>
                <w:sz w:val="14"/>
                <w:szCs w:val="14"/>
              </w:rPr>
              <w:t>Выполнение работ по уборке террит</w:t>
            </w:r>
            <w:r>
              <w:rPr>
                <w:sz w:val="14"/>
                <w:szCs w:val="14"/>
              </w:rPr>
              <w:t>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Default="006C50A5" w:rsidP="006C50A5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EF64D0">
              <w:rPr>
                <w:color w:val="000000"/>
                <w:sz w:val="14"/>
                <w:szCs w:val="14"/>
              </w:rPr>
              <w:t>81.</w:t>
            </w:r>
            <w:r>
              <w:rPr>
                <w:color w:val="000000"/>
                <w:sz w:val="14"/>
                <w:szCs w:val="14"/>
              </w:rPr>
              <w:t>29</w:t>
            </w:r>
            <w:r w:rsidRPr="00EF64D0">
              <w:rPr>
                <w:color w:val="000000"/>
                <w:sz w:val="14"/>
                <w:szCs w:val="14"/>
              </w:rPr>
              <w:t xml:space="preserve">.1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Услуги по чистке и уборке прочие</w:t>
            </w:r>
          </w:p>
          <w:p w:rsidR="006C50A5" w:rsidRPr="00EF64D0" w:rsidRDefault="006C50A5" w:rsidP="006C50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B837FA" w:rsidRDefault="006C50A5" w:rsidP="006C50A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163B4B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. </w:t>
            </w:r>
            <w:r w:rsidRPr="006C50A5">
              <w:rPr>
                <w:color w:val="222222"/>
                <w:sz w:val="16"/>
                <w:szCs w:val="16"/>
              </w:rPr>
              <w:t>Площадь территории, подлежащая уборке в летний период</w:t>
            </w:r>
            <w:r w:rsidRPr="006C50A5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(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гектар</w:t>
            </w: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)</w:t>
            </w:r>
          </w:p>
          <w:p w:rsidR="006C50A5" w:rsidRPr="00163B4B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.</w:t>
            </w:r>
            <w:r w:rsidRPr="00163B4B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6C50A5">
              <w:rPr>
                <w:rFonts w:eastAsiaTheme="minorHAnsi"/>
                <w:sz w:val="14"/>
                <w:szCs w:val="14"/>
                <w:lang w:eastAsia="en-US"/>
              </w:rPr>
              <w:t>Площадь территории, подлежащая уборке в зимний период</w:t>
            </w:r>
          </w:p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(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гектар</w:t>
            </w:r>
            <w:r w:rsidRPr="00163B4B">
              <w:rPr>
                <w:rFonts w:eastAsiaTheme="minorHAns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85B2B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5E5732" w:rsidRDefault="006C50A5" w:rsidP="006C5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5" w:rsidRPr="00B837FA" w:rsidRDefault="006C50A5" w:rsidP="006C50A5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Постановление Администрации города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Кинешма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от 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0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.12.201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8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№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1623п</w:t>
            </w:r>
            <w:r w:rsidRPr="00F41155">
              <w:rPr>
                <w:rFonts w:eastAsiaTheme="minorHAnsi"/>
                <w:sz w:val="14"/>
                <w:szCs w:val="14"/>
                <w:lang w:eastAsia="en-US"/>
              </w:rPr>
              <w:t xml:space="preserve"> "Об утверждении муниципальн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ой программы городского округа Кинешма «Благоустройство городского округа Кинешма»</w:t>
            </w:r>
          </w:p>
        </w:tc>
      </w:tr>
    </w:tbl>
    <w:p w:rsidR="00107D9C" w:rsidRDefault="00107D9C" w:rsidP="00107D9C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9C5082" w:rsidRDefault="009C5082" w:rsidP="009C5082">
      <w:pPr>
        <w:jc w:val="right"/>
        <w:rPr>
          <w:sz w:val="24"/>
          <w:szCs w:val="24"/>
        </w:rPr>
        <w:sectPr w:rsidR="009C5082" w:rsidSect="00107D9C">
          <w:pgSz w:w="16838" w:h="11906" w:orient="landscape"/>
          <w:pgMar w:top="1134" w:right="1134" w:bottom="567" w:left="1134" w:header="465" w:footer="709" w:gutter="0"/>
          <w:pgNumType w:start="1"/>
          <w:cols w:space="708"/>
          <w:titlePg/>
          <w:docGrid w:linePitch="381"/>
        </w:sectPr>
      </w:pPr>
    </w:p>
    <w:p w:rsidR="009C5082" w:rsidRDefault="009C5082" w:rsidP="009C508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9C5082" w:rsidRPr="009435F7" w:rsidRDefault="009C5082" w:rsidP="009C5082">
      <w:pPr>
        <w:jc w:val="right"/>
        <w:rPr>
          <w:sz w:val="24"/>
          <w:szCs w:val="24"/>
        </w:rPr>
      </w:pPr>
      <w:r w:rsidRPr="009435F7">
        <w:rPr>
          <w:sz w:val="24"/>
          <w:szCs w:val="24"/>
        </w:rPr>
        <w:t>к приказу Департамента финансов Ивановской области</w:t>
      </w:r>
    </w:p>
    <w:p w:rsidR="009C5082" w:rsidRDefault="009C5082" w:rsidP="009C5082">
      <w:pPr>
        <w:jc w:val="right"/>
        <w:rPr>
          <w:sz w:val="24"/>
          <w:szCs w:val="24"/>
        </w:rPr>
      </w:pPr>
      <w:r w:rsidRPr="009435F7">
        <w:rPr>
          <w:sz w:val="24"/>
          <w:szCs w:val="24"/>
        </w:rPr>
        <w:t>от «__</w:t>
      </w:r>
      <w:proofErr w:type="gramStart"/>
      <w:r w:rsidRPr="009435F7">
        <w:rPr>
          <w:sz w:val="24"/>
          <w:szCs w:val="24"/>
        </w:rPr>
        <w:t>_»_</w:t>
      </w:r>
      <w:proofErr w:type="gramEnd"/>
      <w:r w:rsidRPr="009435F7">
        <w:rPr>
          <w:sz w:val="24"/>
          <w:szCs w:val="24"/>
        </w:rPr>
        <w:t>_</w:t>
      </w:r>
      <w:r>
        <w:rPr>
          <w:sz w:val="24"/>
          <w:szCs w:val="24"/>
        </w:rPr>
        <w:t>05</w:t>
      </w:r>
      <w:r w:rsidRPr="009435F7">
        <w:rPr>
          <w:sz w:val="24"/>
          <w:szCs w:val="24"/>
        </w:rPr>
        <w:t>__ 2022 г. № ____</w:t>
      </w:r>
    </w:p>
    <w:p w:rsidR="009C5082" w:rsidRDefault="009C5082" w:rsidP="009C5082">
      <w:pPr>
        <w:jc w:val="right"/>
        <w:rPr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264"/>
        <w:gridCol w:w="1154"/>
        <w:gridCol w:w="972"/>
        <w:gridCol w:w="992"/>
        <w:gridCol w:w="862"/>
        <w:gridCol w:w="763"/>
        <w:gridCol w:w="1154"/>
        <w:gridCol w:w="1048"/>
        <w:gridCol w:w="783"/>
        <w:gridCol w:w="1154"/>
        <w:gridCol w:w="1154"/>
        <w:gridCol w:w="1154"/>
        <w:gridCol w:w="882"/>
        <w:gridCol w:w="2103"/>
      </w:tblGrid>
      <w:tr w:rsidR="009C5082" w:rsidRPr="00D47CCE" w:rsidTr="00D460D4">
        <w:trPr>
          <w:trHeight w:val="3735"/>
        </w:trPr>
        <w:tc>
          <w:tcPr>
            <w:tcW w:w="438" w:type="dxa"/>
            <w:shd w:val="clear" w:color="auto" w:fill="auto"/>
            <w:noWrap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39.2</w:t>
            </w:r>
          </w:p>
        </w:tc>
        <w:tc>
          <w:tcPr>
            <w:tcW w:w="1264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421120.Р.41.1.07060001001</w:t>
            </w:r>
          </w:p>
        </w:tc>
        <w:tc>
          <w:tcPr>
            <w:tcW w:w="1154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Организация содержания закрепленных автомобильных дорог общего пользования и искусственных дорожных сооружений в их составе в границах городского округа Кинешма</w:t>
            </w:r>
          </w:p>
        </w:tc>
        <w:tc>
          <w:tcPr>
            <w:tcW w:w="972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Работы выполняются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862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1154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1048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42.11.20 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783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01.01.2018</w:t>
            </w:r>
          </w:p>
        </w:tc>
        <w:tc>
          <w:tcPr>
            <w:tcW w:w="1154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неограниченный круг лиц</w:t>
            </w:r>
          </w:p>
        </w:tc>
        <w:tc>
          <w:tcPr>
            <w:tcW w:w="1154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Протяженность сети автомобильных дорог общего пользования местного значения (километр)</w:t>
            </w:r>
          </w:p>
        </w:tc>
        <w:tc>
          <w:tcPr>
            <w:tcW w:w="1154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Обеспечение содержания дорог общего пользования (процент)</w:t>
            </w:r>
            <w:r w:rsidRPr="009C5082">
              <w:rPr>
                <w:rFonts w:eastAsiaTheme="minorHAnsi"/>
                <w:sz w:val="14"/>
                <w:szCs w:val="14"/>
                <w:lang w:eastAsia="en-US"/>
              </w:rPr>
              <w:br/>
              <w:t>Обеспечение выполнения предписаний органов ГИБДД (процент)</w:t>
            </w:r>
          </w:p>
        </w:tc>
        <w:tc>
          <w:tcPr>
            <w:tcW w:w="882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032 городской округ</w:t>
            </w:r>
          </w:p>
        </w:tc>
        <w:tc>
          <w:tcPr>
            <w:tcW w:w="2103" w:type="dxa"/>
            <w:shd w:val="clear" w:color="auto" w:fill="auto"/>
            <w:hideMark/>
          </w:tcPr>
          <w:p w:rsidR="009C5082" w:rsidRPr="009C5082" w:rsidRDefault="009C5082" w:rsidP="009C508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Постановление администрации городского округа Кинешма от 20.12.2018 №</w:t>
            </w:r>
            <w:r w:rsidR="00F25FC0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9C5082">
              <w:rPr>
                <w:rFonts w:eastAsiaTheme="minorHAnsi"/>
                <w:sz w:val="14"/>
                <w:szCs w:val="14"/>
                <w:lang w:eastAsia="en-US"/>
              </w:rPr>
              <w:t>1625п «Об утверждении муниципальной программы городского округа Кинешма «Развитие транспортной системы в городском округе Кинешма»</w:t>
            </w:r>
          </w:p>
        </w:tc>
      </w:tr>
    </w:tbl>
    <w:p w:rsidR="009C5082" w:rsidRDefault="009C5082" w:rsidP="009C5082">
      <w:pPr>
        <w:rPr>
          <w:b/>
          <w:szCs w:val="28"/>
        </w:rPr>
      </w:pPr>
    </w:p>
    <w:p w:rsidR="009C5082" w:rsidRDefault="009C5082" w:rsidP="00107D9C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sectPr w:rsidR="009C5082" w:rsidSect="00107D9C">
      <w:pgSz w:w="16838" w:h="11906" w:orient="landscape"/>
      <w:pgMar w:top="1134" w:right="1134" w:bottom="567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5" w:rsidRDefault="00447495" w:rsidP="000376EF">
      <w:r>
        <w:separator/>
      </w:r>
    </w:p>
  </w:endnote>
  <w:endnote w:type="continuationSeparator" w:id="0">
    <w:p w:rsidR="00447495" w:rsidRDefault="004474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5" w:rsidRDefault="00447495" w:rsidP="000376EF">
      <w:r>
        <w:separator/>
      </w:r>
    </w:p>
  </w:footnote>
  <w:footnote w:type="continuationSeparator" w:id="0">
    <w:p w:rsidR="00447495" w:rsidRDefault="004474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8727A"/>
    <w:rsid w:val="000B1610"/>
    <w:rsid w:val="000C1C9C"/>
    <w:rsid w:val="000D0611"/>
    <w:rsid w:val="000D35C0"/>
    <w:rsid w:val="000F188D"/>
    <w:rsid w:val="00100878"/>
    <w:rsid w:val="00106A31"/>
    <w:rsid w:val="00107D9C"/>
    <w:rsid w:val="00116862"/>
    <w:rsid w:val="00117209"/>
    <w:rsid w:val="001344AD"/>
    <w:rsid w:val="001537B4"/>
    <w:rsid w:val="00161E4C"/>
    <w:rsid w:val="00163B4B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F4ECE"/>
    <w:rsid w:val="00200736"/>
    <w:rsid w:val="002224A6"/>
    <w:rsid w:val="002261A6"/>
    <w:rsid w:val="00231CC9"/>
    <w:rsid w:val="00236C7B"/>
    <w:rsid w:val="0025551A"/>
    <w:rsid w:val="00256EA0"/>
    <w:rsid w:val="002752E4"/>
    <w:rsid w:val="00276A22"/>
    <w:rsid w:val="002837A9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F6748"/>
    <w:rsid w:val="0031691A"/>
    <w:rsid w:val="003177F6"/>
    <w:rsid w:val="00323340"/>
    <w:rsid w:val="00331752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F6F79"/>
    <w:rsid w:val="00417CE0"/>
    <w:rsid w:val="00424457"/>
    <w:rsid w:val="00424D9B"/>
    <w:rsid w:val="00425CE7"/>
    <w:rsid w:val="004303EC"/>
    <w:rsid w:val="00430D98"/>
    <w:rsid w:val="00447098"/>
    <w:rsid w:val="00447495"/>
    <w:rsid w:val="00453FFA"/>
    <w:rsid w:val="00455B7A"/>
    <w:rsid w:val="004645D9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4E58B7"/>
    <w:rsid w:val="005019B4"/>
    <w:rsid w:val="00515AB7"/>
    <w:rsid w:val="00520CA2"/>
    <w:rsid w:val="00532DD8"/>
    <w:rsid w:val="00537A90"/>
    <w:rsid w:val="00544CD3"/>
    <w:rsid w:val="005459A0"/>
    <w:rsid w:val="00560C36"/>
    <w:rsid w:val="00574FE4"/>
    <w:rsid w:val="005820E6"/>
    <w:rsid w:val="00585C1F"/>
    <w:rsid w:val="005924EB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5886"/>
    <w:rsid w:val="0069764C"/>
    <w:rsid w:val="006C1627"/>
    <w:rsid w:val="006C50A5"/>
    <w:rsid w:val="006C7868"/>
    <w:rsid w:val="006D0C14"/>
    <w:rsid w:val="006D6C11"/>
    <w:rsid w:val="006D796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C246F"/>
    <w:rsid w:val="007E6074"/>
    <w:rsid w:val="00805C1A"/>
    <w:rsid w:val="0081013E"/>
    <w:rsid w:val="00810480"/>
    <w:rsid w:val="00812B77"/>
    <w:rsid w:val="00824631"/>
    <w:rsid w:val="00830C3D"/>
    <w:rsid w:val="00831661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0E0C"/>
    <w:rsid w:val="00984B64"/>
    <w:rsid w:val="00991428"/>
    <w:rsid w:val="0099673B"/>
    <w:rsid w:val="00997267"/>
    <w:rsid w:val="009B5946"/>
    <w:rsid w:val="009B5AD5"/>
    <w:rsid w:val="009C5082"/>
    <w:rsid w:val="009D3A3D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012A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53621"/>
    <w:rsid w:val="00B60874"/>
    <w:rsid w:val="00B72041"/>
    <w:rsid w:val="00B760B1"/>
    <w:rsid w:val="00B771B4"/>
    <w:rsid w:val="00B7738F"/>
    <w:rsid w:val="00B82914"/>
    <w:rsid w:val="00B837FA"/>
    <w:rsid w:val="00B93683"/>
    <w:rsid w:val="00B96D19"/>
    <w:rsid w:val="00BA4796"/>
    <w:rsid w:val="00BB2377"/>
    <w:rsid w:val="00BB6607"/>
    <w:rsid w:val="00BD2EE8"/>
    <w:rsid w:val="00BD7BA9"/>
    <w:rsid w:val="00BE25FB"/>
    <w:rsid w:val="00BE2601"/>
    <w:rsid w:val="00BF1656"/>
    <w:rsid w:val="00BF1737"/>
    <w:rsid w:val="00BF4250"/>
    <w:rsid w:val="00C01534"/>
    <w:rsid w:val="00C1591E"/>
    <w:rsid w:val="00C15E6B"/>
    <w:rsid w:val="00C416D4"/>
    <w:rsid w:val="00C45CB2"/>
    <w:rsid w:val="00C64FB0"/>
    <w:rsid w:val="00C66718"/>
    <w:rsid w:val="00C747F4"/>
    <w:rsid w:val="00C812AD"/>
    <w:rsid w:val="00C86C6D"/>
    <w:rsid w:val="00C92B8C"/>
    <w:rsid w:val="00C951AF"/>
    <w:rsid w:val="00C969A7"/>
    <w:rsid w:val="00CA5FE6"/>
    <w:rsid w:val="00CB1250"/>
    <w:rsid w:val="00CC1A95"/>
    <w:rsid w:val="00CC22CE"/>
    <w:rsid w:val="00CC6462"/>
    <w:rsid w:val="00CC669A"/>
    <w:rsid w:val="00CF0153"/>
    <w:rsid w:val="00CF2E91"/>
    <w:rsid w:val="00D02502"/>
    <w:rsid w:val="00D0332B"/>
    <w:rsid w:val="00D05AE3"/>
    <w:rsid w:val="00D15C07"/>
    <w:rsid w:val="00D16C12"/>
    <w:rsid w:val="00D17C0B"/>
    <w:rsid w:val="00D3370E"/>
    <w:rsid w:val="00D460D4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D2B50"/>
    <w:rsid w:val="00DE4D95"/>
    <w:rsid w:val="00DF3314"/>
    <w:rsid w:val="00E261E7"/>
    <w:rsid w:val="00E44859"/>
    <w:rsid w:val="00E4532E"/>
    <w:rsid w:val="00E717B5"/>
    <w:rsid w:val="00E8052B"/>
    <w:rsid w:val="00E907A0"/>
    <w:rsid w:val="00EA19B0"/>
    <w:rsid w:val="00EC04A7"/>
    <w:rsid w:val="00ED1365"/>
    <w:rsid w:val="00EE1F47"/>
    <w:rsid w:val="00EE64BA"/>
    <w:rsid w:val="00EF64D0"/>
    <w:rsid w:val="00F017E3"/>
    <w:rsid w:val="00F145DA"/>
    <w:rsid w:val="00F25FC0"/>
    <w:rsid w:val="00F369C6"/>
    <w:rsid w:val="00F41052"/>
    <w:rsid w:val="00F41155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EDD108C0F16D86C0C58EEF7558866210F66D49C6EA08A882679F00FACBDF7EAEE1694B7F4C0A45F87B1E0EB6o7YF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09DD-2ACA-42D4-9FBF-55EE12AB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Морозова Светлана Александровна</cp:lastModifiedBy>
  <cp:revision>17</cp:revision>
  <cp:lastPrinted>2022-05-23T11:47:00Z</cp:lastPrinted>
  <dcterms:created xsi:type="dcterms:W3CDTF">2022-05-19T12:36:00Z</dcterms:created>
  <dcterms:modified xsi:type="dcterms:W3CDTF">2022-05-23T11:50:00Z</dcterms:modified>
</cp:coreProperties>
</file>