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69" w:rsidRDefault="00CC4BE2">
      <w:pPr>
        <w:jc w:val="right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15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23.12.2022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156</w:t>
      </w:r>
    </w:p>
    <w:p w:rsidR="006A7C69" w:rsidRDefault="006A7C6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A7C69" w:rsidRDefault="00CC4BE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</w:p>
    <w:p w:rsidR="006A7C69" w:rsidRDefault="006A7C6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A7C69" w:rsidRDefault="00CC4B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Бюджетные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принятые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принимаемые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отложенные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принимаются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лимитов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ЛБО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6A7C69" w:rsidRDefault="00CC4B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санкционированию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принимаемых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принимаемых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неисполненных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A7C69" w:rsidRDefault="00CC4B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отложенным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резервам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предстоящих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расходов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отпусков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претензионным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.).</w:t>
      </w:r>
    </w:p>
    <w:p w:rsidR="006A7C69" w:rsidRDefault="00CC4B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7C69" w:rsidRDefault="00CC4B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закупки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закупок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7C69" w:rsidRDefault="00CC4B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приглашении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поставщика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подрядчика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6A7C69" w:rsidRDefault="00CC4B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корректировке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7C69" w:rsidRDefault="00CC4B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гос</w:t>
      </w:r>
      <w:r>
        <w:rPr>
          <w:rFonts w:hAnsi="Times New Roman" w:cs="Times New Roman"/>
          <w:color w:val="000000"/>
          <w:sz w:val="24"/>
          <w:szCs w:val="24"/>
        </w:rPr>
        <w:t>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контрактов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– 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 договоров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контрактов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договору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государственному контракту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государ</w:t>
      </w:r>
      <w:r>
        <w:rPr>
          <w:rFonts w:hAnsi="Times New Roman" w:cs="Times New Roman"/>
          <w:color w:val="000000"/>
          <w:sz w:val="24"/>
          <w:szCs w:val="24"/>
        </w:rPr>
        <w:t>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контракта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6A7C69" w:rsidRDefault="00CC4B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государственному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контракту</w:t>
      </w:r>
      <w:r>
        <w:rPr>
          <w:rFonts w:hAnsi="Times New Roman" w:cs="Times New Roman"/>
          <w:color w:val="000000"/>
          <w:sz w:val="24"/>
          <w:szCs w:val="24"/>
        </w:rPr>
        <w:t>) (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коммунальных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– подлежит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зменению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предъявленную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такому 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государственному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контракту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6A7C69" w:rsidRDefault="00CC4B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лимитов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отозванных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лимитов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ЛБО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неиспользованных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ПБС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7C69" w:rsidRDefault="00CC4B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авансового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7C69" w:rsidRDefault="00CC4BE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</w:t>
      </w:r>
      <w:r>
        <w:rPr>
          <w:rFonts w:hAnsi="Times New Roman" w:cs="Times New Roman"/>
          <w:color w:val="000000"/>
          <w:sz w:val="24"/>
          <w:szCs w:val="24"/>
        </w:rPr>
        <w:t>тельствам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уплату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НДФЛ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обязательных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взносов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–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деклараций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A7C69" w:rsidRDefault="00CC4B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Денежные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Денежное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</w:t>
      </w:r>
      <w:r>
        <w:rPr>
          <w:rFonts w:hAnsi="Times New Roman" w:cs="Times New Roman"/>
          <w:color w:val="000000"/>
          <w:sz w:val="24"/>
          <w:szCs w:val="24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A7C69" w:rsidRDefault="00CC4B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Принятые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 0504064).</w:t>
      </w:r>
    </w:p>
    <w:p w:rsidR="006A7C69" w:rsidRDefault="00CC4B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остатки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сформированные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перерегистрации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отчетным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A7C69" w:rsidRDefault="006A7C69">
      <w:pPr>
        <w:rPr>
          <w:rFonts w:hAnsi="Times New Roman" w:cs="Times New Roman"/>
          <w:color w:val="000000"/>
          <w:sz w:val="24"/>
          <w:szCs w:val="24"/>
        </w:rPr>
      </w:pPr>
    </w:p>
    <w:sectPr w:rsidR="006A7C6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71E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E4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A7C69"/>
    <w:rsid w:val="00B73A5A"/>
    <w:rsid w:val="00CC4BE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67970-C1A0-44F9-B96A-7373775D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Валентина Викторовна</dc:creator>
  <dc:description>Подготовлено экспертами Актион-МЦФЭР</dc:description>
  <cp:lastModifiedBy>Сорокина Валентина Викторовна</cp:lastModifiedBy>
  <cp:revision>2</cp:revision>
  <dcterms:created xsi:type="dcterms:W3CDTF">2022-12-22T06:54:00Z</dcterms:created>
  <dcterms:modified xsi:type="dcterms:W3CDTF">2022-12-22T06:54:00Z</dcterms:modified>
</cp:coreProperties>
</file>