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FD" w:rsidRPr="00524BFD" w:rsidRDefault="00524B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524BFD" w:rsidRPr="00524BFD" w:rsidRDefault="00524B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к Закону</w:t>
      </w:r>
    </w:p>
    <w:p w:rsidR="00524BFD" w:rsidRPr="00524BFD" w:rsidRDefault="00524B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24BFD" w:rsidRPr="00524BFD" w:rsidRDefault="00524B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4BFD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524BFD" w:rsidRPr="00524BFD" w:rsidRDefault="00524B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BFD" w:rsidRPr="00524BFD" w:rsidRDefault="00524B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 xml:space="preserve">от 15.12.2021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4BFD">
        <w:rPr>
          <w:rFonts w:ascii="Times New Roman" w:hAnsi="Times New Roman" w:cs="Times New Roman"/>
          <w:sz w:val="28"/>
          <w:szCs w:val="28"/>
        </w:rPr>
        <w:t xml:space="preserve"> 98-ОЗ</w:t>
      </w:r>
    </w:p>
    <w:p w:rsidR="00524BFD" w:rsidRPr="00524BFD" w:rsidRDefault="00524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FD" w:rsidRPr="00524BFD" w:rsidRDefault="00524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ПЕРЕЧЕНЬ</w:t>
      </w:r>
    </w:p>
    <w:p w:rsidR="00524BFD" w:rsidRPr="00524BFD" w:rsidRDefault="00524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ОБРАЗОВАНИЙ, ПРЕДОСТАВЛЯЕМЫХ</w:t>
      </w:r>
    </w:p>
    <w:p w:rsidR="00524BFD" w:rsidRPr="00524BFD" w:rsidRDefault="00524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ИЗ ОБЛАСТНОГО БЮДЖЕТА В ЦЕЛЯХ СОФИНАНСИРОВАНИЯ РАСХОДНЫХ</w:t>
      </w:r>
    </w:p>
    <w:p w:rsidR="00524BFD" w:rsidRPr="00524BFD" w:rsidRDefault="00524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ОБЯЗАТЕЛЬСТВ, ВОЗНИКАЮЩИХ ПРИ ВЫПОЛНЕНИИ ПОЛНОМОЧИЙ ОРГАНОВ</w:t>
      </w:r>
    </w:p>
    <w:p w:rsidR="00524BFD" w:rsidRPr="00524BFD" w:rsidRDefault="00524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МЕСТНОГО САМОУПРАВЛЕНИЯ ПО РЕШЕНИЮ ВОПРОСОВ МЕСТНОГО</w:t>
      </w:r>
    </w:p>
    <w:p w:rsidR="00524BFD" w:rsidRPr="00524BFD" w:rsidRDefault="00524B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4BFD">
        <w:rPr>
          <w:rFonts w:ascii="Times New Roman" w:hAnsi="Times New Roman" w:cs="Times New Roman"/>
          <w:sz w:val="28"/>
          <w:szCs w:val="28"/>
        </w:rPr>
        <w:t>ЗНАЧЕНИЯ, НА 2022 ГОД И НА ПЛАНОВЫЙ ПЕРИОД 2023 И 2024 ГОДОВ</w:t>
      </w:r>
    </w:p>
    <w:p w:rsidR="00524BFD" w:rsidRPr="00524BFD" w:rsidRDefault="00524B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927"/>
        <w:gridCol w:w="1927"/>
        <w:gridCol w:w="1927"/>
        <w:gridCol w:w="1927"/>
      </w:tblGrid>
      <w:tr w:rsidR="00524BFD" w:rsidRPr="00524BFD">
        <w:tc>
          <w:tcPr>
            <w:tcW w:w="4478" w:type="dxa"/>
            <w:vMerge w:val="restart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Целевая статьи</w:t>
            </w:r>
          </w:p>
        </w:tc>
        <w:tc>
          <w:tcPr>
            <w:tcW w:w="5781" w:type="dxa"/>
            <w:gridSpan w:val="3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24BFD" w:rsidRPr="00524BFD">
        <w:tc>
          <w:tcPr>
            <w:tcW w:w="4478" w:type="dxa"/>
            <w:vMerge/>
          </w:tcPr>
          <w:p w:rsidR="00524BFD" w:rsidRPr="00524BFD" w:rsidRDefault="00524BFD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4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1221534647,14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912608829,70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694755140,08</w:t>
            </w:r>
          </w:p>
        </w:tc>
        <w:bookmarkStart w:id="0" w:name="_GoBack"/>
        <w:bookmarkEnd w:id="0"/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0210683110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404250,00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детских технопарков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021E151730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21444242,43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21357070,71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63326565,69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общеобразовательных организациях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021E155200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444540438,00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336228602,72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15397268,00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021E250970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24089192,00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23632929,30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21360484,96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021П983010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48500000,00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районов,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0230181420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52433887,32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0230181430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94049932,00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0230181440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28543623,50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0230181950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7000000,00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капитальный ремонт объектов дополнительного образования детей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0230583190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42000000,00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023A155195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8878182,00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модернизацию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детских школ искусств по видам искусств)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023A155199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7409355,00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54800000,00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106886452,00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023E254910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3004142,64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1668991,72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8651418,18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02501R3041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448115584,25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466043053,25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479132951,25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5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0340480190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23433396,00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6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0800000000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1617515114,40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673370990,16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1134308530,32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Сокращение доли загрязненных сточных вод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088G650130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1136843600,00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208059900,00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750121220,00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088G684700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25690000,00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088ПК83170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25690000,00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25690000,00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0890185600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6498000,00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4824078,00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089G152420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59469575,00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59469575,00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089G655000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389013939,40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380151515,16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353673232,32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7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цифровой экономики и информатизации Ивановской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48524100,00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округов,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1130182910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48524100,00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8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1607482673,55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1328910000,00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1528871500,00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1210180510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308187673,55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1210180520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245000000,00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255000000,00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121R153932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679295000,00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658910000,00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658871500,00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Безопасные качественные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121R153940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350000000,00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420000000,00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615000000,00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1220187100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9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218568484,85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1147373,74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16261711,11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13Д0283160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инфраструктуры на сельских территориях (Субсидии бюджетам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13Д02R3721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15320600,00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13Д02R5766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207130505,05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территорий)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13Д03R5763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2437979,80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1147373,74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941111,11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0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водохозяйственного комплекса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309997012,87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63309972,45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42885387,24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текущее содержание инженерной защиты (дамбы, дренажные системы, водоперекачивающие станции)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1530180540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41199360,78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42614918,68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42885387,24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15401R0651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21121720,44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20695053,77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государственных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субъектов Российской Федерации в области использования и охраны водных объектов (Субсидия бюджету Юрьевецкого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этапы))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15402R0652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247675931,65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1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2200000000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410625337,09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297695617,46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327340303,03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221F255550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289606262,63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285606262,63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317340303,03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(инициативных проектов)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221F285100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221F286400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12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22301R2990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1019074,46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2089354,83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3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населения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853435985,40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85743794,85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467965872,63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2320182990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60793431,41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60793431,41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23301R4970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19000263,44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18950363,44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20474663,44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2340183100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30000000,00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6000000,00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2350183020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2350186000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обеспечение инженерной и транспортной инфраструктурой земельных участков, предназначенных для бесплатного предоставления (предоставленных) семьям с тремя и более детьми, в том числе на разработку проектной документации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2350186600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126430555,09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инфраструктуры)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235F150212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82691717,17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380697777,78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236F367483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415159478,70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236F367484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20153971,00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4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услугами жилищно-коммунального хозяйства населения Ивановской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505016117,81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364204500,00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244102800,00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2420286800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146137317,81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243F552431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358878800,00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364204500,00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244102800,00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5" w:history="1">
              <w:r w:rsidRPr="00524BFD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379736323,00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57644774,04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183424525,95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отрасли культуры (Субсидии бюджетам муниципальных образований Ивановской области на реализацию мероприятий по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25102R5191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4603977,00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4173871,00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4120107,00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муниципальных музеев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251A155900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4736842,00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4736842,00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2520381980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28560800,00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25203R4670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13618387,00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13618387,00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13618387,00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софинансирование расходов, связанных с поэтапным доведением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2520480340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271549202,00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и модернизацию учреждений культурно-досугового типа в сельской местности)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252A155131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41396667,00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49406344,00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252A155132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34040404,04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95959595,95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отрасли культуры (Субсидии бюджетам муниципальных образований Ивановской области на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252A155198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18932020,00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14507980,00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252A255193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645162,00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645162,00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645162,00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252A255194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430108,00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430108,00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430108,00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исполнительных органов государственной власти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4100000000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3043472,82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на разработку проектно-сметной документации для восстановления работоспособности несущих конструкций многоквартирных домов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4190087700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3043472,82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Наказы избирателей депутатам Ивановской областной Думы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4700000000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90570000,00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4790081950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52508000,00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4790081970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5860000,00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образований Ивановской области на укрепление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материально-технической базы муниципальных учреждений культуры Ивановской области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4790081980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14437000,00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ремонт и капитальный ремонт автомобильных дорог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4790081990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4790082000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15250000,00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организацию водоснабжения населения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4790082600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4790083140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4790083150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организаций Ивановской области в сфере молодежной политики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4790088200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Ивановской области на проведение текущего ремонта имущества, предназначенного для обеспечения мер первичной пожарной безопасности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4790088300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4478" w:type="dxa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бюджету Шуйского муниципального района на проведение государственной экспертизы проектной 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документации и результатов инженерных изысканий объекта капитального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Строительство сети газораспределения для последующей газификации объектов капитального строительства с. Чечкино-Богородское, д. Крохино Новое, д. Блудницыно Шуйского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4790088500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500000,00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4BFD" w:rsidRPr="00524BFD">
        <w:tc>
          <w:tcPr>
            <w:tcW w:w="6405" w:type="dxa"/>
            <w:gridSpan w:val="2"/>
            <w:vAlign w:val="bottom"/>
          </w:tcPr>
          <w:p w:rsidR="00524BFD" w:rsidRPr="00524BFD" w:rsidRDefault="00524B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7289482664,93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3808069248,40</w:t>
            </w:r>
          </w:p>
        </w:tc>
        <w:tc>
          <w:tcPr>
            <w:tcW w:w="1927" w:type="dxa"/>
          </w:tcPr>
          <w:p w:rsidR="00524BFD" w:rsidRPr="00524BFD" w:rsidRDefault="00524B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BFD">
              <w:rPr>
                <w:rFonts w:ascii="Times New Roman" w:hAnsi="Times New Roman" w:cs="Times New Roman"/>
                <w:sz w:val="28"/>
                <w:szCs w:val="28"/>
              </w:rPr>
              <w:t>4663349166,36</w:t>
            </w:r>
          </w:p>
        </w:tc>
      </w:tr>
    </w:tbl>
    <w:p w:rsidR="00441259" w:rsidRPr="00524BFD" w:rsidRDefault="00441259">
      <w:pPr>
        <w:rPr>
          <w:rFonts w:ascii="Times New Roman" w:hAnsi="Times New Roman" w:cs="Times New Roman"/>
          <w:sz w:val="28"/>
          <w:szCs w:val="28"/>
        </w:rPr>
      </w:pPr>
    </w:p>
    <w:sectPr w:rsidR="00441259" w:rsidRPr="00524BFD" w:rsidSect="00C83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FD"/>
    <w:rsid w:val="00441259"/>
    <w:rsid w:val="005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4477-B54A-4B01-A4EC-69C0B46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56A0F6AA0C6D787AF3A7CC6BA2FA1E99689934C70C985061991E339CB0DFA1BD244681084C28C0310CBE72A68540C62161E1DDA238A20A48E974BQDW5I" TargetMode="External"/><Relationship Id="rId13" Type="http://schemas.openxmlformats.org/officeDocument/2006/relationships/hyperlink" Target="consultantplus://offline/ref=4DA56A0F6AA0C6D787AF3A7CC6BA2FA1E99689934C70C88F0B1E91E339CB0DFA1BD244681084C28C0319CBE42768540C62161E1DDA238A20A48E974BQDW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A56A0F6AA0C6D787AF3A7CC6BA2FA1E99689934C73CC8F001691E339CB0DFA1BD244681084C28C021DCFE02968540C62161E1DDA238A20A48E974BQDW5I" TargetMode="External"/><Relationship Id="rId12" Type="http://schemas.openxmlformats.org/officeDocument/2006/relationships/hyperlink" Target="consultantplus://offline/ref=4DA56A0F6AA0C6D787AF2471D0D673AEE99DD69C447EC1D15E4A97B4669B0BAF5B92423D53C0CF8D0A129FB66B360D5F275D121DC53F8B20QBWB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56A0F6AA0C6D787AF3A7CC6BA2FA1E99689934C73C38E031C91E339CB0DFA1BD244681084C28C021BC8E52E68540C62161E1DDA238A20A48E974BQDW5I" TargetMode="External"/><Relationship Id="rId11" Type="http://schemas.openxmlformats.org/officeDocument/2006/relationships/hyperlink" Target="consultantplus://offline/ref=4DA56A0F6AA0C6D787AF3A7CC6BA2FA1E99689934C70C88E061F91E339CB0DFA1BD244681084C28C031BCFE52B68540C62161E1DDA238A20A48E974BQDW5I" TargetMode="External"/><Relationship Id="rId5" Type="http://schemas.openxmlformats.org/officeDocument/2006/relationships/hyperlink" Target="consultantplus://offline/ref=4DA56A0F6AA0C6D787AF3A7CC6BA2FA1E99689934C70CB8F031691E339CB0DFA1BD244681084C28C0619C2EE2968540C62161E1DDA238A20A48E974BQDW5I" TargetMode="External"/><Relationship Id="rId15" Type="http://schemas.openxmlformats.org/officeDocument/2006/relationships/hyperlink" Target="consultantplus://offline/ref=4DA56A0F6AA0C6D787AF3A7CC6BA2FA1E99689934C70C884031891E339CB0DFA1BD244681084C28C0319CBE42868540C62161E1DDA238A20A48E974BQDW5I" TargetMode="External"/><Relationship Id="rId10" Type="http://schemas.openxmlformats.org/officeDocument/2006/relationships/hyperlink" Target="consultantplus://offline/ref=4DA56A0F6AA0C6D787AF3A7CC6BA2FA1E99689934C73CD84041A91E339CB0DFA1BD244681084C28F084D9AA37A6E025C38421101D93D89Q2W3I" TargetMode="External"/><Relationship Id="rId4" Type="http://schemas.openxmlformats.org/officeDocument/2006/relationships/hyperlink" Target="consultantplus://offline/ref=4DA56A0F6AA0C6D787AF3A7CC6BA2FA1E99689934C70C88F051C91E339CB0DFA1BD244681084C28C0010C2E52E68540C62161E1DDA238A20A48E974BQDW5I" TargetMode="External"/><Relationship Id="rId9" Type="http://schemas.openxmlformats.org/officeDocument/2006/relationships/hyperlink" Target="consultantplus://offline/ref=4DA56A0F6AA0C6D787AF3A7CC6BA2FA1E99689934C70C987061C91E339CB0DFA1BD244681084C28C061BCCEF2B68540C62161E1DDA238A20A48E974BQDW5I" TargetMode="External"/><Relationship Id="rId14" Type="http://schemas.openxmlformats.org/officeDocument/2006/relationships/hyperlink" Target="consultantplus://offline/ref=4DA56A0F6AA0C6D787AF3A7CC6BA2FA1E99689934C73CD8E041691E339CB0DFA1BD244681084C28C0319CBE72668540C62161E1DDA238A20A48E974BQD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2021-12-21T08:22:00Z</dcterms:created>
  <dcterms:modified xsi:type="dcterms:W3CDTF">2021-12-21T08:24:00Z</dcterms:modified>
</cp:coreProperties>
</file>