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98" w:type="dxa"/>
        <w:tblLook w:val="0000" w:firstRow="0" w:lastRow="0" w:firstColumn="0" w:lastColumn="0" w:noHBand="0" w:noVBand="0"/>
      </w:tblPr>
      <w:tblGrid>
        <w:gridCol w:w="6131"/>
        <w:gridCol w:w="830"/>
        <w:gridCol w:w="1509"/>
        <w:gridCol w:w="1239"/>
      </w:tblGrid>
      <w:tr w:rsidR="00DD4029" w:rsidRPr="00747FE2" w14:paraId="4FF97AF4" w14:textId="77777777" w:rsidTr="00A239D0">
        <w:trPr>
          <w:trHeight w:val="255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90C78" w14:textId="77777777" w:rsidR="00DD4029" w:rsidRPr="00747FE2" w:rsidRDefault="00DD4029" w:rsidP="00A239D0">
            <w:pPr>
              <w:rPr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02B97" w14:textId="77777777" w:rsidR="00DD4029" w:rsidRPr="00747FE2" w:rsidRDefault="00DD4029" w:rsidP="00A239D0">
            <w:pPr>
              <w:rPr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050B16" w14:textId="77777777" w:rsidR="00DD4029" w:rsidRPr="00747FE2" w:rsidRDefault="00DD4029" w:rsidP="00A239D0">
            <w:pPr>
              <w:rPr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70C8E" w14:textId="77777777" w:rsidR="00DD4029" w:rsidRPr="00747FE2" w:rsidRDefault="00DD4029" w:rsidP="00A239D0">
            <w:pPr>
              <w:rPr>
                <w:sz w:val="28"/>
                <w:szCs w:val="28"/>
              </w:rPr>
            </w:pPr>
          </w:p>
        </w:tc>
      </w:tr>
      <w:tr w:rsidR="00DD4029" w:rsidRPr="00747FE2" w14:paraId="37587F01" w14:textId="77777777" w:rsidTr="00B578BB">
        <w:trPr>
          <w:trHeight w:val="80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EB48A" w14:textId="77777777" w:rsidR="00DD4029" w:rsidRPr="00747FE2" w:rsidRDefault="00DD4029" w:rsidP="00A239D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E2">
              <w:rPr>
                <w:b/>
                <w:bCs/>
                <w:sz w:val="20"/>
                <w:szCs w:val="20"/>
              </w:rPr>
              <w:t xml:space="preserve">                                                    ПОЯСНИТЕЛЬНАЯ ЗАПИСКА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0DA10" w14:textId="77777777" w:rsidR="00DD4029" w:rsidRPr="00747FE2" w:rsidRDefault="00DD4029" w:rsidP="00A239D0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A8009" w14:textId="77777777" w:rsidR="00DD4029" w:rsidRPr="00747FE2" w:rsidRDefault="00DD4029" w:rsidP="00A239D0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ECC83" w14:textId="77777777" w:rsidR="00DD4029" w:rsidRPr="00747FE2" w:rsidRDefault="00DD4029" w:rsidP="00A239D0">
            <w:pPr>
              <w:rPr>
                <w:sz w:val="20"/>
                <w:szCs w:val="20"/>
              </w:rPr>
            </w:pPr>
          </w:p>
        </w:tc>
      </w:tr>
      <w:tr w:rsidR="00DD4029" w:rsidRPr="00747FE2" w14:paraId="65B1FEA5" w14:textId="77777777" w:rsidTr="00A239D0">
        <w:trPr>
          <w:trHeight w:val="300"/>
        </w:trPr>
        <w:tc>
          <w:tcPr>
            <w:tcW w:w="8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D12CB" w14:textId="101F7E22" w:rsidR="00DD4029" w:rsidRPr="00747FE2" w:rsidRDefault="00DD4029" w:rsidP="00C26912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E2">
              <w:rPr>
                <w:b/>
                <w:bCs/>
                <w:sz w:val="20"/>
                <w:szCs w:val="20"/>
              </w:rPr>
              <w:t xml:space="preserve">к отчету об исполнении </w:t>
            </w:r>
            <w:r w:rsidR="00C26912" w:rsidRPr="00747FE2">
              <w:rPr>
                <w:b/>
                <w:bCs/>
                <w:sz w:val="20"/>
                <w:szCs w:val="20"/>
              </w:rPr>
              <w:t>областного</w:t>
            </w:r>
            <w:r w:rsidRPr="00747FE2">
              <w:rPr>
                <w:b/>
                <w:bCs/>
                <w:sz w:val="20"/>
                <w:szCs w:val="20"/>
              </w:rPr>
              <w:t xml:space="preserve"> бюджета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6CFE2" w14:textId="77777777" w:rsidR="00DD4029" w:rsidRPr="00747FE2" w:rsidRDefault="00DD4029" w:rsidP="00A239D0">
            <w:pPr>
              <w:jc w:val="center"/>
              <w:rPr>
                <w:sz w:val="20"/>
                <w:szCs w:val="20"/>
              </w:rPr>
            </w:pPr>
            <w:r w:rsidRPr="00747FE2">
              <w:rPr>
                <w:sz w:val="20"/>
                <w:szCs w:val="20"/>
              </w:rPr>
              <w:t>КОДЫ</w:t>
            </w:r>
          </w:p>
        </w:tc>
      </w:tr>
      <w:tr w:rsidR="00DD4029" w:rsidRPr="00747FE2" w14:paraId="6D782E82" w14:textId="77777777" w:rsidTr="00A239D0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2EF35" w14:textId="77777777" w:rsidR="00DD4029" w:rsidRPr="00747FE2" w:rsidRDefault="00DD4029" w:rsidP="00A239D0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1FBA57" w14:textId="77777777" w:rsidR="00DD4029" w:rsidRPr="00747FE2" w:rsidRDefault="00DD4029" w:rsidP="00A239D0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3C7FA3" w14:textId="77777777" w:rsidR="00DD4029" w:rsidRPr="00747FE2" w:rsidRDefault="00DD4029" w:rsidP="00A239D0">
            <w:pPr>
              <w:rPr>
                <w:sz w:val="20"/>
                <w:szCs w:val="20"/>
              </w:rPr>
            </w:pPr>
            <w:r w:rsidRPr="00747FE2">
              <w:rPr>
                <w:sz w:val="20"/>
                <w:szCs w:val="20"/>
              </w:rPr>
              <w:t xml:space="preserve"> Форма по ОКУД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F9567F" w14:textId="2F7257BA" w:rsidR="00DD4029" w:rsidRPr="00747FE2" w:rsidRDefault="00DD4029" w:rsidP="00543C3A">
            <w:pPr>
              <w:jc w:val="center"/>
              <w:rPr>
                <w:sz w:val="20"/>
                <w:szCs w:val="20"/>
              </w:rPr>
            </w:pPr>
            <w:r w:rsidRPr="00747FE2">
              <w:rPr>
                <w:sz w:val="20"/>
                <w:szCs w:val="20"/>
              </w:rPr>
              <w:t>0503</w:t>
            </w:r>
            <w:r w:rsidR="00543C3A" w:rsidRPr="00747FE2">
              <w:rPr>
                <w:sz w:val="20"/>
                <w:szCs w:val="20"/>
              </w:rPr>
              <w:t>1</w:t>
            </w:r>
            <w:r w:rsidRPr="00747FE2">
              <w:rPr>
                <w:sz w:val="20"/>
                <w:szCs w:val="20"/>
              </w:rPr>
              <w:t>60</w:t>
            </w:r>
          </w:p>
        </w:tc>
      </w:tr>
      <w:tr w:rsidR="00DD4029" w:rsidRPr="00747FE2" w14:paraId="37F9EF7B" w14:textId="77777777" w:rsidTr="00A239D0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D327B" w14:textId="711DEFC1" w:rsidR="00DD4029" w:rsidRPr="00747FE2" w:rsidRDefault="00DD4029" w:rsidP="002D664E">
            <w:pPr>
              <w:jc w:val="center"/>
              <w:rPr>
                <w:sz w:val="20"/>
                <w:szCs w:val="20"/>
              </w:rPr>
            </w:pPr>
            <w:r w:rsidRPr="00747FE2">
              <w:rPr>
                <w:sz w:val="20"/>
                <w:szCs w:val="20"/>
              </w:rPr>
              <w:t xml:space="preserve">                                                  на   01.01.202</w:t>
            </w:r>
            <w:r w:rsidR="003D3F14" w:rsidRPr="00747FE2">
              <w:rPr>
                <w:sz w:val="20"/>
                <w:szCs w:val="20"/>
              </w:rPr>
              <w:t>3</w:t>
            </w:r>
            <w:r w:rsidRPr="00747FE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658E6" w14:textId="77777777" w:rsidR="00DD4029" w:rsidRPr="00747FE2" w:rsidRDefault="00DD4029" w:rsidP="00A239D0">
            <w:pPr>
              <w:jc w:val="right"/>
              <w:rPr>
                <w:sz w:val="20"/>
                <w:szCs w:val="20"/>
              </w:rPr>
            </w:pPr>
            <w:r w:rsidRPr="00747FE2">
              <w:rPr>
                <w:sz w:val="20"/>
                <w:szCs w:val="20"/>
              </w:rPr>
              <w:t>Дата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AD3C95" w14:textId="4B4E3BCD" w:rsidR="00DD4029" w:rsidRPr="00747FE2" w:rsidRDefault="00DD4029" w:rsidP="002D664E">
            <w:pPr>
              <w:jc w:val="center"/>
              <w:rPr>
                <w:sz w:val="20"/>
                <w:szCs w:val="20"/>
              </w:rPr>
            </w:pPr>
            <w:r w:rsidRPr="00747FE2">
              <w:rPr>
                <w:sz w:val="20"/>
                <w:szCs w:val="20"/>
              </w:rPr>
              <w:t>01.01.202</w:t>
            </w:r>
            <w:r w:rsidR="003D3F14" w:rsidRPr="00747FE2">
              <w:rPr>
                <w:sz w:val="20"/>
                <w:szCs w:val="20"/>
              </w:rPr>
              <w:t>3</w:t>
            </w:r>
          </w:p>
        </w:tc>
      </w:tr>
      <w:tr w:rsidR="00DD4029" w:rsidRPr="00747FE2" w14:paraId="09FDE8B3" w14:textId="77777777" w:rsidTr="00A239D0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502E0" w14:textId="77777777" w:rsidR="00DD4029" w:rsidRPr="00747FE2" w:rsidRDefault="00DD4029" w:rsidP="00A239D0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BFFE6" w14:textId="77777777" w:rsidR="00DD4029" w:rsidRPr="00747FE2" w:rsidRDefault="00DD4029" w:rsidP="00A239D0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010F" w14:textId="77777777" w:rsidR="00DD4029" w:rsidRPr="00747FE2" w:rsidRDefault="00DD4029" w:rsidP="00A239D0">
            <w:pPr>
              <w:jc w:val="right"/>
              <w:rPr>
                <w:sz w:val="20"/>
                <w:szCs w:val="20"/>
              </w:rPr>
            </w:pPr>
            <w:r w:rsidRPr="00747FE2">
              <w:rPr>
                <w:sz w:val="20"/>
                <w:szCs w:val="20"/>
              </w:rPr>
              <w:t>по ОКПО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066282" w14:textId="77777777" w:rsidR="00DD4029" w:rsidRPr="00747FE2" w:rsidRDefault="00DD4029" w:rsidP="00A239D0">
            <w:pPr>
              <w:jc w:val="center"/>
              <w:rPr>
                <w:sz w:val="20"/>
                <w:szCs w:val="20"/>
              </w:rPr>
            </w:pPr>
          </w:p>
        </w:tc>
      </w:tr>
      <w:tr w:rsidR="00DD4029" w:rsidRPr="00747FE2" w14:paraId="430CD036" w14:textId="77777777" w:rsidTr="00A239D0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4DBD7" w14:textId="77777777" w:rsidR="00DD4029" w:rsidRPr="00747FE2" w:rsidRDefault="00DD4029" w:rsidP="00A239D0">
            <w:pPr>
              <w:rPr>
                <w:sz w:val="20"/>
                <w:szCs w:val="20"/>
              </w:rPr>
            </w:pPr>
            <w:r w:rsidRPr="00747FE2">
              <w:rPr>
                <w:sz w:val="20"/>
                <w:szCs w:val="20"/>
              </w:rPr>
              <w:t>Наименование финансового органа: 033 Ивановская область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2A584" w14:textId="77777777" w:rsidR="00DD4029" w:rsidRPr="00747FE2" w:rsidRDefault="00DD4029" w:rsidP="00A239D0">
            <w:pPr>
              <w:jc w:val="right"/>
              <w:rPr>
                <w:sz w:val="20"/>
                <w:szCs w:val="20"/>
              </w:rPr>
            </w:pPr>
            <w:r w:rsidRPr="00747FE2">
              <w:rPr>
                <w:sz w:val="20"/>
                <w:szCs w:val="20"/>
              </w:rPr>
              <w:t>Глава по БК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948DB3" w14:textId="77777777" w:rsidR="00DD4029" w:rsidRPr="00747FE2" w:rsidRDefault="00DD4029" w:rsidP="00A239D0">
            <w:pPr>
              <w:jc w:val="center"/>
              <w:rPr>
                <w:sz w:val="20"/>
                <w:szCs w:val="20"/>
              </w:rPr>
            </w:pPr>
          </w:p>
        </w:tc>
      </w:tr>
      <w:tr w:rsidR="00DD4029" w:rsidRPr="00747FE2" w14:paraId="0D85294E" w14:textId="77777777" w:rsidTr="00A239D0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C8CB2" w14:textId="5F75D618" w:rsidR="00DD4029" w:rsidRPr="00747FE2" w:rsidRDefault="00DD4029" w:rsidP="00A86C9E">
            <w:pPr>
              <w:rPr>
                <w:sz w:val="20"/>
                <w:szCs w:val="20"/>
                <w:lang w:val="en-US"/>
              </w:rPr>
            </w:pPr>
            <w:r w:rsidRPr="00747FE2">
              <w:rPr>
                <w:sz w:val="20"/>
                <w:szCs w:val="20"/>
              </w:rPr>
              <w:t xml:space="preserve">Наименование бюджета: </w:t>
            </w:r>
            <w:r w:rsidR="00A86C9E" w:rsidRPr="00747FE2">
              <w:rPr>
                <w:sz w:val="20"/>
                <w:szCs w:val="20"/>
              </w:rPr>
              <w:t>Областной</w:t>
            </w:r>
            <w:r w:rsidRPr="00747FE2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E63C7" w14:textId="77777777" w:rsidR="00DD4029" w:rsidRPr="00747FE2" w:rsidRDefault="00DD4029" w:rsidP="00A239D0">
            <w:pPr>
              <w:jc w:val="right"/>
              <w:rPr>
                <w:sz w:val="20"/>
                <w:szCs w:val="20"/>
              </w:rPr>
            </w:pPr>
            <w:r w:rsidRPr="00747FE2">
              <w:rPr>
                <w:sz w:val="20"/>
                <w:szCs w:val="20"/>
              </w:rPr>
              <w:t>по ОКАТО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D69E56" w14:textId="77777777" w:rsidR="00DD4029" w:rsidRPr="00747FE2" w:rsidRDefault="00DD4029" w:rsidP="00A239D0">
            <w:pPr>
              <w:jc w:val="center"/>
              <w:rPr>
                <w:sz w:val="20"/>
                <w:szCs w:val="20"/>
              </w:rPr>
            </w:pPr>
          </w:p>
        </w:tc>
      </w:tr>
      <w:tr w:rsidR="00DD4029" w:rsidRPr="00747FE2" w14:paraId="4DCE8CAE" w14:textId="77777777" w:rsidTr="00A239D0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E4391" w14:textId="77777777" w:rsidR="00DD4029" w:rsidRPr="00747FE2" w:rsidRDefault="00DD4029" w:rsidP="00A239D0">
            <w:pPr>
              <w:rPr>
                <w:sz w:val="20"/>
                <w:szCs w:val="20"/>
              </w:rPr>
            </w:pPr>
            <w:r w:rsidRPr="00747FE2">
              <w:rPr>
                <w:sz w:val="20"/>
                <w:szCs w:val="20"/>
              </w:rPr>
              <w:t>Периодичность: годовая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C2EE4A" w14:textId="77777777" w:rsidR="00DD4029" w:rsidRPr="00747FE2" w:rsidRDefault="00DD4029" w:rsidP="00A239D0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C53D8" w14:textId="77777777" w:rsidR="00DD4029" w:rsidRPr="00747FE2" w:rsidRDefault="00DD4029" w:rsidP="00A239D0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693978" w14:textId="77777777" w:rsidR="00DD4029" w:rsidRPr="00747FE2" w:rsidRDefault="00DD4029" w:rsidP="00A239D0">
            <w:pPr>
              <w:jc w:val="center"/>
              <w:rPr>
                <w:sz w:val="20"/>
                <w:szCs w:val="20"/>
              </w:rPr>
            </w:pPr>
          </w:p>
        </w:tc>
      </w:tr>
      <w:tr w:rsidR="00DD4029" w:rsidRPr="00747FE2" w14:paraId="55A978F5" w14:textId="77777777" w:rsidTr="00A239D0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7D21F" w14:textId="6A6DF26B" w:rsidR="00DD4029" w:rsidRPr="00747FE2" w:rsidRDefault="00DD4029" w:rsidP="00A239D0">
            <w:pPr>
              <w:rPr>
                <w:sz w:val="20"/>
                <w:szCs w:val="20"/>
              </w:rPr>
            </w:pPr>
            <w:r w:rsidRPr="00747FE2">
              <w:rPr>
                <w:sz w:val="20"/>
                <w:szCs w:val="20"/>
              </w:rPr>
              <w:t xml:space="preserve">Единица измерения: </w:t>
            </w:r>
            <w:r w:rsidR="000C4B9C" w:rsidRPr="00747FE2">
              <w:rPr>
                <w:sz w:val="20"/>
                <w:szCs w:val="20"/>
              </w:rPr>
              <w:t>руб.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499BF" w14:textId="77777777" w:rsidR="00DD4029" w:rsidRPr="00747FE2" w:rsidRDefault="00DD4029" w:rsidP="00A239D0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B0DD9" w14:textId="77777777" w:rsidR="00DD4029" w:rsidRPr="00747FE2" w:rsidRDefault="00DD4029" w:rsidP="00A239D0">
            <w:pPr>
              <w:jc w:val="right"/>
              <w:rPr>
                <w:sz w:val="20"/>
                <w:szCs w:val="20"/>
              </w:rPr>
            </w:pPr>
            <w:r w:rsidRPr="00747FE2">
              <w:rPr>
                <w:sz w:val="20"/>
                <w:szCs w:val="20"/>
              </w:rPr>
              <w:t>по ОКЕИ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DF3963" w14:textId="77777777" w:rsidR="00DD4029" w:rsidRPr="00747FE2" w:rsidRDefault="00DD4029" w:rsidP="00A239D0">
            <w:pPr>
              <w:jc w:val="center"/>
              <w:rPr>
                <w:sz w:val="20"/>
                <w:szCs w:val="20"/>
              </w:rPr>
            </w:pPr>
            <w:r w:rsidRPr="00747FE2">
              <w:rPr>
                <w:sz w:val="20"/>
                <w:szCs w:val="20"/>
              </w:rPr>
              <w:t>383</w:t>
            </w:r>
          </w:p>
        </w:tc>
      </w:tr>
    </w:tbl>
    <w:p w14:paraId="619241B8" w14:textId="77777777" w:rsidR="00DD4029" w:rsidRPr="00747FE2" w:rsidRDefault="00DD4029" w:rsidP="00DD4029">
      <w:pPr>
        <w:rPr>
          <w:sz w:val="20"/>
          <w:szCs w:val="20"/>
          <w:lang w:val="en-US"/>
        </w:rPr>
      </w:pPr>
    </w:p>
    <w:p w14:paraId="42F00D34" w14:textId="77777777" w:rsidR="00DD4029" w:rsidRPr="00747FE2" w:rsidRDefault="00DD4029" w:rsidP="00DD4029">
      <w:pPr>
        <w:jc w:val="both"/>
        <w:rPr>
          <w:sz w:val="28"/>
          <w:szCs w:val="28"/>
        </w:rPr>
      </w:pPr>
      <w:r w:rsidRPr="00747FE2">
        <w:rPr>
          <w:sz w:val="28"/>
          <w:szCs w:val="28"/>
        </w:rPr>
        <w:t xml:space="preserve">        </w:t>
      </w:r>
    </w:p>
    <w:p w14:paraId="0E376A2C" w14:textId="77777777" w:rsidR="00DD4029" w:rsidRPr="00747FE2" w:rsidRDefault="00DD4029" w:rsidP="00DD4029">
      <w:pPr>
        <w:jc w:val="both"/>
        <w:rPr>
          <w:sz w:val="28"/>
          <w:szCs w:val="28"/>
        </w:rPr>
      </w:pPr>
    </w:p>
    <w:p w14:paraId="7EF0CB22" w14:textId="57523A38" w:rsidR="00DD4029" w:rsidRPr="00747FE2" w:rsidRDefault="00DD4029" w:rsidP="00DD4029">
      <w:pPr>
        <w:jc w:val="both"/>
        <w:rPr>
          <w:sz w:val="28"/>
          <w:szCs w:val="28"/>
        </w:rPr>
      </w:pPr>
      <w:r w:rsidRPr="00747FE2">
        <w:rPr>
          <w:sz w:val="28"/>
          <w:szCs w:val="28"/>
        </w:rPr>
        <w:t xml:space="preserve">            </w:t>
      </w:r>
      <w:r w:rsidR="00A86C9E" w:rsidRPr="00747FE2">
        <w:rPr>
          <w:sz w:val="28"/>
          <w:szCs w:val="28"/>
        </w:rPr>
        <w:t>Б</w:t>
      </w:r>
      <w:r w:rsidRPr="00747FE2">
        <w:rPr>
          <w:sz w:val="28"/>
          <w:szCs w:val="28"/>
        </w:rPr>
        <w:t>юджетная отчетность</w:t>
      </w:r>
      <w:r w:rsidR="00A86C9E" w:rsidRPr="00747FE2">
        <w:rPr>
          <w:sz w:val="28"/>
          <w:szCs w:val="28"/>
        </w:rPr>
        <w:t xml:space="preserve"> областного бюджета</w:t>
      </w:r>
      <w:r w:rsidRPr="00747FE2">
        <w:rPr>
          <w:sz w:val="28"/>
          <w:szCs w:val="28"/>
        </w:rPr>
        <w:t xml:space="preserve"> Ивановской области по состоянию на 01.01.202</w:t>
      </w:r>
      <w:r w:rsidR="003D3F14" w:rsidRPr="00747FE2">
        <w:rPr>
          <w:sz w:val="28"/>
          <w:szCs w:val="28"/>
        </w:rPr>
        <w:t>3</w:t>
      </w:r>
      <w:r w:rsidRPr="00747FE2">
        <w:rPr>
          <w:sz w:val="28"/>
          <w:szCs w:val="28"/>
        </w:rPr>
        <w:t xml:space="preserve"> составлена в соответствии с требованиями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 (в действующей редакции).</w:t>
      </w:r>
    </w:p>
    <w:p w14:paraId="76ADDD8C" w14:textId="77777777" w:rsidR="00DD4029" w:rsidRPr="00747FE2" w:rsidRDefault="00DD4029" w:rsidP="00DD4029">
      <w:pPr>
        <w:jc w:val="both"/>
        <w:rPr>
          <w:sz w:val="28"/>
          <w:szCs w:val="28"/>
        </w:rPr>
      </w:pPr>
    </w:p>
    <w:p w14:paraId="071929FE" w14:textId="1ABB570D" w:rsidR="00DD4029" w:rsidRPr="00747FE2" w:rsidRDefault="00DD4029" w:rsidP="00DD4029">
      <w:pPr>
        <w:jc w:val="both"/>
        <w:rPr>
          <w:sz w:val="28"/>
          <w:szCs w:val="28"/>
        </w:rPr>
      </w:pPr>
      <w:r w:rsidRPr="00747FE2">
        <w:rPr>
          <w:sz w:val="28"/>
          <w:szCs w:val="28"/>
        </w:rPr>
        <w:t xml:space="preserve">       </w:t>
      </w:r>
      <w:r w:rsidRPr="00747FE2">
        <w:rPr>
          <w:b/>
          <w:sz w:val="28"/>
          <w:szCs w:val="28"/>
        </w:rPr>
        <w:t xml:space="preserve">Раздел 1.  </w:t>
      </w:r>
      <w:r w:rsidR="006B2F20" w:rsidRPr="00747FE2">
        <w:rPr>
          <w:b/>
          <w:sz w:val="28"/>
          <w:szCs w:val="28"/>
        </w:rPr>
        <w:t>«</w:t>
      </w:r>
      <w:r w:rsidRPr="00747FE2">
        <w:rPr>
          <w:b/>
          <w:sz w:val="28"/>
          <w:szCs w:val="28"/>
        </w:rPr>
        <w:t>Организационная структура субъекта бюджетной отчетности</w:t>
      </w:r>
      <w:r w:rsidRPr="00747FE2">
        <w:rPr>
          <w:sz w:val="28"/>
          <w:szCs w:val="28"/>
        </w:rPr>
        <w:t>.</w:t>
      </w:r>
      <w:r w:rsidR="006B2F20" w:rsidRPr="00747FE2">
        <w:rPr>
          <w:sz w:val="28"/>
          <w:szCs w:val="28"/>
        </w:rPr>
        <w:t>»</w:t>
      </w:r>
    </w:p>
    <w:p w14:paraId="3FC759BA" w14:textId="0A130DAC" w:rsidR="00511A34" w:rsidRPr="00747FE2" w:rsidRDefault="00DD4029" w:rsidP="00511A34">
      <w:pPr>
        <w:jc w:val="center"/>
        <w:rPr>
          <w:b/>
          <w:sz w:val="28"/>
          <w:szCs w:val="28"/>
        </w:rPr>
      </w:pPr>
      <w:r w:rsidRPr="00747FE2">
        <w:rPr>
          <w:sz w:val="28"/>
          <w:szCs w:val="28"/>
        </w:rPr>
        <w:t xml:space="preserve">      </w:t>
      </w:r>
    </w:p>
    <w:p w14:paraId="2474B730" w14:textId="77777777" w:rsidR="00170500" w:rsidRPr="00747FE2" w:rsidRDefault="00DD4029" w:rsidP="00511A34">
      <w:pPr>
        <w:ind w:firstLine="720"/>
        <w:jc w:val="both"/>
        <w:rPr>
          <w:sz w:val="28"/>
          <w:szCs w:val="28"/>
        </w:rPr>
      </w:pPr>
      <w:r w:rsidRPr="00747FE2">
        <w:rPr>
          <w:sz w:val="28"/>
          <w:szCs w:val="28"/>
        </w:rPr>
        <w:t xml:space="preserve">        Структура отчета об исполнении </w:t>
      </w:r>
      <w:r w:rsidR="0048455C" w:rsidRPr="00747FE2">
        <w:rPr>
          <w:sz w:val="28"/>
          <w:szCs w:val="28"/>
        </w:rPr>
        <w:t>областного б</w:t>
      </w:r>
      <w:r w:rsidRPr="00747FE2">
        <w:rPr>
          <w:sz w:val="28"/>
          <w:szCs w:val="28"/>
        </w:rPr>
        <w:t>юджета Ивановской области включает в себя отчет</w:t>
      </w:r>
      <w:r w:rsidR="0048455C" w:rsidRPr="00747FE2">
        <w:rPr>
          <w:sz w:val="28"/>
          <w:szCs w:val="28"/>
        </w:rPr>
        <w:t>ы</w:t>
      </w:r>
      <w:r w:rsidRPr="00747FE2">
        <w:rPr>
          <w:sz w:val="28"/>
          <w:szCs w:val="28"/>
        </w:rPr>
        <w:t xml:space="preserve"> </w:t>
      </w:r>
      <w:r w:rsidR="00004BF6" w:rsidRPr="00747FE2">
        <w:rPr>
          <w:sz w:val="28"/>
          <w:szCs w:val="28"/>
        </w:rPr>
        <w:t>главных распорядителей средств областного бюджета, главных администраторов доходов областного бюджета, главных администраторов источников финансирования дефицита областного бюджета.</w:t>
      </w:r>
    </w:p>
    <w:p w14:paraId="3BE33B72" w14:textId="77777777" w:rsidR="00170500" w:rsidRPr="00747FE2" w:rsidRDefault="00170500" w:rsidP="00511A34">
      <w:pPr>
        <w:ind w:firstLine="720"/>
        <w:jc w:val="both"/>
        <w:rPr>
          <w:sz w:val="28"/>
          <w:szCs w:val="28"/>
        </w:rPr>
      </w:pPr>
    </w:p>
    <w:p w14:paraId="72F1F40B" w14:textId="77777777" w:rsidR="00170500" w:rsidRPr="00747FE2" w:rsidRDefault="00170500" w:rsidP="00170500">
      <w:pPr>
        <w:jc w:val="both"/>
        <w:rPr>
          <w:b/>
          <w:sz w:val="28"/>
          <w:szCs w:val="28"/>
        </w:rPr>
      </w:pPr>
      <w:r w:rsidRPr="00747FE2">
        <w:rPr>
          <w:sz w:val="28"/>
          <w:szCs w:val="28"/>
        </w:rPr>
        <w:t xml:space="preserve">       </w:t>
      </w:r>
      <w:r w:rsidRPr="00747FE2">
        <w:rPr>
          <w:b/>
          <w:sz w:val="28"/>
          <w:szCs w:val="28"/>
        </w:rPr>
        <w:t>Раздел 3. «Анализ отчета об исполнении бюджета субъектом бюджетной отчетности.»</w:t>
      </w:r>
    </w:p>
    <w:p w14:paraId="14BDE5C1" w14:textId="52D97465" w:rsidR="006F7904" w:rsidRPr="00747FE2" w:rsidRDefault="00170500" w:rsidP="006F7904">
      <w:pPr>
        <w:ind w:firstLine="709"/>
        <w:jc w:val="center"/>
        <w:rPr>
          <w:sz w:val="28"/>
          <w:szCs w:val="28"/>
          <w:highlight w:val="yellow"/>
        </w:rPr>
      </w:pPr>
      <w:r w:rsidRPr="00747FE2">
        <w:rPr>
          <w:b/>
          <w:sz w:val="28"/>
          <w:szCs w:val="28"/>
        </w:rPr>
        <w:t>Доходы</w:t>
      </w:r>
    </w:p>
    <w:p w14:paraId="6E7B240B" w14:textId="0B4E61D2" w:rsidR="006F7904" w:rsidRPr="00747FE2" w:rsidRDefault="006F7904" w:rsidP="006F7904">
      <w:pPr>
        <w:ind w:firstLine="709"/>
        <w:jc w:val="both"/>
        <w:rPr>
          <w:sz w:val="28"/>
          <w:szCs w:val="28"/>
        </w:rPr>
      </w:pPr>
      <w:r w:rsidRPr="00747FE2">
        <w:rPr>
          <w:sz w:val="28"/>
          <w:szCs w:val="28"/>
        </w:rPr>
        <w:t xml:space="preserve">Доходы областного бюджета за 2022 год составили 67 953 643 632,71 руб., при утвержденных бюджетных назначениях 62 861 115 074,66 руб. </w:t>
      </w:r>
      <w:r w:rsidR="00747FE2" w:rsidRPr="00747FE2">
        <w:rPr>
          <w:sz w:val="28"/>
          <w:szCs w:val="28"/>
        </w:rPr>
        <w:t>(</w:t>
      </w:r>
      <w:r w:rsidRPr="00747FE2">
        <w:rPr>
          <w:sz w:val="28"/>
          <w:szCs w:val="28"/>
        </w:rPr>
        <w:t>108,1 %</w:t>
      </w:r>
      <w:r w:rsidR="00747FE2" w:rsidRPr="00747FE2">
        <w:rPr>
          <w:sz w:val="28"/>
          <w:szCs w:val="28"/>
        </w:rPr>
        <w:t>)</w:t>
      </w:r>
      <w:r w:rsidRPr="00747FE2">
        <w:rPr>
          <w:sz w:val="28"/>
          <w:szCs w:val="28"/>
        </w:rPr>
        <w:t>.</w:t>
      </w:r>
    </w:p>
    <w:p w14:paraId="0CFA0414" w14:textId="3E02BF5D" w:rsidR="006F7904" w:rsidRPr="00747FE2" w:rsidRDefault="006F7904" w:rsidP="006F7904">
      <w:pPr>
        <w:ind w:firstLine="709"/>
        <w:jc w:val="both"/>
        <w:rPr>
          <w:b/>
          <w:sz w:val="28"/>
          <w:szCs w:val="28"/>
        </w:rPr>
      </w:pPr>
      <w:r w:rsidRPr="00747FE2">
        <w:rPr>
          <w:sz w:val="28"/>
          <w:szCs w:val="28"/>
        </w:rPr>
        <w:t>В общей сумме доходов областного бюджета налоговые и неналоговые доходы составили 52,2 %, безвозмездные поступления – 47,8 %.</w:t>
      </w:r>
    </w:p>
    <w:p w14:paraId="737D796B" w14:textId="089A48A1" w:rsidR="004A3758" w:rsidRPr="00747FE2" w:rsidRDefault="00747FE2" w:rsidP="004A3758">
      <w:pPr>
        <w:ind w:firstLine="709"/>
        <w:jc w:val="both"/>
        <w:rPr>
          <w:sz w:val="28"/>
          <w:szCs w:val="28"/>
        </w:rPr>
      </w:pPr>
      <w:r w:rsidRPr="00747FE2">
        <w:rPr>
          <w:sz w:val="28"/>
          <w:szCs w:val="28"/>
        </w:rPr>
        <w:t>Н</w:t>
      </w:r>
      <w:r w:rsidR="004A3758" w:rsidRPr="00747FE2">
        <w:rPr>
          <w:sz w:val="28"/>
          <w:szCs w:val="28"/>
        </w:rPr>
        <w:t>алоговы</w:t>
      </w:r>
      <w:r w:rsidRPr="00747FE2">
        <w:rPr>
          <w:sz w:val="28"/>
          <w:szCs w:val="28"/>
        </w:rPr>
        <w:t>е</w:t>
      </w:r>
      <w:r w:rsidR="004A3758" w:rsidRPr="00747FE2">
        <w:rPr>
          <w:sz w:val="28"/>
          <w:szCs w:val="28"/>
        </w:rPr>
        <w:t xml:space="preserve"> и неналоговы</w:t>
      </w:r>
      <w:r w:rsidRPr="00747FE2">
        <w:rPr>
          <w:sz w:val="28"/>
          <w:szCs w:val="28"/>
        </w:rPr>
        <w:t>е</w:t>
      </w:r>
      <w:r w:rsidR="004A3758" w:rsidRPr="00747FE2">
        <w:rPr>
          <w:sz w:val="28"/>
          <w:szCs w:val="28"/>
        </w:rPr>
        <w:t xml:space="preserve"> доход</w:t>
      </w:r>
      <w:r w:rsidRPr="00747FE2">
        <w:rPr>
          <w:sz w:val="28"/>
          <w:szCs w:val="28"/>
        </w:rPr>
        <w:t>ы</w:t>
      </w:r>
      <w:r w:rsidR="004A3758" w:rsidRPr="00747FE2">
        <w:rPr>
          <w:sz w:val="28"/>
          <w:szCs w:val="28"/>
        </w:rPr>
        <w:t xml:space="preserve"> </w:t>
      </w:r>
      <w:r w:rsidRPr="00747FE2">
        <w:rPr>
          <w:sz w:val="28"/>
          <w:szCs w:val="28"/>
        </w:rPr>
        <w:t>исполнены в сумме</w:t>
      </w:r>
      <w:r w:rsidR="004A3758" w:rsidRPr="00747FE2">
        <w:rPr>
          <w:sz w:val="28"/>
          <w:szCs w:val="28"/>
        </w:rPr>
        <w:t xml:space="preserve"> 35449011848,65 руб. или 108,6 % к бюджетным назначениям (дополнительно получено 2801558578,91 руб.) и 10,4 % к ВРП, составляющему 341062,4 млн. руб. по оценке за 2022 год. В сравнении с 2021 годом налоговые и неналоговые доходы увеличились на 4402749298,02 руб. или на 14,2 %. </w:t>
      </w:r>
    </w:p>
    <w:p w14:paraId="2FA7E50C" w14:textId="77777777" w:rsidR="004A3758" w:rsidRPr="00747FE2" w:rsidRDefault="004A3758" w:rsidP="004A3758">
      <w:pPr>
        <w:ind w:firstLine="709"/>
        <w:jc w:val="both"/>
        <w:rPr>
          <w:sz w:val="28"/>
          <w:szCs w:val="28"/>
        </w:rPr>
      </w:pPr>
      <w:r w:rsidRPr="00747FE2">
        <w:rPr>
          <w:sz w:val="28"/>
          <w:szCs w:val="28"/>
        </w:rPr>
        <w:t xml:space="preserve">Налоговые доходы исполнены в сумме 33002908885,72 руб. или 107,9 % к бюджетным назначениям, с увеличением в сравнении с предыдущим годом на 10,4 % или 3111508578,30 руб. </w:t>
      </w:r>
    </w:p>
    <w:p w14:paraId="570ADBD8" w14:textId="77777777" w:rsidR="004A3758" w:rsidRPr="00747FE2" w:rsidRDefault="004A3758" w:rsidP="004A3758">
      <w:pPr>
        <w:ind w:firstLine="709"/>
        <w:jc w:val="both"/>
        <w:rPr>
          <w:sz w:val="28"/>
        </w:rPr>
      </w:pPr>
      <w:r w:rsidRPr="00747FE2">
        <w:rPr>
          <w:sz w:val="28"/>
          <w:szCs w:val="28"/>
        </w:rPr>
        <w:t xml:space="preserve">В структуре налоговых доходов наибольший удельный вес составили доходы от налога на доходы физических лиц – 30,2%, налога на прибыль организаций – 23,5%, акцизов – 22,1%, налога, взимаемого в связи с применением упрощенной системы </w:t>
      </w:r>
      <w:r w:rsidRPr="00747FE2">
        <w:rPr>
          <w:sz w:val="28"/>
          <w:szCs w:val="28"/>
        </w:rPr>
        <w:lastRenderedPageBreak/>
        <w:t>налогообложения – 14,3%, налога на имущество организаций – 6,8%. Доходы от указанных налогов обеспечили  96,9</w:t>
      </w:r>
      <w:r w:rsidRPr="00747FE2">
        <w:rPr>
          <w:sz w:val="28"/>
        </w:rPr>
        <w:t>% поступлений налоговых доходов в областной бюджет.</w:t>
      </w:r>
    </w:p>
    <w:p w14:paraId="56A0C92E" w14:textId="77777777" w:rsidR="004A3758" w:rsidRPr="00747FE2" w:rsidRDefault="004A3758" w:rsidP="004A3758">
      <w:pPr>
        <w:ind w:firstLine="709"/>
        <w:jc w:val="both"/>
        <w:rPr>
          <w:sz w:val="28"/>
        </w:rPr>
      </w:pPr>
      <w:r w:rsidRPr="00747FE2">
        <w:rPr>
          <w:sz w:val="28"/>
        </w:rPr>
        <w:t>Крупнейшими налогоплательщиками в бюджет Ивановской области в 2022 году стали АО «АБ ИнБев Эфес», ФКУ «ЕРЦ МО РФ», ПАО «Газпром», ООО «Профессионал», АО «Интер РАО – Электрогенерация», ООО «СОЮЗ АВТОДОР», ООО «ЭГГЕР ДРЕВПРОДУКТ ШУЯ», АО «ТАНДЕР», ПАО «Межрегиональная распределительная сетевая компания Центра и Приволжья», ООО «Верхневолжский сервисный металло-центр».</w:t>
      </w:r>
    </w:p>
    <w:p w14:paraId="7152D023" w14:textId="77777777" w:rsidR="004A3758" w:rsidRPr="00747FE2" w:rsidRDefault="004A3758" w:rsidP="004A3758">
      <w:pPr>
        <w:pStyle w:val="10"/>
      </w:pPr>
      <w:r w:rsidRPr="00747FE2">
        <w:t>Положительная динамика поступлений отмечается по всем бюджетообразующим налогам, за исключением налога на прибыль организаций. Основными причинами роста поступлений налоговых доходов являются:</w:t>
      </w:r>
    </w:p>
    <w:p w14:paraId="1107B42C" w14:textId="77777777" w:rsidR="004A3758" w:rsidRPr="00747FE2" w:rsidRDefault="004A3758" w:rsidP="004A37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7FE2">
        <w:rPr>
          <w:sz w:val="28"/>
          <w:szCs w:val="28"/>
        </w:rPr>
        <w:t>- увеличение фонда оплаты труда;</w:t>
      </w:r>
    </w:p>
    <w:p w14:paraId="6F97AD5C" w14:textId="77777777" w:rsidR="004A3758" w:rsidRPr="00747FE2" w:rsidRDefault="004A3758" w:rsidP="004A37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7FE2">
        <w:rPr>
          <w:sz w:val="28"/>
          <w:szCs w:val="28"/>
        </w:rPr>
        <w:t>- улучшение финансовых результатов деятельности субъектов малого и среднего предпринимательства;</w:t>
      </w:r>
    </w:p>
    <w:p w14:paraId="28E29729" w14:textId="77777777" w:rsidR="004A3758" w:rsidRPr="00747FE2" w:rsidRDefault="004A3758" w:rsidP="004A3758">
      <w:pPr>
        <w:ind w:firstLine="709"/>
        <w:jc w:val="both"/>
        <w:rPr>
          <w:sz w:val="28"/>
          <w:szCs w:val="28"/>
        </w:rPr>
      </w:pPr>
      <w:r w:rsidRPr="00747FE2">
        <w:rPr>
          <w:sz w:val="28"/>
          <w:szCs w:val="28"/>
        </w:rPr>
        <w:t>- увеличение доли доходов от акцизов на алкогольную продукцию, распределяемых между бюджетами субъектов Российской Федерации пропорционально объемам розничных продаж указанной продукции;</w:t>
      </w:r>
    </w:p>
    <w:p w14:paraId="17CDD9BD" w14:textId="77777777" w:rsidR="004A3758" w:rsidRPr="00747FE2" w:rsidRDefault="004A3758" w:rsidP="004A3758">
      <w:pPr>
        <w:ind w:firstLine="709"/>
        <w:jc w:val="both"/>
        <w:rPr>
          <w:sz w:val="28"/>
          <w:szCs w:val="28"/>
        </w:rPr>
      </w:pPr>
      <w:r w:rsidRPr="00747FE2">
        <w:rPr>
          <w:sz w:val="28"/>
          <w:szCs w:val="28"/>
        </w:rPr>
        <w:t>- увеличение в 2022 году ставок акцизов на подакцизные товары, в том числе на пиво и напитки, изготавливаемые на основе пива, с 23 рублей до 24 рублей за литр;</w:t>
      </w:r>
    </w:p>
    <w:p w14:paraId="4F26D2F8" w14:textId="77777777" w:rsidR="004A3758" w:rsidRPr="00747FE2" w:rsidRDefault="004A3758" w:rsidP="004A3758">
      <w:pPr>
        <w:ind w:firstLine="709"/>
        <w:jc w:val="both"/>
        <w:rPr>
          <w:sz w:val="28"/>
          <w:szCs w:val="28"/>
        </w:rPr>
      </w:pPr>
      <w:r w:rsidRPr="00747FE2">
        <w:rPr>
          <w:sz w:val="28"/>
          <w:szCs w:val="28"/>
        </w:rPr>
        <w:t>- увеличение поступлений по налогу на имущество организаций от организаций в сферах оптовой и розничной торговли, электроэнергетики и сельского хозяйства.</w:t>
      </w:r>
    </w:p>
    <w:p w14:paraId="1F784D7C" w14:textId="3783E5FE" w:rsidR="004A3758" w:rsidRPr="00747FE2" w:rsidRDefault="004A3758" w:rsidP="004A3758">
      <w:pPr>
        <w:ind w:firstLine="709"/>
        <w:jc w:val="both"/>
        <w:rPr>
          <w:sz w:val="28"/>
          <w:szCs w:val="28"/>
          <w:highlight w:val="yellow"/>
        </w:rPr>
      </w:pPr>
      <w:r w:rsidRPr="00747FE2">
        <w:rPr>
          <w:sz w:val="28"/>
          <w:szCs w:val="28"/>
        </w:rPr>
        <w:t>Снижение поступлений доходов от налога на прибыль организаций связано с ухудшением финансовых результатов налогоплательщиков</w:t>
      </w:r>
      <w:r w:rsidR="00AE3870" w:rsidRPr="00747FE2">
        <w:rPr>
          <w:sz w:val="28"/>
          <w:szCs w:val="28"/>
        </w:rPr>
        <w:t>,</w:t>
      </w:r>
      <w:r w:rsidRPr="00747FE2">
        <w:rPr>
          <w:sz w:val="28"/>
          <w:szCs w:val="28"/>
        </w:rPr>
        <w:t xml:space="preserve"> осуществляющих деятельность по предоставлению финансовых услуг, а также у организаций обрабатывающей промышленности.</w:t>
      </w:r>
    </w:p>
    <w:p w14:paraId="65415C45" w14:textId="77777777" w:rsidR="004A3758" w:rsidRPr="00747FE2" w:rsidRDefault="004A3758" w:rsidP="004A3758">
      <w:pPr>
        <w:pStyle w:val="a5"/>
        <w:ind w:firstLine="709"/>
        <w:contextualSpacing/>
        <w:rPr>
          <w:sz w:val="28"/>
        </w:rPr>
      </w:pPr>
      <w:r w:rsidRPr="00747FE2">
        <w:rPr>
          <w:sz w:val="28"/>
        </w:rPr>
        <w:t>Исполнение по бюджетообразующим налогам выглядит следующим образом:</w:t>
      </w:r>
    </w:p>
    <w:p w14:paraId="177DB52F" w14:textId="77777777" w:rsidR="004A3758" w:rsidRPr="00747FE2" w:rsidRDefault="004A3758" w:rsidP="004A3758">
      <w:pPr>
        <w:pStyle w:val="a5"/>
        <w:ind w:firstLine="709"/>
        <w:contextualSpacing/>
        <w:rPr>
          <w:sz w:val="28"/>
        </w:rPr>
      </w:pPr>
      <w:r w:rsidRPr="00747FE2">
        <w:rPr>
          <w:sz w:val="28"/>
        </w:rPr>
        <w:t>− доходы от налога на прибыль организаций поступили в сумме 7757914087,72 руб. или 116,7 % к годовым назначениям, снижение поступлений к 2021 году на 1,8% или 144447702,70 руб.;</w:t>
      </w:r>
    </w:p>
    <w:p w14:paraId="4C9C980D" w14:textId="77777777" w:rsidR="004A3758" w:rsidRPr="00747FE2" w:rsidRDefault="004A3758" w:rsidP="004A3758">
      <w:pPr>
        <w:pStyle w:val="a5"/>
        <w:ind w:firstLine="709"/>
        <w:contextualSpacing/>
        <w:rPr>
          <w:sz w:val="28"/>
        </w:rPr>
      </w:pPr>
      <w:r w:rsidRPr="00747FE2">
        <w:rPr>
          <w:sz w:val="28"/>
        </w:rPr>
        <w:t>− доходы от налога на доходы физических лиц поступили в сумме 9950444196,4 руб. или 109,4 % к годовым назначениям, рост поступлений к 2021 году на 13,8 % или 1207916781,90 руб.;</w:t>
      </w:r>
    </w:p>
    <w:p w14:paraId="2E820B9B" w14:textId="77777777" w:rsidR="004A3758" w:rsidRPr="00747FE2" w:rsidRDefault="004A3758" w:rsidP="004A3758">
      <w:pPr>
        <w:pStyle w:val="a5"/>
        <w:ind w:firstLine="709"/>
        <w:contextualSpacing/>
        <w:rPr>
          <w:sz w:val="28"/>
          <w:szCs w:val="28"/>
          <w:highlight w:val="yellow"/>
        </w:rPr>
      </w:pPr>
      <w:r w:rsidRPr="00747FE2">
        <w:rPr>
          <w:sz w:val="28"/>
        </w:rPr>
        <w:t>− д</w:t>
      </w:r>
      <w:r w:rsidRPr="00747FE2">
        <w:rPr>
          <w:sz w:val="28"/>
          <w:szCs w:val="28"/>
        </w:rPr>
        <w:t>оходы от акцизов по сводной группе подакцизных товаров поступили в сумме 7298643957,59 руб. или 102,3 % к годовым назначениям. Рост поступлений к 2021 году на 15,7% или 989594987,12 руб. Более 64 % в общей сумме поступлений по акцизам составляют доходы от акцизов на нефтепродукты, которые исполнены в сумме 4688122898,91 руб. или 103,2 % к бюджетным назначениям, в сравнении с 2021 годом поступления в 2022 году выросли на 17,2 % или 689558617,54 руб.;</w:t>
      </w:r>
    </w:p>
    <w:p w14:paraId="4E040DD4" w14:textId="77777777" w:rsidR="004A3758" w:rsidRPr="004A3758" w:rsidRDefault="004A3758" w:rsidP="004A3758">
      <w:pPr>
        <w:pStyle w:val="a5"/>
        <w:ind w:firstLine="709"/>
        <w:contextualSpacing/>
        <w:rPr>
          <w:sz w:val="28"/>
          <w:szCs w:val="28"/>
          <w:highlight w:val="yellow"/>
        </w:rPr>
      </w:pPr>
      <w:r w:rsidRPr="00747FE2">
        <w:rPr>
          <w:sz w:val="28"/>
        </w:rPr>
        <w:t>− д</w:t>
      </w:r>
      <w:r w:rsidRPr="00747FE2">
        <w:rPr>
          <w:sz w:val="28"/>
          <w:szCs w:val="28"/>
        </w:rPr>
        <w:t>оходы от налогов на совокупный доход исполнены в сумме 4810427799,3 руб. или 100,4 % к бюджетным назначениям, темп роста к 2021 году составил 123,5 %. Более 98% в общей сумме поступлений указанных доходов составляют доходы от налога, взимаемого в связи с применением упрощенной системы налогообложения, которые исполнены в сумме 4729992038,80 руб. или</w:t>
      </w:r>
      <w:r w:rsidRPr="00173340">
        <w:rPr>
          <w:sz w:val="28"/>
          <w:szCs w:val="28"/>
        </w:rPr>
        <w:t xml:space="preserve"> 99,5 % к</w:t>
      </w:r>
      <w:r w:rsidRPr="00262655">
        <w:rPr>
          <w:sz w:val="28"/>
          <w:szCs w:val="28"/>
        </w:rPr>
        <w:t xml:space="preserve"> годовым назначениям, </w:t>
      </w:r>
      <w:r w:rsidRPr="00173340">
        <w:rPr>
          <w:sz w:val="28"/>
          <w:szCs w:val="28"/>
        </w:rPr>
        <w:t xml:space="preserve">рост поступлений к 2021 году на 22,6 % или </w:t>
      </w:r>
      <w:r w:rsidRPr="004A3758">
        <w:rPr>
          <w:sz w:val="28"/>
          <w:szCs w:val="28"/>
        </w:rPr>
        <w:t>872469764,89 руб.;</w:t>
      </w:r>
    </w:p>
    <w:p w14:paraId="0C9353AA" w14:textId="77777777" w:rsidR="004A3758" w:rsidRPr="004A3758" w:rsidRDefault="004A3758" w:rsidP="004A3758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4A3758">
        <w:rPr>
          <w:sz w:val="28"/>
          <w:szCs w:val="28"/>
        </w:rPr>
        <w:t>− доходы от налогов на имущество поступили в сумме 3099567286,40 руб. или 108,9 % к годовым назначениям, рост поступлений к 2021 году на 5,6%. Основная доля в указанных доходах приходится на налог на имущество организаций, который исполнен в сумме 2260026483,55 руб. или 111,4% к бюджетным назначениям, рост поступлений к 2021 году на 6,4% или 135457199,01 руб.</w:t>
      </w:r>
    </w:p>
    <w:p w14:paraId="0AFD457A" w14:textId="77777777" w:rsidR="004A3758" w:rsidRPr="00262655" w:rsidRDefault="004A3758" w:rsidP="004A3758">
      <w:pPr>
        <w:pStyle w:val="a5"/>
        <w:ind w:firstLine="709"/>
        <w:contextualSpacing/>
        <w:rPr>
          <w:sz w:val="28"/>
          <w:szCs w:val="28"/>
        </w:rPr>
      </w:pPr>
      <w:r w:rsidRPr="004A3758">
        <w:rPr>
          <w:sz w:val="28"/>
          <w:szCs w:val="28"/>
        </w:rPr>
        <w:t>Налоги, сборы и регулярные платежи за пользование природными ресурсами</w:t>
      </w:r>
      <w:r w:rsidRPr="00262655">
        <w:rPr>
          <w:sz w:val="28"/>
          <w:szCs w:val="28"/>
        </w:rPr>
        <w:t xml:space="preserve"> исполнены в сумме </w:t>
      </w:r>
      <w:r w:rsidRPr="005522CD">
        <w:rPr>
          <w:sz w:val="28"/>
          <w:szCs w:val="28"/>
        </w:rPr>
        <w:t>1679541,52</w:t>
      </w:r>
      <w:r>
        <w:rPr>
          <w:sz w:val="28"/>
          <w:szCs w:val="28"/>
        </w:rPr>
        <w:t> </w:t>
      </w:r>
      <w:r w:rsidRPr="005522CD">
        <w:rPr>
          <w:sz w:val="28"/>
          <w:szCs w:val="28"/>
        </w:rPr>
        <w:t xml:space="preserve">руб. или 112,3 % </w:t>
      </w:r>
      <w:r w:rsidRPr="00262655">
        <w:rPr>
          <w:sz w:val="28"/>
          <w:szCs w:val="28"/>
        </w:rPr>
        <w:t>к бюджетным назначениям.</w:t>
      </w:r>
    </w:p>
    <w:p w14:paraId="315F0CF2" w14:textId="77777777" w:rsidR="004A3758" w:rsidRPr="004A3758" w:rsidRDefault="004A3758" w:rsidP="004A3758">
      <w:pPr>
        <w:pStyle w:val="a5"/>
        <w:ind w:firstLine="709"/>
        <w:rPr>
          <w:sz w:val="28"/>
          <w:szCs w:val="28"/>
        </w:rPr>
      </w:pPr>
      <w:r w:rsidRPr="005522CD">
        <w:rPr>
          <w:sz w:val="28"/>
        </w:rPr>
        <w:t>П</w:t>
      </w:r>
      <w:r w:rsidRPr="005522CD">
        <w:rPr>
          <w:sz w:val="28"/>
          <w:szCs w:val="28"/>
        </w:rPr>
        <w:t xml:space="preserve">оступление доходов от государственной пошлины составило 84218550,10 руб. или 100,2 % к бюджетным назначениям, из них 94,9 % приходится на доходы от государственной пошлины за государственную регистрацию, а также за совершение прочих юридически значимых действий, которые исполнены в сумме </w:t>
      </w:r>
      <w:r w:rsidRPr="004A3758">
        <w:rPr>
          <w:sz w:val="28"/>
          <w:szCs w:val="28"/>
        </w:rPr>
        <w:t>79902738,58 руб.</w:t>
      </w:r>
    </w:p>
    <w:p w14:paraId="26807F86" w14:textId="77777777" w:rsidR="004A3758" w:rsidRPr="004A3758" w:rsidRDefault="004A3758" w:rsidP="004A3758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4A3758">
        <w:rPr>
          <w:sz w:val="28"/>
          <w:szCs w:val="28"/>
        </w:rPr>
        <w:t xml:space="preserve">Поступления по задолженности и перерасчетам по отмененным налогам, сборам и иным обязательным платежам составили 13466,69 руб. или 111,1 % к годовым назначениям. </w:t>
      </w:r>
    </w:p>
    <w:p w14:paraId="2AA908D4" w14:textId="77777777" w:rsidR="004A3758" w:rsidRPr="004A3758" w:rsidRDefault="004A3758" w:rsidP="004A3758">
      <w:pPr>
        <w:pStyle w:val="2"/>
        <w:spacing w:after="0"/>
        <w:ind w:left="0" w:firstLine="709"/>
        <w:jc w:val="both"/>
        <w:rPr>
          <w:sz w:val="28"/>
          <w:szCs w:val="28"/>
          <w:highlight w:val="yellow"/>
        </w:rPr>
      </w:pPr>
      <w:r w:rsidRPr="004A3758">
        <w:rPr>
          <w:sz w:val="28"/>
          <w:szCs w:val="28"/>
        </w:rPr>
        <w:t>Неналоговые доходы областного бюджета за 2022 год исполнены в сумме</w:t>
      </w:r>
      <w:r w:rsidRPr="004A3758">
        <w:rPr>
          <w:sz w:val="28"/>
          <w:szCs w:val="28"/>
          <w:highlight w:val="yellow"/>
        </w:rPr>
        <w:t xml:space="preserve"> </w:t>
      </w:r>
      <w:r w:rsidRPr="004A3758">
        <w:rPr>
          <w:sz w:val="28"/>
          <w:szCs w:val="28"/>
        </w:rPr>
        <w:t xml:space="preserve">2446102962,93 руб. или 119,2 % к годовым назначениям, с ростом к 2021 году более чем в 2 раза или на 1291240719,72 руб. </w:t>
      </w:r>
    </w:p>
    <w:p w14:paraId="31C47BFE" w14:textId="77777777" w:rsidR="004A3758" w:rsidRPr="004A3758" w:rsidRDefault="004A3758" w:rsidP="004A3758">
      <w:pPr>
        <w:ind w:firstLine="709"/>
        <w:jc w:val="both"/>
        <w:rPr>
          <w:sz w:val="28"/>
          <w:szCs w:val="28"/>
        </w:rPr>
      </w:pPr>
      <w:r w:rsidRPr="004A3758">
        <w:rPr>
          <w:sz w:val="28"/>
          <w:szCs w:val="28"/>
        </w:rPr>
        <w:t>Структура неналоговых доходов по итогам исполнения областного бюджета в 2022 году сложилась следующим образом: доходы от использования имущества</w:t>
      </w:r>
      <w:r w:rsidRPr="00C86EBE">
        <w:rPr>
          <w:sz w:val="28"/>
          <w:szCs w:val="28"/>
        </w:rPr>
        <w:t>, находящегося в государственной и муниципальной собственности – 74,5%, штрафы, санкции, возмещение ущерба – 17,2%, доходы от оказания платных услуг и компенсации затрат государства – 3,2%, платежи при пользовании природными ресурсами – 2,7%, доходы от продажи материальных и нематериальных активов – 2</w:t>
      </w:r>
      <w:r w:rsidRPr="004A3758">
        <w:rPr>
          <w:sz w:val="28"/>
          <w:szCs w:val="28"/>
        </w:rPr>
        <w:t>,4%.</w:t>
      </w:r>
    </w:p>
    <w:p w14:paraId="59D583FB" w14:textId="77777777" w:rsidR="004A3758" w:rsidRPr="004A3758" w:rsidRDefault="004A3758" w:rsidP="004A3758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4A3758">
        <w:rPr>
          <w:sz w:val="28"/>
          <w:szCs w:val="28"/>
        </w:rPr>
        <w:t>Поступления доходов от использования имущества, находящегося в государственной собственности, составили 1821421863,42 руб. или 126,0 % к годовым назначениям, из них более 97 % приходится на доходы от операций по управлению остатками средств на едином казначейском счете, которые исполнены в сумме 1784520315,43 руб. с ростом к 2021 году на 1290814466,80 руб.</w:t>
      </w:r>
    </w:p>
    <w:p w14:paraId="6F3523AD" w14:textId="77777777" w:rsidR="004A3758" w:rsidRPr="004A3758" w:rsidRDefault="004A3758" w:rsidP="004A3758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4A3758">
        <w:rPr>
          <w:sz w:val="28"/>
          <w:szCs w:val="28"/>
        </w:rPr>
        <w:t>Доходы от штрафов, санкций, возмещения ущерба исполнены в сумме 421954664,60 руб. или 100,8 % к годовым назначениям, в том числе более 80 % поступлений или 338996948,67 руб. составляют доходы от штрафов за нарушение законодательства Российской Федерации о безопасности дорожного движения (рост к 2021 году на 103,0% или 9921100,25 руб.).</w:t>
      </w:r>
    </w:p>
    <w:p w14:paraId="64A68879" w14:textId="77777777" w:rsidR="004A3758" w:rsidRPr="004A3758" w:rsidRDefault="004A3758" w:rsidP="004A3758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4A3758">
        <w:rPr>
          <w:sz w:val="28"/>
          <w:szCs w:val="28"/>
        </w:rPr>
        <w:t xml:space="preserve">Поступления доходов от оказания платных услуг и компенсации затрат государства составили 77533625,56 руб. или 104,1 % к годовым назначениям, рост к 2021 году на 4,8 % или 3577909,91 руб. </w:t>
      </w:r>
    </w:p>
    <w:p w14:paraId="63CE880F" w14:textId="77777777" w:rsidR="004A3758" w:rsidRPr="004A3758" w:rsidRDefault="004A3758" w:rsidP="004A3758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4A3758">
        <w:rPr>
          <w:sz w:val="28"/>
          <w:szCs w:val="28"/>
        </w:rPr>
        <w:t>Платежи при пользовании природными ресурсами поступили в сумме 65607987,94 руб. или 104,0 % к годовым назначениям, из них 86,3 % или 56632739,35 руб. составляют доходы от платы за использование лесов. Снижение поступлений к уровню 2021 года на 42,8 % или 49022256,50 руб., в основном за счет снижения поступлений по плате от использования лесов (на 47502753,31 руб. или на 45,6%).</w:t>
      </w:r>
    </w:p>
    <w:p w14:paraId="05469C31" w14:textId="77777777" w:rsidR="004A3758" w:rsidRPr="004A3758" w:rsidRDefault="004A3758" w:rsidP="004A3758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4A3758">
        <w:rPr>
          <w:sz w:val="28"/>
          <w:szCs w:val="28"/>
        </w:rPr>
        <w:t>Доходы от продажи материальных и нематериальных активов исполнены в сумме 59550147,62 руб. или 118,4 % к годовым назначениям, из них 36873422,85 руб. - поступление дебиторской задолженности от конкурсного управляющего ООО «Коктейль» согласно определению Арбитражного суда Ивановской области. В сравнении с предыдущим годом поступления увеличились более чем в 2 раза или на 38927326,28 руб.</w:t>
      </w:r>
    </w:p>
    <w:p w14:paraId="00E2B721" w14:textId="77777777" w:rsidR="004A3758" w:rsidRPr="004A3758" w:rsidRDefault="004A3758" w:rsidP="004A3758">
      <w:pPr>
        <w:pStyle w:val="2"/>
        <w:spacing w:after="0"/>
        <w:ind w:left="0" w:firstLine="709"/>
        <w:jc w:val="both"/>
        <w:rPr>
          <w:sz w:val="28"/>
          <w:szCs w:val="28"/>
        </w:rPr>
      </w:pPr>
      <w:r w:rsidRPr="004A3758">
        <w:rPr>
          <w:sz w:val="28"/>
          <w:szCs w:val="28"/>
        </w:rPr>
        <w:t xml:space="preserve">Бюджетные назначения по налоговым и неналоговым доходам, являющимся источниками формирования дорожного фонда Ивановской области, исполнены в сумме 5886733478,50 руб. или 103,0% к бюджетным назначениям (перевыполнение составило 171058637,36 руб.). </w:t>
      </w:r>
    </w:p>
    <w:p w14:paraId="13561A73" w14:textId="77777777" w:rsidR="00FD1477" w:rsidRPr="00FD1477" w:rsidRDefault="00FD1477" w:rsidP="00FD14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1477">
        <w:rPr>
          <w:rFonts w:eastAsiaTheme="minorHAnsi"/>
          <w:sz w:val="28"/>
          <w:szCs w:val="28"/>
          <w:lang w:eastAsia="en-US"/>
        </w:rPr>
        <w:t>Безвозмездные поступления за 2022 год составили 32504631784,06 руб. при утвержденных бюджетных назначениях 30213661804,92 руб., увеличение объема поступлений к плану на 2290969979,14 руб. или на 7,6%.</w:t>
      </w:r>
    </w:p>
    <w:p w14:paraId="69415DCE" w14:textId="77777777" w:rsidR="00FD1477" w:rsidRPr="00FD1477" w:rsidRDefault="00FD1477" w:rsidP="00FD14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1477">
        <w:rPr>
          <w:rFonts w:eastAsiaTheme="minorHAnsi"/>
          <w:sz w:val="28"/>
          <w:szCs w:val="28"/>
          <w:lang w:eastAsia="en-US"/>
        </w:rPr>
        <w:t>Объем поступлений от других бюджетов бюджетной системы Российской Федерации составил 32001577148,10 руб. или 98,5% всех безвозмездных поступлений при утвержденных бюджетных назначениях 29909903821,32 руб. (увеличение на 2091673326,78 руб. или на 7,0%).</w:t>
      </w:r>
    </w:p>
    <w:p w14:paraId="0BB8923D" w14:textId="77777777" w:rsidR="00FD1477" w:rsidRPr="00FD1477" w:rsidRDefault="00FD1477" w:rsidP="00FD14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1477">
        <w:rPr>
          <w:rFonts w:eastAsiaTheme="minorHAnsi"/>
          <w:sz w:val="28"/>
          <w:szCs w:val="28"/>
          <w:lang w:eastAsia="en-US"/>
        </w:rPr>
        <w:t xml:space="preserve">Рост доходов в основном обусловлен поступлением субсидий, субвенций и иных межбюджетных трансфертов из федерального бюджета в процессе исполнения областного бюджета сверх утвержденных бюджетных назначений. </w:t>
      </w:r>
    </w:p>
    <w:p w14:paraId="42CEDEF0" w14:textId="77777777" w:rsidR="00FD1477" w:rsidRPr="00FD1477" w:rsidRDefault="00FD1477" w:rsidP="00FD14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1477">
        <w:rPr>
          <w:rFonts w:eastAsiaTheme="minorHAnsi"/>
          <w:sz w:val="28"/>
          <w:szCs w:val="28"/>
          <w:lang w:eastAsia="en-US"/>
        </w:rPr>
        <w:t>В структуре безвозмездных поступлений в 2022 году:</w:t>
      </w:r>
    </w:p>
    <w:p w14:paraId="154B808C" w14:textId="77777777" w:rsidR="00FD1477" w:rsidRPr="00FD1477" w:rsidRDefault="00FD1477" w:rsidP="00FD14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1477">
        <w:rPr>
          <w:rFonts w:eastAsiaTheme="minorHAnsi"/>
          <w:sz w:val="28"/>
          <w:szCs w:val="28"/>
          <w:lang w:eastAsia="en-US"/>
        </w:rPr>
        <w:t xml:space="preserve">45,9% составили дотации из федерального бюджета; </w:t>
      </w:r>
    </w:p>
    <w:p w14:paraId="0C8F28CB" w14:textId="77777777" w:rsidR="00FD1477" w:rsidRPr="00FD1477" w:rsidRDefault="00FD1477" w:rsidP="00FD14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1477">
        <w:rPr>
          <w:rFonts w:eastAsiaTheme="minorHAnsi"/>
          <w:sz w:val="28"/>
          <w:szCs w:val="28"/>
          <w:lang w:eastAsia="en-US"/>
        </w:rPr>
        <w:t>52,6% - целевые безвозмездные поступления (субсидии, субвенции и иные межбюджетные трансферты из федерального бюджета);</w:t>
      </w:r>
    </w:p>
    <w:p w14:paraId="6B1CB47B" w14:textId="77777777" w:rsidR="00FD1477" w:rsidRPr="00FD1477" w:rsidRDefault="00FD1477" w:rsidP="00FD14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1477">
        <w:rPr>
          <w:rFonts w:eastAsiaTheme="minorHAnsi"/>
          <w:sz w:val="28"/>
          <w:szCs w:val="28"/>
          <w:lang w:eastAsia="en-US"/>
        </w:rPr>
        <w:t>0,7% – безвозмездные поступления от государственной корпорации - Фонда содействия реформированию жилищно-коммунального хозяйства;</w:t>
      </w:r>
    </w:p>
    <w:p w14:paraId="4744D07D" w14:textId="77777777" w:rsidR="00FD1477" w:rsidRPr="00FD1477" w:rsidRDefault="00FD1477" w:rsidP="00FD14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1477">
        <w:rPr>
          <w:rFonts w:eastAsiaTheme="minorHAnsi"/>
          <w:sz w:val="28"/>
          <w:szCs w:val="28"/>
          <w:lang w:eastAsia="en-US"/>
        </w:rPr>
        <w:t>0,8% – иные безвозмездные поступления (доходы от возврата остатков (возврат остатков) субсидий, субвенций и иных межбюджетных трансфертов, имеющих целевое назначение, прошлых лет; безвозмездные поступления от негосударственных организаций; прочие безвозмездные поступления).</w:t>
      </w:r>
    </w:p>
    <w:p w14:paraId="35FF245A" w14:textId="77777777" w:rsidR="00FD1477" w:rsidRPr="00FD1477" w:rsidRDefault="00FD1477" w:rsidP="00FD14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7B42BD4A" w14:textId="169718D4" w:rsidR="00170500" w:rsidRDefault="00170500" w:rsidP="00170500">
      <w:pPr>
        <w:pStyle w:val="a5"/>
        <w:ind w:firstLine="709"/>
        <w:jc w:val="center"/>
        <w:rPr>
          <w:b/>
          <w:sz w:val="28"/>
          <w:szCs w:val="28"/>
        </w:rPr>
      </w:pPr>
      <w:r w:rsidRPr="00170500">
        <w:rPr>
          <w:b/>
          <w:sz w:val="28"/>
          <w:szCs w:val="28"/>
        </w:rPr>
        <w:t>Расходы</w:t>
      </w:r>
    </w:p>
    <w:p w14:paraId="28EFE190" w14:textId="77777777" w:rsidR="00161767" w:rsidRDefault="00161767" w:rsidP="00170500">
      <w:pPr>
        <w:pStyle w:val="a5"/>
        <w:ind w:firstLine="709"/>
        <w:jc w:val="center"/>
        <w:rPr>
          <w:b/>
          <w:sz w:val="28"/>
          <w:szCs w:val="28"/>
        </w:rPr>
      </w:pPr>
    </w:p>
    <w:p w14:paraId="6C966F61" w14:textId="77777777" w:rsidR="00161767" w:rsidRPr="006B2EC4" w:rsidRDefault="00161767" w:rsidP="00161767">
      <w:pPr>
        <w:ind w:firstLine="709"/>
        <w:jc w:val="both"/>
        <w:outlineLvl w:val="2"/>
        <w:rPr>
          <w:sz w:val="28"/>
          <w:szCs w:val="28"/>
        </w:rPr>
      </w:pPr>
      <w:r w:rsidRPr="00161767">
        <w:rPr>
          <w:sz w:val="28"/>
          <w:szCs w:val="28"/>
        </w:rPr>
        <w:t>Общий объем расходов областного бюджета в 2022 году составил 63 737 687,8 тыс.руб. (93,7% от утвержденных плановых назначений).</w:t>
      </w:r>
    </w:p>
    <w:p w14:paraId="2BCA5558" w14:textId="335A26D2" w:rsidR="00511A34" w:rsidRDefault="00170500" w:rsidP="00170500">
      <w:pPr>
        <w:overflowPunct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70500">
        <w:rPr>
          <w:sz w:val="28"/>
          <w:szCs w:val="28"/>
        </w:rPr>
        <w:t>Расходы на обеспечение деятельности органов государственной власти Ивановской области отражены по соответствующим разделам и подразделам классификации расходов бюджетов РФ.</w:t>
      </w:r>
    </w:p>
    <w:p w14:paraId="701EE670" w14:textId="77777777" w:rsidR="00FE291D" w:rsidRDefault="00FE291D" w:rsidP="00DD4029">
      <w:pPr>
        <w:jc w:val="both"/>
        <w:rPr>
          <w:sz w:val="28"/>
          <w:szCs w:val="28"/>
        </w:rPr>
      </w:pPr>
    </w:p>
    <w:p w14:paraId="741F4ECC" w14:textId="77777777" w:rsidR="00FE291D" w:rsidRDefault="00FE291D" w:rsidP="00FE291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0100 «Общегосударственные вопросы</w:t>
      </w:r>
      <w:r w:rsidRPr="00194345">
        <w:rPr>
          <w:rFonts w:ascii="Times New Roman" w:hAnsi="Times New Roman"/>
          <w:b/>
          <w:sz w:val="28"/>
          <w:szCs w:val="28"/>
        </w:rPr>
        <w:t>»</w:t>
      </w:r>
    </w:p>
    <w:p w14:paraId="5B665E7E" w14:textId="77777777" w:rsidR="00D666F0" w:rsidRDefault="00D666F0" w:rsidP="00FE291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14:paraId="30BE0DD5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0102</w:t>
      </w:r>
      <w:r w:rsidRPr="00EE5A5C">
        <w:rPr>
          <w:rFonts w:eastAsia="Calibri"/>
          <w:sz w:val="28"/>
          <w:szCs w:val="28"/>
        </w:rPr>
        <w:t xml:space="preserve"> </w:t>
      </w:r>
      <w:r w:rsidRPr="00EE5A5C">
        <w:rPr>
          <w:rFonts w:eastAsia="Calibri"/>
          <w:b/>
          <w:sz w:val="28"/>
          <w:szCs w:val="28"/>
        </w:rPr>
        <w:t xml:space="preserve">«Функционирование высшего должностного лица субъекта Российской Федерации и муниципального образования» </w:t>
      </w:r>
      <w:r w:rsidRPr="00EE5A5C">
        <w:rPr>
          <w:rFonts w:eastAsia="Calibri"/>
          <w:sz w:val="28"/>
          <w:szCs w:val="28"/>
        </w:rPr>
        <w:t xml:space="preserve">отражены расходы на содержание Губернатора Ивановской области. </w:t>
      </w:r>
      <w:r w:rsidRPr="00EE5A5C">
        <w:rPr>
          <w:sz w:val="28"/>
          <w:szCs w:val="28"/>
        </w:rPr>
        <w:t xml:space="preserve">Исполнение расходов по данному подразделу составило 2 090,6 тыс. руб. или 98,5 % от утвержденных бюджетных ассигнований. </w:t>
      </w:r>
    </w:p>
    <w:p w14:paraId="062567D1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Увеличение расходов за 2022 год по сравнению с 2021 годом в сумме 95,5 тыс. руб. (4,8 %) связано с индексацией заработной платы с 1 октября 2022 года на 5,2 %, 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2021 года.</w:t>
      </w:r>
    </w:p>
    <w:p w14:paraId="640C82AF" w14:textId="77777777" w:rsidR="003725B3" w:rsidRPr="00EE5A5C" w:rsidRDefault="003725B3" w:rsidP="003725B3">
      <w:pPr>
        <w:pStyle w:val="a5"/>
        <w:ind w:firstLine="709"/>
        <w:rPr>
          <w:rFonts w:eastAsia="Calibri"/>
          <w:sz w:val="28"/>
          <w:szCs w:val="28"/>
        </w:rPr>
      </w:pPr>
      <w:r w:rsidRPr="00EE5A5C">
        <w:rPr>
          <w:b/>
          <w:sz w:val="28"/>
          <w:szCs w:val="28"/>
        </w:rPr>
        <w:t>По подразделу 0103</w:t>
      </w:r>
      <w:r w:rsidRPr="00EE5A5C">
        <w:rPr>
          <w:rFonts w:eastAsia="Calibri"/>
          <w:b/>
          <w:sz w:val="28"/>
          <w:szCs w:val="28"/>
        </w:rPr>
        <w:t xml:space="preserve"> «Функционирование законодательных (представительных) органов государственной власти и представительных органов муниципальных образований» </w:t>
      </w:r>
      <w:r w:rsidRPr="00EE5A5C">
        <w:rPr>
          <w:rFonts w:eastAsia="Calibri"/>
          <w:sz w:val="28"/>
          <w:szCs w:val="28"/>
        </w:rPr>
        <w:t xml:space="preserve">отражены расходы на обеспечение деятельности депутатов Государственной Думы, сенаторов Российской Федерации и их помощников, а также расходы на обеспечение деятельности Ивановской областной Думы. </w:t>
      </w:r>
    </w:p>
    <w:p w14:paraId="4EFE5189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 xml:space="preserve">Исполнение расходов по данному подразделу составило 170 818,6 или 98,1 % от утвержденных бюджетных ассигнований. </w:t>
      </w:r>
    </w:p>
    <w:p w14:paraId="0D8AC612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Изменение расходов за 2022 год по сравнению с 2021 годом в сумме 21 200,2 тыс. руб. (14,2 %) обусловлено увеличением заработной платы лиц, замещающих государственные должности, и государственных гражданских служащих с 01.04.2022 в целях совершенствования оплаты труда, индексацией заработной платы с 1 октября 2022 года на 5,2 %, 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2021 года.</w:t>
      </w:r>
    </w:p>
    <w:p w14:paraId="1FDD5717" w14:textId="77777777" w:rsidR="003725B3" w:rsidRPr="00EE5A5C" w:rsidRDefault="003725B3" w:rsidP="003725B3">
      <w:pPr>
        <w:pStyle w:val="a5"/>
        <w:ind w:firstLine="709"/>
        <w:rPr>
          <w:rFonts w:eastAsia="Calibri"/>
          <w:sz w:val="28"/>
          <w:szCs w:val="28"/>
        </w:rPr>
      </w:pPr>
      <w:r w:rsidRPr="00EE5A5C">
        <w:rPr>
          <w:b/>
          <w:sz w:val="28"/>
          <w:szCs w:val="28"/>
        </w:rPr>
        <w:t>По подразделу 0104 «</w:t>
      </w:r>
      <w:r w:rsidRPr="00EE5A5C">
        <w:rPr>
          <w:rFonts w:eastAsia="Calibri"/>
          <w:b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EE5A5C">
        <w:rPr>
          <w:rFonts w:eastAsia="Calibri"/>
          <w:sz w:val="28"/>
          <w:szCs w:val="28"/>
        </w:rPr>
        <w:t xml:space="preserve"> отражены расходы на обеспечение деятельности Правительства Ивановкой области и областных государственных казенных учреждений, подведомственных Правительству Ивановской области.</w:t>
      </w:r>
    </w:p>
    <w:p w14:paraId="0962C9D4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rFonts w:eastAsia="Calibri"/>
          <w:sz w:val="28"/>
          <w:szCs w:val="28"/>
        </w:rPr>
        <w:t xml:space="preserve"> </w:t>
      </w:r>
      <w:r w:rsidRPr="00EE5A5C">
        <w:rPr>
          <w:sz w:val="28"/>
          <w:szCs w:val="28"/>
        </w:rPr>
        <w:t xml:space="preserve">Исполнение расходов по данному подразделу составило 461 786,5 тыс. руб. или 95,7 % от утвержденных бюджетных ассигнований. </w:t>
      </w:r>
    </w:p>
    <w:p w14:paraId="2DE56D88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Увеличение расходов за 2022 год по сравнению с 2021 годом в сумме 258 829,0 тыс. руб. (127,5 %) связано с:</w:t>
      </w:r>
    </w:p>
    <w:p w14:paraId="55A7D7FE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- отнесением расходов на обеспечение деятельности государственных учреждений, подведомственных Правительству Ивановской области, начиная с 2022 года, на раздел 0104, которые в 2021 году отражены по разделу 0113;</w:t>
      </w:r>
    </w:p>
    <w:p w14:paraId="23160018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- отнесением расходов на обеспечение обязательного регламентного обслуживания запасных пунктов управления органов государственной власти на раздел 0104, которые в 2021 году отражены по разделу 0309;</w:t>
      </w:r>
    </w:p>
    <w:p w14:paraId="1E0E63E0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 xml:space="preserve">- увеличением заработной платы лиц, замещающих государственные должности, и государственных гражданских служащих с 01.04.2022 в целях совершенствования оплаты труда; </w:t>
      </w:r>
    </w:p>
    <w:p w14:paraId="291A42F8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- индексацией заработной платы с 1 октября 2022 года на 5,2 %, доведением до года расходов по фонду оплаты труда с учетом начислений работников органов государственной власти Ивановской области и государственных учреждений в связи с индексацией заработной платы с 1 октября 2021 года, а также увеличением минимального оплаты труда.</w:t>
      </w:r>
    </w:p>
    <w:p w14:paraId="6F87FF94" w14:textId="77777777" w:rsidR="003725B3" w:rsidRPr="00EE5A5C" w:rsidRDefault="003725B3" w:rsidP="003725B3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0105 «Судебная система»</w:t>
      </w:r>
      <w:r w:rsidRPr="00EE5A5C">
        <w:rPr>
          <w:sz w:val="28"/>
          <w:szCs w:val="28"/>
        </w:rPr>
        <w:t xml:space="preserve"> отражены расходы на обеспечение деятельности мировых судей и аппаратов мировых судей Ивановской области в соответствии с Законом Ивановской области от 04.07.2012 г. № 59-ОЗ «О мировых судьях»,</w:t>
      </w:r>
      <w:r w:rsidRPr="00EE5A5C">
        <w:rPr>
          <w:rFonts w:eastAsia="Calibri"/>
          <w:sz w:val="28"/>
          <w:szCs w:val="28"/>
        </w:rPr>
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за счет субвенции из федерального бюджета.</w:t>
      </w:r>
    </w:p>
    <w:p w14:paraId="4F64C8A6" w14:textId="77777777" w:rsidR="003725B3" w:rsidRPr="00EE5A5C" w:rsidRDefault="003725B3" w:rsidP="003725B3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 xml:space="preserve">Исполнение расходов по данному подразделу составило 130 848,4 тыс. руб. или 99,8 % от утвержденных бюджетных ассигнований. </w:t>
      </w:r>
    </w:p>
    <w:p w14:paraId="68727A1E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Увеличение расходов за 2022 год по сравнению с 2021 годом в сумме       17 903,4 тыс. руб. (15,9 %) связано с увеличением заработной платы сотрудников аппаратов мировых судей с 01.01.2022 и с 01.04.2022 в целях совершенствования оплаты труда, индексацией заработной платы с 01.10.2022 на 5,2 %, 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2021 года, а также выделением дополнительных бюджетных ассигнований в 2022 году на техническое сопровождение защищенной сети ГАС «Правосудие» на судебных участках мировых судей Ивановской области.</w:t>
      </w:r>
    </w:p>
    <w:p w14:paraId="0AC3CDBC" w14:textId="77777777" w:rsidR="003725B3" w:rsidRPr="00EE5A5C" w:rsidRDefault="003725B3" w:rsidP="003725B3">
      <w:pPr>
        <w:ind w:firstLine="708"/>
        <w:jc w:val="both"/>
        <w:rPr>
          <w:rFonts w:eastAsia="Calibri"/>
          <w:sz w:val="28"/>
          <w:szCs w:val="28"/>
        </w:rPr>
      </w:pPr>
      <w:r w:rsidRPr="00EE5A5C">
        <w:rPr>
          <w:sz w:val="28"/>
          <w:szCs w:val="28"/>
        </w:rPr>
        <w:t xml:space="preserve"> </w:t>
      </w:r>
      <w:r w:rsidRPr="00EE5A5C">
        <w:rPr>
          <w:b/>
          <w:sz w:val="28"/>
          <w:szCs w:val="28"/>
        </w:rPr>
        <w:t>По подразделу 0106</w:t>
      </w:r>
      <w:r w:rsidRPr="00EE5A5C">
        <w:rPr>
          <w:rFonts w:eastAsia="Calibri"/>
          <w:b/>
          <w:sz w:val="28"/>
          <w:szCs w:val="28"/>
        </w:rPr>
        <w:t xml:space="preserve"> «Обеспечение деятельности финансовых, налоговых и таможенных органов и органов финансового (финансово-бюджетного) надзора»</w:t>
      </w:r>
      <w:r w:rsidRPr="00EE5A5C">
        <w:rPr>
          <w:rFonts w:eastAsia="Calibri"/>
          <w:sz w:val="28"/>
          <w:szCs w:val="28"/>
        </w:rPr>
        <w:t xml:space="preserve"> отражены расходы на выполнение функций финансового органа и органов, осуществляющих функции финансового (финансово-бюджетного) надзора (контроля) в соответствии с бюджетным законодательством Российской Федерации.</w:t>
      </w:r>
    </w:p>
    <w:p w14:paraId="14B849F1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 xml:space="preserve">Исполнение расходов по данному подразделу составило 134 149,1 или 99,0 % от утвержденных бюджетных ассигнований. </w:t>
      </w:r>
    </w:p>
    <w:p w14:paraId="7CF94F34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Увеличение расходов за 2022 год по сравнению с 2021 годом в сумме     17 244,1 тыс. руб. (14,8 %) связано с увеличением заработной платы лиц, замещающих государственные должности и государственных гражданских служащих с 01.04.2022 в целях совершенствования оплаты труда, индексацией заработной платы с 1 октября 2022 года на 5,2 %, а также 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2021 года.</w:t>
      </w:r>
      <w:r w:rsidRPr="00EE5A5C">
        <w:t xml:space="preserve"> </w:t>
      </w:r>
    </w:p>
    <w:p w14:paraId="036087FD" w14:textId="77777777" w:rsidR="003725B3" w:rsidRPr="00EE5A5C" w:rsidRDefault="003725B3" w:rsidP="003725B3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0107 «</w:t>
      </w:r>
      <w:r w:rsidRPr="00EE5A5C">
        <w:rPr>
          <w:rFonts w:eastAsia="Calibri"/>
          <w:b/>
          <w:sz w:val="28"/>
          <w:szCs w:val="28"/>
        </w:rPr>
        <w:t>Обеспечение проведения выборов и референдумов»</w:t>
      </w:r>
      <w:r w:rsidRPr="00EE5A5C">
        <w:rPr>
          <w:rFonts w:eastAsia="Calibri"/>
          <w:sz w:val="28"/>
          <w:szCs w:val="28"/>
        </w:rPr>
        <w:t xml:space="preserve"> </w:t>
      </w:r>
      <w:r w:rsidRPr="00EE5A5C">
        <w:rPr>
          <w:sz w:val="28"/>
          <w:szCs w:val="28"/>
        </w:rPr>
        <w:t xml:space="preserve">на содержание избирательной комиссии Ивановской области и Территориальной избирательной комиссии города Иваново. </w:t>
      </w:r>
    </w:p>
    <w:p w14:paraId="294D9F65" w14:textId="77777777" w:rsidR="003725B3" w:rsidRPr="00EE5A5C" w:rsidRDefault="003725B3" w:rsidP="003725B3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 xml:space="preserve">Содержание избирательной комиссии Ивановской области осуществляется как за счет средств областного бюджета, так и за счет средств федерального бюджета.  </w:t>
      </w:r>
    </w:p>
    <w:p w14:paraId="21E8BF28" w14:textId="77777777" w:rsidR="003725B3" w:rsidRPr="00EE5A5C" w:rsidRDefault="003725B3" w:rsidP="003725B3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 xml:space="preserve">Исполнение расходов по данному подразделу составило 30 296,9 тыс. руб. или 99,2 % от утвержденных бюджетных ассигнований. </w:t>
      </w:r>
    </w:p>
    <w:p w14:paraId="78FA36B9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Увеличение расходов по сравнению с 2021 годом в сумме 9 299,4 тыс. руб. (44,3 %) связано с:</w:t>
      </w:r>
    </w:p>
    <w:p w14:paraId="32124534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- созданием с 01.09.2022 Территориальной избирательной комиссии города Иваново в целях выполнения требований Федерального закона от 12.06.2002 № 67-ФЗ «Об основных гарантиях избирательных прав и прав на участие в референдуме граждан Российской Федерации» (в редакции от 14.03.2022 № 60-ФЗ), предусматривающего упразднение муниципальных избирательных комиссий  и передачей полномочий по организации и проведению выборов на территории муниципальных образований территориальным избирательным комиссиям;</w:t>
      </w:r>
    </w:p>
    <w:p w14:paraId="01F5A83F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 xml:space="preserve">- увеличением заработной платы лиц, замещающих государственные должности, и государственных гражданских служащих с 01.04.2022 в целях совершенствования оплаты труда, индексацией заработной платы с 1 октября 2022 года на 5,2 %, 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2021 года. </w:t>
      </w:r>
    </w:p>
    <w:p w14:paraId="48442FE2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0113 «Другие общегосударственные вопросы»</w:t>
      </w:r>
      <w:r w:rsidRPr="00EE5A5C">
        <w:rPr>
          <w:sz w:val="28"/>
          <w:szCs w:val="28"/>
        </w:rPr>
        <w:t xml:space="preserve"> Исполнение расходов составило 747 644,8 тыс.руб. или 61,2 % от утвержденных бюджетных ассигнований. </w:t>
      </w:r>
    </w:p>
    <w:p w14:paraId="7AEDD761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Уменьшение расходов за 2022 год по сравнению с 2021 годом составило 13 824,7 тыс. руб. На изменение расходов повлияло отнесение расходов на обеспечение деятельности государственных учреждений, подведомственных Правительству Ивановской области, начиная с 2022 года, на раздел 0104, которые в 2021 году отражены по разделу 0113.</w:t>
      </w:r>
    </w:p>
    <w:p w14:paraId="116C92C3" w14:textId="77777777" w:rsidR="003725B3" w:rsidRPr="00EE5A5C" w:rsidRDefault="003725B3" w:rsidP="003725B3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По данному разделу отражены расходы:</w:t>
      </w:r>
    </w:p>
    <w:p w14:paraId="0D46F352" w14:textId="77777777" w:rsidR="003725B3" w:rsidRPr="00EE5A5C" w:rsidRDefault="003725B3" w:rsidP="003725B3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 xml:space="preserve">- на организационную и консультационную поддержку национально-культурных автономий и общественных организаций (предоставление субсидий бюджетному учреждению Ивановской области «Ивановский дом национальностей) в сумме 8 823,0 тыс. руб. или 100,0 % от плановых назначений. Увеличение расходов за 2022 год по сравнению с 2021 годом в связано с индексацией заработной платы с 1 октября 2022  на 5,2%, доведением до года расходов по фонду оплаты труда с учетом начислений в связи с индексацией заработной платы с 1 октября 2021, а также увеличением минимального размера оплаты труда; </w:t>
      </w:r>
    </w:p>
    <w:p w14:paraId="75F15845" w14:textId="5A1B0502" w:rsidR="003725B3" w:rsidRPr="00EE5A5C" w:rsidRDefault="003725B3" w:rsidP="003725B3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на обеспечение деятельности Общественной палаты Ивановской области в общей сумме 2</w:t>
      </w:r>
      <w:r w:rsidRPr="00EE5A5C">
        <w:rPr>
          <w:sz w:val="28"/>
          <w:szCs w:val="28"/>
          <w:lang w:val="en-US"/>
        </w:rPr>
        <w:t> </w:t>
      </w:r>
      <w:r w:rsidRPr="00EE5A5C">
        <w:rPr>
          <w:sz w:val="28"/>
          <w:szCs w:val="28"/>
        </w:rPr>
        <w:t>714,7 тыс. руб., что составило 99,0 % от утвержденных бюджетных ассигнований.</w:t>
      </w:r>
      <w:r w:rsidRPr="00EE5A5C">
        <w:t xml:space="preserve"> </w:t>
      </w:r>
      <w:r w:rsidRPr="00EE5A5C">
        <w:rPr>
          <w:sz w:val="28"/>
          <w:szCs w:val="28"/>
        </w:rPr>
        <w:t>Увеличение расходов за 2022 год по сравнению с 2021 годом в связано с индексацией заработной платы с 1 октября 2022 на 5,2%, доведением до года расходов по фонду оплаты труда с учетом начислений в связи с индексацией заработной платы с 1 октября 2021, а также увеличением минимального размера оплаты труда.</w:t>
      </w:r>
    </w:p>
    <w:p w14:paraId="46D433D8" w14:textId="77777777" w:rsidR="003725B3" w:rsidRPr="00EE5A5C" w:rsidRDefault="003725B3" w:rsidP="003725B3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 xml:space="preserve"> - на изготовление и размещение социальной рекламы в сумме 131,6 тыс. руб., что составило 55,9 % от плановых назначений;</w:t>
      </w:r>
    </w:p>
    <w:p w14:paraId="55D5CB25" w14:textId="77777777" w:rsidR="003725B3" w:rsidRPr="00EE5A5C" w:rsidRDefault="003725B3" w:rsidP="003725B3">
      <w:pPr>
        <w:ind w:firstLine="708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на предоставление субсидии бюджетному учреждению Ивановской области «Центр кадастровой оценки» в сумме 26 529,4 тыс. руб. (100,0 % от утвержденных бюджетных ассигнований). Уменьшение расходов за 2022 год по сравнению с 2021 годом составило 624,0 тыс. руб. (2,3 %) в связи с уменьшением объема государственного задания, выполняемого работниками учреждения в 2022 году;</w:t>
      </w:r>
    </w:p>
    <w:p w14:paraId="05DF36F1" w14:textId="77777777" w:rsidR="003725B3" w:rsidRPr="00EE5A5C" w:rsidRDefault="003725B3" w:rsidP="003725B3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на предоставление субсидии бюджетному государственному учреждению «Агентство капитального строительства Ивановской области» в сумме 12 932,4 тыс. руб. (100,0 % от утвержденных бюджетных ассигнований). Увеличение расходов за 2022 год по сравнению с 2021 годом составило 5 247,5 тыс. руб. (68,3 %) в связи увеличением объема государственного задания, выполняемого работниками учреждения;</w:t>
      </w:r>
    </w:p>
    <w:p w14:paraId="5F4B6FA0" w14:textId="77777777" w:rsidR="003725B3" w:rsidRPr="00EE5A5C" w:rsidRDefault="003725B3" w:rsidP="003725B3">
      <w:pPr>
        <w:ind w:firstLine="708"/>
        <w:jc w:val="both"/>
        <w:rPr>
          <w:sz w:val="28"/>
          <w:szCs w:val="28"/>
        </w:rPr>
      </w:pPr>
      <w:r w:rsidRPr="00EE5A5C">
        <w:rPr>
          <w:sz w:val="28"/>
          <w:szCs w:val="28"/>
        </w:rPr>
        <w:t xml:space="preserve">- на предоставление субсидии </w:t>
      </w:r>
      <w:r w:rsidRPr="00EE5A5C">
        <w:rPr>
          <w:rFonts w:eastAsia="Calibri"/>
          <w:sz w:val="28"/>
          <w:szCs w:val="28"/>
        </w:rPr>
        <w:t>автономному государственному учреждению Ивановской области «Управление государственной экспертизы Ивановской области»</w:t>
      </w:r>
      <w:r w:rsidRPr="00EE5A5C">
        <w:rPr>
          <w:sz w:val="28"/>
          <w:szCs w:val="28"/>
        </w:rPr>
        <w:t xml:space="preserve"> в сумме 8 961,1 тыс. руб. (100,0 % от утвержденных бюджетных ассигнований). Увеличение расходов за 2022 год по сравнению с 2021 годом составило 5 460,4 тыс. руб. (156,0 %) в связи с выделением дополнительных бюджетных ассигнований на увеличение штатной численности структурного подразделения данного учреждения, выполняющего функции по анализу цен.</w:t>
      </w:r>
    </w:p>
    <w:p w14:paraId="6C06302E" w14:textId="77777777" w:rsidR="003725B3" w:rsidRPr="00EE5A5C" w:rsidRDefault="003725B3" w:rsidP="003725B3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Кроме того, по данному подразделу отражены расходы на содержание многофункционального центра предоставления государственных и муниципальных услуг, Государственного архива Ивановской области, организацию мониторинга медиапространства региона.</w:t>
      </w:r>
    </w:p>
    <w:p w14:paraId="4F4DEFF4" w14:textId="77777777" w:rsidR="00C211C7" w:rsidRDefault="00C211C7" w:rsidP="00C211C7">
      <w:pPr>
        <w:pStyle w:val="a5"/>
        <w:ind w:firstLine="709"/>
        <w:rPr>
          <w:b/>
          <w:sz w:val="28"/>
          <w:szCs w:val="28"/>
        </w:rPr>
      </w:pPr>
    </w:p>
    <w:p w14:paraId="236F1A59" w14:textId="3853FA27" w:rsidR="00DD4029" w:rsidRDefault="00DD4029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239">
        <w:rPr>
          <w:rFonts w:ascii="Times New Roman" w:hAnsi="Times New Roman" w:cs="Times New Roman"/>
          <w:b/>
          <w:sz w:val="28"/>
          <w:szCs w:val="28"/>
        </w:rPr>
        <w:t xml:space="preserve">Раздел 0200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B4239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ациональная оборона»</w:t>
      </w:r>
    </w:p>
    <w:p w14:paraId="1CB450FD" w14:textId="77777777" w:rsidR="00D666F0" w:rsidRDefault="00D666F0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8D88A8" w14:textId="77777777" w:rsidR="00F462FB" w:rsidRPr="00EE5A5C" w:rsidRDefault="00F462FB" w:rsidP="00F462FB">
      <w:pPr>
        <w:pStyle w:val="a5"/>
        <w:ind w:firstLine="709"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0203 «Мобилизационная и вневойсковая подготовка»</w:t>
      </w:r>
      <w:r w:rsidRPr="00EE5A5C">
        <w:rPr>
          <w:sz w:val="28"/>
          <w:szCs w:val="28"/>
        </w:rPr>
        <w:t xml:space="preserve"> отражены расходы</w:t>
      </w:r>
      <w:r w:rsidRPr="00EE5A5C">
        <w:rPr>
          <w:szCs w:val="24"/>
        </w:rPr>
        <w:t xml:space="preserve"> </w:t>
      </w:r>
      <w:r w:rsidRPr="00EE5A5C">
        <w:rPr>
          <w:sz w:val="28"/>
          <w:szCs w:val="28"/>
        </w:rPr>
        <w:t>на осуществление первичного воинского учета органами местного самоуправления поселений и городских округов, а также на реализацию положений постановления Правительства РФ от 03.10.2022 № 1745 «О специальной мере в сфере экономики и внесении изменения в постановление Правительства Российской Федерации от 30 апреля 2020 г. № 616».</w:t>
      </w:r>
    </w:p>
    <w:p w14:paraId="68C083EC" w14:textId="77777777" w:rsidR="00F462FB" w:rsidRPr="00EE5A5C" w:rsidRDefault="00F462FB" w:rsidP="00F462FB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 xml:space="preserve">Исполнение расходов по данному подразделу составило 92 827,7 тыс. руб. или 97,0 % от утвержденных бюджетных ассигнований. </w:t>
      </w:r>
    </w:p>
    <w:p w14:paraId="3C91EE58" w14:textId="77777777" w:rsidR="00F462FB" w:rsidRPr="00EE5A5C" w:rsidRDefault="00F462FB" w:rsidP="00F462FB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Увеличение расходов за 2022 год по сравнению с 2021 годом в сумме 75 395,6 тыс. руб. (432,5 %) связано с выделением средств на реализацию положений постановления Правительства РФ от 03.10.2022 № 1745 «О специальной мере в сфере экономики и внесении изменения в постановление Правительства Российской Федерации от 30 апреля 2020 г. № 616».</w:t>
      </w:r>
    </w:p>
    <w:p w14:paraId="4473337F" w14:textId="77777777" w:rsidR="003725B3" w:rsidRDefault="003725B3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E85F91" w14:textId="77777777" w:rsidR="00DD4029" w:rsidRDefault="00DD4029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2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Раздел</w:t>
      </w:r>
      <w:r w:rsidRPr="001B4239">
        <w:rPr>
          <w:rFonts w:ascii="Times New Roman" w:hAnsi="Times New Roman" w:cs="Times New Roman"/>
          <w:b/>
          <w:sz w:val="28"/>
          <w:szCs w:val="28"/>
        </w:rPr>
        <w:t xml:space="preserve"> 0300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B4239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ациональная безопасность </w:t>
      </w:r>
    </w:p>
    <w:p w14:paraId="0DA6F1D4" w14:textId="77777777" w:rsidR="00DD4029" w:rsidRDefault="00DD4029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правоохранительная деятельность»</w:t>
      </w:r>
    </w:p>
    <w:p w14:paraId="4C93C12B" w14:textId="77777777" w:rsidR="00D666F0" w:rsidRDefault="00D666F0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31B46E" w14:textId="77777777" w:rsidR="00F61BBF" w:rsidRPr="00EE5A5C" w:rsidRDefault="00F61BBF" w:rsidP="00F61BBF">
      <w:pPr>
        <w:pStyle w:val="a5"/>
        <w:ind w:firstLine="709"/>
        <w:rPr>
          <w:sz w:val="28"/>
          <w:szCs w:val="28"/>
        </w:rPr>
      </w:pPr>
      <w:r w:rsidRPr="00EE5A5C">
        <w:rPr>
          <w:b/>
          <w:sz w:val="28"/>
          <w:szCs w:val="28"/>
        </w:rPr>
        <w:t xml:space="preserve">По подразделу 0304 «Органы юстиции» </w:t>
      </w:r>
      <w:r w:rsidRPr="00EE5A5C">
        <w:rPr>
          <w:sz w:val="28"/>
          <w:szCs w:val="28"/>
        </w:rPr>
        <w:t xml:space="preserve">отражены расходы на содержание исполнительного органа государственной власти Ивановской области, осуществляющего переданные полномочия Российской Федерации в области государственной регистрации актов гражданского состояния, за счет субвенции из федерального бюджета и средств областного бюджета. </w:t>
      </w:r>
    </w:p>
    <w:p w14:paraId="2EE3A26C" w14:textId="77777777" w:rsidR="00F61BBF" w:rsidRPr="00EE5A5C" w:rsidRDefault="00F61BBF" w:rsidP="00F61BBF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 xml:space="preserve">Исполнение расходов по данному подразделу составило 64 166,2 тыс. руб. или 98,6 % от утвержденных бюджетных ассигнований. </w:t>
      </w:r>
    </w:p>
    <w:p w14:paraId="6DDAE77E" w14:textId="77777777" w:rsidR="00F61BBF" w:rsidRPr="00EE5A5C" w:rsidRDefault="00F61BBF" w:rsidP="00F61BBF">
      <w:pPr>
        <w:jc w:val="both"/>
        <w:rPr>
          <w:rFonts w:eastAsia="Calibri"/>
          <w:sz w:val="28"/>
          <w:szCs w:val="28"/>
        </w:rPr>
      </w:pPr>
      <w:r w:rsidRPr="00EE5A5C">
        <w:rPr>
          <w:sz w:val="28"/>
          <w:szCs w:val="28"/>
        </w:rPr>
        <w:t xml:space="preserve">Увеличение расходов за 2022 год по сравнению с 2021 годом в сумме 6 135,5 тыс. руб. (10,6 %) связано с выделением средств из областного бюджета на увеличение заработной платы государственных гражданских служащих с 01.04.2022 в целях совершенствования оплаты труда, а также на проведение ремонтно-реставрационных работ помещений филиалов </w:t>
      </w:r>
      <w:r w:rsidRPr="00EE5A5C">
        <w:rPr>
          <w:rFonts w:eastAsia="Calibri"/>
          <w:sz w:val="28"/>
          <w:szCs w:val="28"/>
        </w:rPr>
        <w:t>исполнительного органа государственной власти, осуществляющего управление и координацию, а также функциональное регулирование в сфере государственной регистрации актов гражданского состояния на территории Ивановской области.</w:t>
      </w:r>
    </w:p>
    <w:p w14:paraId="01EFB9F3" w14:textId="77777777" w:rsidR="00F61BBF" w:rsidRPr="00EE5A5C" w:rsidRDefault="00F61BBF" w:rsidP="00F61BBF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E5A5C">
        <w:rPr>
          <w:rFonts w:ascii="Times New Roman" w:hAnsi="Times New Roman" w:cs="Times New Roman"/>
          <w:b/>
          <w:sz w:val="28"/>
          <w:szCs w:val="28"/>
        </w:rPr>
        <w:t>По подразделу 0310 «Защита населения и территории от чрезвычайных ситуаций природного и техногенного характера, пожарная безопасность»</w:t>
      </w:r>
      <w:r w:rsidRPr="00EE5A5C">
        <w:rPr>
          <w:rFonts w:ascii="Times New Roman" w:hAnsi="Times New Roman" w:cs="Times New Roman"/>
          <w:sz w:val="28"/>
          <w:szCs w:val="28"/>
        </w:rPr>
        <w:t xml:space="preserve"> произведены расходы на защиту населения и территорий Ивановской области от чрезвычайных ситуаций, поиск и спасение людей на водных объектах, создание и содержание системы обеспечения вызова экстренных оперативных служб по единому номеру «112», а также на осуществление полномочий в области пожарной безопасности силами противопожарной службы Ивановской области в  сумме 425 087,7 тыс. руб. (99,6 % от утвержденных бюджетных ассигнований). </w:t>
      </w:r>
    </w:p>
    <w:p w14:paraId="64BD456A" w14:textId="2F03E526" w:rsidR="00F61BBF" w:rsidRPr="00EE5A5C" w:rsidRDefault="00F61BBF" w:rsidP="00F61BBF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E5A5C">
        <w:rPr>
          <w:rFonts w:ascii="Times New Roman" w:hAnsi="Times New Roman" w:cs="Times New Roman"/>
          <w:sz w:val="28"/>
          <w:szCs w:val="28"/>
        </w:rPr>
        <w:t>Увеличение расходов за 2022 год по сравнению с 2021 годом в сумме 34 465,4 тыс. руб. (8,8 %) связано с индексацией заработной платы с 1 октября 2022 на 5,2%, доведением до года расходов по фонду оплаты труда с учетом начислений в связи с индексацией заработной платы с 1 октября 2021, а также увеличением минимального размера оплаты труда.</w:t>
      </w:r>
    </w:p>
    <w:p w14:paraId="2865B6C9" w14:textId="77777777" w:rsidR="00C211C7" w:rsidRDefault="00C211C7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89BA6F" w14:textId="77777777" w:rsidR="00C211C7" w:rsidRDefault="00DD4029" w:rsidP="00C211C7">
      <w:pPr>
        <w:tabs>
          <w:tab w:val="left" w:pos="1035"/>
          <w:tab w:val="center" w:pos="5130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 w:rsidR="00973B5A" w:rsidRPr="00973B5A">
        <w:rPr>
          <w:rFonts w:eastAsia="Calibri"/>
          <w:b/>
          <w:sz w:val="28"/>
          <w:szCs w:val="28"/>
          <w:lang w:eastAsia="en-US"/>
        </w:rPr>
        <w:t>Раздел</w:t>
      </w:r>
      <w:r w:rsidRPr="00A525D6">
        <w:rPr>
          <w:rFonts w:eastAsia="Calibri"/>
          <w:b/>
          <w:sz w:val="28"/>
          <w:szCs w:val="28"/>
          <w:lang w:eastAsia="en-US"/>
        </w:rPr>
        <w:t xml:space="preserve"> 0400 «Национальная экономика»</w:t>
      </w:r>
    </w:p>
    <w:p w14:paraId="769712AC" w14:textId="77777777" w:rsidR="00D666F0" w:rsidRDefault="00D666F0" w:rsidP="00C211C7">
      <w:pPr>
        <w:tabs>
          <w:tab w:val="left" w:pos="1035"/>
          <w:tab w:val="center" w:pos="5130"/>
        </w:tabs>
        <w:rPr>
          <w:rFonts w:eastAsia="Calibri"/>
          <w:b/>
          <w:sz w:val="28"/>
          <w:szCs w:val="28"/>
          <w:lang w:eastAsia="en-US"/>
        </w:rPr>
      </w:pPr>
    </w:p>
    <w:p w14:paraId="4E9CE327" w14:textId="77777777" w:rsidR="00FB7E6A" w:rsidRPr="00EE5A5C" w:rsidRDefault="00FB7E6A" w:rsidP="00FB7E6A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0401 «Общеэкономические вопросы»</w:t>
      </w:r>
      <w:r w:rsidRPr="00EE5A5C">
        <w:rPr>
          <w:sz w:val="28"/>
          <w:szCs w:val="28"/>
        </w:rPr>
        <w:t xml:space="preserve"> отражены расходы на обеспечение деятельности исполнительных органов государственной власти в сфере охраны окружающей среды и природопользования и в области содействия занятости населения, а также на реализацию государственной программы Ивановской области «Содействие занятости населения Ивановской области», включающей расходы на обеспечение деятельности центров занятости населения и осуществление мероприятий в сфере занятости населения.</w:t>
      </w:r>
    </w:p>
    <w:p w14:paraId="73C31FF0" w14:textId="77777777" w:rsidR="00FB7E6A" w:rsidRPr="00EE5A5C" w:rsidRDefault="00FB7E6A" w:rsidP="00FB7E6A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 xml:space="preserve"> Исполнение расходов по данному подразделу составило 354 368,8 тыс. руб. или 96,6 % от утвержденных бюджетных ассигнований.</w:t>
      </w:r>
    </w:p>
    <w:p w14:paraId="1FAD330D" w14:textId="77777777" w:rsidR="00FB7E6A" w:rsidRPr="00EE5A5C" w:rsidRDefault="00FB7E6A" w:rsidP="00FB7E6A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В рамках мероприятий в сфере занятости населения отражены расходы на реализацию регионального проекта «</w:t>
      </w:r>
      <w:r w:rsidRPr="00EE5A5C">
        <w:rPr>
          <w:rFonts w:eastAsia="Calibri"/>
          <w:sz w:val="28"/>
          <w:szCs w:val="28"/>
        </w:rPr>
        <w:t xml:space="preserve">Содействие занятости» - </w:t>
      </w:r>
      <w:r w:rsidRPr="00EE5A5C">
        <w:rPr>
          <w:sz w:val="28"/>
          <w:szCs w:val="28"/>
        </w:rPr>
        <w:t>в сумме 10 000,0 тыс. руб. или 100 % от утвержденных бюджетных ассигнований.</w:t>
      </w:r>
    </w:p>
    <w:p w14:paraId="528C2CBF" w14:textId="77777777" w:rsidR="00FB7E6A" w:rsidRPr="00EE5A5C" w:rsidRDefault="00FB7E6A" w:rsidP="00FB7E6A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Увеличение расходов по данному подразделу за 2022 год по сравнению с 2021 годом на 120 387,4 тыс. руб. (51,5 %) связано с:</w:t>
      </w:r>
    </w:p>
    <w:p w14:paraId="45A93593" w14:textId="40F0F50B" w:rsidR="00FB7E6A" w:rsidRPr="00EE5A5C" w:rsidRDefault="00FB7E6A" w:rsidP="00FB7E6A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- выделением в 2022 году межбюджетных трансфертов из федерального бюджета и софинансирования за счет областного бюджета на реализацию дополнительных мероприятий в сфере занятости населения, направленных на снижение напряженности на рынке труда субъектов Российской Федерации, а также организацию профессионального обучения и дополнительного профессионального образования работников промышленных предприятий, находящихся под риском увольнения;</w:t>
      </w:r>
    </w:p>
    <w:p w14:paraId="07791462" w14:textId="77777777" w:rsidR="00FB7E6A" w:rsidRPr="00EE5A5C" w:rsidRDefault="00FB7E6A" w:rsidP="00FB7E6A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- увеличением заработной платы лиц, замещающих государственные должности, и государственных гражданских служащих с 01.04.2022 в целях совершенствования оплаты труда, индексацией заработной платы с 1 октября 2022 года на 5,2 %, доведением до года расходов по фонду оплаты труда с учетом начислений работников органов государственной власти Ивановской области и государственных учреждений в связи с индексацией заработной платы с 1 октября 2021 года, а также увеличением минимального размера оплаты труда;</w:t>
      </w:r>
    </w:p>
    <w:p w14:paraId="4B0FAE1F" w14:textId="77777777" w:rsidR="00FB7E6A" w:rsidRPr="00EE5A5C" w:rsidRDefault="00FB7E6A" w:rsidP="00FB7E6A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- выделением дополнительных бюджетных ассигнований за счет областного бюджета на приобретение и установку систем тепловизионного контроля в целях организации измерения температуры тела гражданам бесконтактным способом на объектах занятости населения для проведения мероприятий, связанных с профилактикой распространения коронавирусной инфекции на территории Ивановской области.</w:t>
      </w:r>
    </w:p>
    <w:p w14:paraId="36B7A82F" w14:textId="77777777" w:rsidR="008A411A" w:rsidRPr="00DC72E0" w:rsidRDefault="00FB7E6A" w:rsidP="008A411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E5A5C">
        <w:rPr>
          <w:b/>
          <w:sz w:val="28"/>
          <w:szCs w:val="28"/>
        </w:rPr>
        <w:t>По подразделу 0405 «</w:t>
      </w:r>
      <w:r w:rsidRPr="00EE5A5C">
        <w:rPr>
          <w:rFonts w:eastAsia="Calibri"/>
          <w:b/>
          <w:bCs/>
          <w:sz w:val="28"/>
          <w:szCs w:val="28"/>
        </w:rPr>
        <w:t xml:space="preserve">Сельское хозяйство и рыболовство» </w:t>
      </w:r>
      <w:r w:rsidR="008A411A" w:rsidRPr="00160DCA">
        <w:rPr>
          <w:sz w:val="28"/>
          <w:szCs w:val="28"/>
        </w:rPr>
        <w:t>расходов составило 951 371,4</w:t>
      </w:r>
      <w:r w:rsidR="008A411A" w:rsidRPr="00160DCA">
        <w:rPr>
          <w:rFonts w:ascii="Calibri" w:hAnsi="Calibri"/>
          <w:sz w:val="22"/>
          <w:szCs w:val="22"/>
        </w:rPr>
        <w:t xml:space="preserve"> </w:t>
      </w:r>
      <w:r w:rsidR="008A411A" w:rsidRPr="00160DCA">
        <w:rPr>
          <w:sz w:val="28"/>
          <w:szCs w:val="28"/>
        </w:rPr>
        <w:t xml:space="preserve">тыс. руб. или </w:t>
      </w:r>
      <w:r w:rsidR="008A411A" w:rsidRPr="00160DCA">
        <w:rPr>
          <w:bCs/>
          <w:sz w:val="28"/>
          <w:szCs w:val="28"/>
        </w:rPr>
        <w:t>97,3</w:t>
      </w:r>
      <w:r w:rsidR="008A411A" w:rsidRPr="00160DCA">
        <w:rPr>
          <w:sz w:val="28"/>
          <w:szCs w:val="28"/>
        </w:rPr>
        <w:t>% от утвержденных бюджетных ассигнований</w:t>
      </w:r>
      <w:r w:rsidR="008A411A" w:rsidRPr="00160DCA">
        <w:rPr>
          <w:rFonts w:eastAsia="Calibri"/>
          <w:sz w:val="28"/>
          <w:szCs w:val="28"/>
          <w:lang w:eastAsia="en-US"/>
        </w:rPr>
        <w:t>.</w:t>
      </w:r>
      <w:r w:rsidR="008A411A" w:rsidRPr="00DC72E0">
        <w:rPr>
          <w:rFonts w:eastAsia="Calibri"/>
          <w:sz w:val="28"/>
          <w:szCs w:val="28"/>
          <w:lang w:eastAsia="en-US"/>
        </w:rPr>
        <w:t xml:space="preserve"> </w:t>
      </w:r>
    </w:p>
    <w:p w14:paraId="5D3F614C" w14:textId="77777777" w:rsidR="00FB7E6A" w:rsidRPr="00EE5A5C" w:rsidRDefault="00FB7E6A" w:rsidP="00FB7E6A">
      <w:pPr>
        <w:ind w:firstLine="709"/>
        <w:jc w:val="both"/>
        <w:rPr>
          <w:rFonts w:eastAsia="Calibri"/>
          <w:bCs/>
          <w:sz w:val="28"/>
          <w:szCs w:val="28"/>
        </w:rPr>
      </w:pPr>
      <w:r w:rsidRPr="00EE5A5C">
        <w:rPr>
          <w:rFonts w:eastAsia="Calibri"/>
          <w:bCs/>
          <w:sz w:val="28"/>
          <w:szCs w:val="28"/>
        </w:rPr>
        <w:t xml:space="preserve">По данному подразделу отражены в том числе расходы на обеспечение деятельности </w:t>
      </w:r>
      <w:r w:rsidRPr="00EE5A5C">
        <w:rPr>
          <w:sz w:val="28"/>
          <w:szCs w:val="28"/>
        </w:rPr>
        <w:t xml:space="preserve">исполнительных органов государственной власти </w:t>
      </w:r>
      <w:r w:rsidRPr="00EE5A5C">
        <w:rPr>
          <w:rFonts w:eastAsia="Calibri"/>
          <w:bCs/>
          <w:sz w:val="28"/>
          <w:szCs w:val="28"/>
        </w:rPr>
        <w:t>в области сельского хозяйства и ветеринарии, а также государственных учреждений в области ветеринарии.</w:t>
      </w:r>
    </w:p>
    <w:p w14:paraId="6384920D" w14:textId="77777777" w:rsidR="00FB7E6A" w:rsidRPr="00EE5A5C" w:rsidRDefault="00FB7E6A" w:rsidP="00FB7E6A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 xml:space="preserve">Уменьшение расходов за 2022 год по сравнению с 2021 годом составило 46 608,3 тыс. руб. (4,7 %). </w:t>
      </w:r>
    </w:p>
    <w:p w14:paraId="6FE3D6B5" w14:textId="0C9EBE23" w:rsidR="00FB7E6A" w:rsidRDefault="00FB7E6A" w:rsidP="00FB7E6A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На изменение расходов повлияло в том числе увеличениее заработной платы лиц, замещающих государственные должности, и государственных гражданских служащих с 01.04.2022 в целях совершенствования оплаты труда, индексацией заработной платы с 1 октября 2022 года на 5,2 %, доведением до года расходов по фонду оплаты труда с учетом начислений работников органов государственной власти Ивановской области и государственных учреждений в связи с индексацией заработной платы с 1 октября 2021 года, а также увеличением ми</w:t>
      </w:r>
      <w:r w:rsidR="00E37983">
        <w:rPr>
          <w:sz w:val="28"/>
          <w:szCs w:val="28"/>
        </w:rPr>
        <w:t>нимального размера оплаты труда.</w:t>
      </w:r>
    </w:p>
    <w:p w14:paraId="33FD7C27" w14:textId="77777777" w:rsidR="00E37983" w:rsidRPr="00DC72E0" w:rsidRDefault="00E37983" w:rsidP="00E37983">
      <w:pPr>
        <w:shd w:val="clear" w:color="auto" w:fill="FFFFFF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C72E0">
        <w:rPr>
          <w:rFonts w:eastAsia="Calibri"/>
          <w:sz w:val="28"/>
          <w:szCs w:val="28"/>
          <w:lang w:eastAsia="en-US"/>
        </w:rPr>
        <w:t>Неисполнение расходов в 2022 году в полном объеме связано с отсутствием получателей поддержки в виде субсидий на стимулирование и производство льна и технической конопли, с отсутствием положительного заключения экспертизы проектной документации по объектам газификации д.Васильково и Яблонево в Пучежском муниципальном районе.</w:t>
      </w:r>
    </w:p>
    <w:p w14:paraId="1E90A1D6" w14:textId="77777777" w:rsidR="00E37983" w:rsidRPr="00DC72E0" w:rsidRDefault="00E37983" w:rsidP="00E37983">
      <w:pPr>
        <w:shd w:val="clear" w:color="auto" w:fill="FFFFFF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C72E0">
        <w:rPr>
          <w:rFonts w:eastAsia="Calibri"/>
          <w:sz w:val="28"/>
          <w:szCs w:val="28"/>
          <w:lang w:eastAsia="en-US"/>
        </w:rPr>
        <w:t>В рамках реализации национального проекта «Малое и среднее предпринимательство и поддержка индивидуальной предпринимательской инициативы» средства были направлены на:</w:t>
      </w:r>
    </w:p>
    <w:p w14:paraId="2D9D5507" w14:textId="77777777" w:rsidR="00E37983" w:rsidRPr="00DC72E0" w:rsidRDefault="00E37983" w:rsidP="00E37983">
      <w:pPr>
        <w:shd w:val="clear" w:color="auto" w:fill="FFFFFF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C72E0">
        <w:rPr>
          <w:rFonts w:eastAsia="Calibri"/>
          <w:sz w:val="28"/>
          <w:szCs w:val="28"/>
          <w:lang w:eastAsia="en-US"/>
        </w:rPr>
        <w:t>- на финансовое обеспечение затрат, связанных с осуществлением деятельности Центра компетенций в сфере сельскохозяйственной кооперации и поддержки фермеров, в сумме 3 030,3 тыс. руб.;</w:t>
      </w:r>
    </w:p>
    <w:p w14:paraId="07D3AF8F" w14:textId="77777777" w:rsidR="00E37983" w:rsidRPr="00DC72E0" w:rsidRDefault="00E37983" w:rsidP="00E37983">
      <w:pPr>
        <w:shd w:val="clear" w:color="auto" w:fill="FFFFFF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C72E0">
        <w:rPr>
          <w:rFonts w:eastAsia="Calibri"/>
          <w:sz w:val="28"/>
          <w:szCs w:val="28"/>
          <w:lang w:eastAsia="en-US"/>
        </w:rPr>
        <w:t>- на предоставление грантов «Агростартап» крестьянским (фермерским) хозяйствам или индивидуальным предпринимателям на реализацию проектов создания и развития хозяйства в сумме 36 142,4 тыс. руб.;</w:t>
      </w:r>
    </w:p>
    <w:p w14:paraId="5F02B566" w14:textId="77777777" w:rsidR="00E37983" w:rsidRPr="00DC72E0" w:rsidRDefault="00E37983" w:rsidP="00E37983">
      <w:pPr>
        <w:shd w:val="clear" w:color="auto" w:fill="FFFFFF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C72E0">
        <w:rPr>
          <w:rFonts w:eastAsia="Calibri"/>
          <w:sz w:val="28"/>
          <w:szCs w:val="28"/>
          <w:lang w:eastAsia="en-US"/>
        </w:rPr>
        <w:t>- на возмещение части понесенных затрат сельскохозяйственным потребительским кооперативам при реализации мероприятий, направленных на развитие сельской кооперации, в сумме 26 071,7 тыс. рублей.</w:t>
      </w:r>
    </w:p>
    <w:p w14:paraId="05F5E998" w14:textId="77777777" w:rsidR="00E37983" w:rsidRPr="00DC72E0" w:rsidRDefault="00E37983" w:rsidP="00E37983">
      <w:pPr>
        <w:shd w:val="clear" w:color="auto" w:fill="FFFFFF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C72E0">
        <w:rPr>
          <w:rFonts w:eastAsia="Calibri"/>
          <w:sz w:val="28"/>
          <w:szCs w:val="28"/>
          <w:lang w:eastAsia="en-US"/>
        </w:rPr>
        <w:t>В рамках реализации национального проекта «Международная кооперация и экпорт» средства были направлены на:</w:t>
      </w:r>
    </w:p>
    <w:p w14:paraId="460F1009" w14:textId="77777777" w:rsidR="00E37983" w:rsidRPr="00DC72E0" w:rsidRDefault="00E37983" w:rsidP="00E37983">
      <w:pPr>
        <w:shd w:val="clear" w:color="auto" w:fill="FFFFFF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C72E0">
        <w:rPr>
          <w:rFonts w:eastAsia="Calibri"/>
          <w:sz w:val="28"/>
          <w:szCs w:val="28"/>
          <w:lang w:eastAsia="en-US"/>
        </w:rPr>
        <w:t>- поддержку стимулирования увеличения производства масличных культур в сумме 2 918,5 тыс. руб.;</w:t>
      </w:r>
    </w:p>
    <w:p w14:paraId="1A6C667C" w14:textId="599BFF5B" w:rsidR="00E37983" w:rsidRPr="00DC72E0" w:rsidRDefault="00E37983" w:rsidP="00AE3870">
      <w:pPr>
        <w:shd w:val="clear" w:color="auto" w:fill="FFFFFF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C72E0">
        <w:rPr>
          <w:rFonts w:eastAsia="Calibri"/>
          <w:sz w:val="28"/>
          <w:szCs w:val="28"/>
          <w:lang w:eastAsia="en-US"/>
        </w:rPr>
        <w:t xml:space="preserve">- поддержку аккредитации ветеринарных лабораторий в национальной системе аккредитации в сумме 1 772,0 тыс. рублей. </w:t>
      </w:r>
    </w:p>
    <w:p w14:paraId="47564BD7" w14:textId="209D61DD" w:rsidR="008A411A" w:rsidRPr="00160DCA" w:rsidRDefault="00E37983" w:rsidP="008A411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C72E0">
        <w:rPr>
          <w:b/>
          <w:sz w:val="28"/>
          <w:szCs w:val="28"/>
        </w:rPr>
        <w:t>По подразделу 0406 «Водное хозяйство</w:t>
      </w:r>
      <w:r w:rsidRPr="00160DCA">
        <w:rPr>
          <w:b/>
          <w:sz w:val="28"/>
          <w:szCs w:val="28"/>
        </w:rPr>
        <w:t>»</w:t>
      </w:r>
      <w:r w:rsidR="008A411A" w:rsidRPr="00160DCA">
        <w:rPr>
          <w:color w:val="000000"/>
          <w:sz w:val="28"/>
          <w:szCs w:val="28"/>
        </w:rPr>
        <w:t xml:space="preserve"> </w:t>
      </w:r>
      <w:r w:rsidR="008A411A" w:rsidRPr="00160DCA">
        <w:rPr>
          <w:color w:val="000000"/>
          <w:sz w:val="28"/>
          <w:szCs w:val="28"/>
        </w:rPr>
        <w:t>330 335,3 тыс. руб. (93,4% от предусмотренных ассигнований).</w:t>
      </w:r>
    </w:p>
    <w:p w14:paraId="5A300ED3" w14:textId="77777777" w:rsidR="008A411A" w:rsidRPr="00160DCA" w:rsidRDefault="008A411A" w:rsidP="008A411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>По данному подразделу в 2022 году осуществлялись расходы за счет областного бюджета на:</w:t>
      </w:r>
    </w:p>
    <w:p w14:paraId="00B591A4" w14:textId="77777777" w:rsidR="008A411A" w:rsidRPr="00160DCA" w:rsidRDefault="008A411A" w:rsidP="008A411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>- на осуществление отдельных полномочий в области водных отношений в сумме 3 887,4 тыс. руб. (100% от назначений);</w:t>
      </w:r>
    </w:p>
    <w:p w14:paraId="50A10403" w14:textId="77777777" w:rsidR="008A411A" w:rsidRPr="00160DCA" w:rsidRDefault="008A411A" w:rsidP="008A411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>- на организация наблюдательной сети и осуществление государственного мониторинга водных объектов в сумме 167,0 тыс. руб. (100% от назначений);</w:t>
      </w:r>
    </w:p>
    <w:p w14:paraId="4C23D336" w14:textId="77777777" w:rsidR="008A411A" w:rsidRPr="00160DCA" w:rsidRDefault="008A411A" w:rsidP="008A411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>- на предоставление субсидий бюджетам муниципальных образований Ивановской области на капитальный ремонт гидротехнических сооружений, находящихся в муниципальной собственности, капитальный ремонт и ликвидацию бесхозяйных гидротехнических сооружений в сумме 41 750,9 тыс. руб. (100% от назначений);</w:t>
      </w:r>
    </w:p>
    <w:p w14:paraId="156AA80B" w14:textId="77777777" w:rsidR="008A411A" w:rsidRPr="00160DCA" w:rsidRDefault="008A411A" w:rsidP="008A411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>- на завершение реконструкции защитной дамбы инженерной защиты в г. Юрьевец Ивановской области в сумме 231 819,9 тыс. руб. (100 % от назначений);</w:t>
      </w:r>
    </w:p>
    <w:p w14:paraId="37BD7747" w14:textId="77777777" w:rsidR="008A411A" w:rsidRPr="00160DCA" w:rsidRDefault="008A411A" w:rsidP="008A411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 xml:space="preserve">- на предоставление субсидий бюджетам муниципальных образований Ивановской области на текущее содержание инженерной защиты (дамбы, дренажные системы, водоперекачивающие станции) в сумме 24 349,7 тыс. руб. (63% от назначений). Неисполнение расходов связано с </w:t>
      </w:r>
      <w:r w:rsidRPr="00160DCA">
        <w:rPr>
          <w:rFonts w:eastAsia="Calibri"/>
          <w:sz w:val="28"/>
          <w:szCs w:val="28"/>
          <w:lang w:eastAsia="en-US"/>
        </w:rPr>
        <w:t xml:space="preserve">экономией расходов </w:t>
      </w:r>
      <w:r w:rsidRPr="00160DCA">
        <w:rPr>
          <w:color w:val="000000"/>
          <w:sz w:val="28"/>
          <w:szCs w:val="28"/>
        </w:rPr>
        <w:t>из-за снижения затрат в декабре 2022 года на амортизацию в Приволжском муниципальном районе, длительным сроком заключения контрактов на текущий ремонт дренажа от водоперекачивающей станции № 2 до ул.Советская и на восстановление колодца по линии дренажа от 2-ой водоперекачивающей станции до ул.Советская, д.109, изменение срока выполнения контракта  на разработку декларации безопасности гидротехнического сооружения и переносом данной работы на 2023 год в  Юрьевецком муниципальном районе;</w:t>
      </w:r>
    </w:p>
    <w:p w14:paraId="7A95AAFE" w14:textId="77777777" w:rsidR="008A411A" w:rsidRPr="00160DCA" w:rsidRDefault="008A411A" w:rsidP="008A411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>- на предоставление субсидий бюджетам муниципальных образований Ивановской области на разработку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 в сумме 16 960,4 тыс. руб. (100 % от назначений);</w:t>
      </w:r>
    </w:p>
    <w:p w14:paraId="5ACDC80F" w14:textId="77777777" w:rsidR="008A411A" w:rsidRDefault="008A411A" w:rsidP="008A411A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 xml:space="preserve">- на предоставление субсидий бюджетам муниципальных образований Ивановской области на разработку проектной и рабочей документации на строительство и (или) реконструкцию комплексов очистных сооружений и систем водоотведения в сумме 11 400,0 тыс. руб. (55,8% от назначений). Неисполнение обусловлено </w:t>
      </w:r>
      <w:r w:rsidRPr="00160DCA">
        <w:rPr>
          <w:rFonts w:eastAsia="Calibri"/>
          <w:sz w:val="28"/>
          <w:szCs w:val="28"/>
          <w:lang w:eastAsia="en-US"/>
        </w:rPr>
        <w:t>не освоением Старовичугским городским поселением средств субсидии по причине неисполнения подрядчиком муниципального контракта на выполнение работ по строительству очистных сооружений канализации в д. Волково Вичугского муниципального района Ивановской области.</w:t>
      </w:r>
    </w:p>
    <w:p w14:paraId="12B0E3BB" w14:textId="4DDF13F4" w:rsidR="00FB7E6A" w:rsidRPr="00EE5A5C" w:rsidRDefault="00E37983" w:rsidP="00FB7E6A">
      <w:pPr>
        <w:ind w:firstLine="709"/>
        <w:jc w:val="both"/>
        <w:rPr>
          <w:sz w:val="28"/>
          <w:szCs w:val="28"/>
        </w:rPr>
      </w:pPr>
      <w:r w:rsidRPr="00DC72E0">
        <w:rPr>
          <w:b/>
          <w:sz w:val="28"/>
          <w:szCs w:val="28"/>
        </w:rPr>
        <w:t xml:space="preserve"> </w:t>
      </w:r>
      <w:r w:rsidR="00FB7E6A" w:rsidRPr="00EE5A5C">
        <w:rPr>
          <w:b/>
          <w:sz w:val="28"/>
          <w:szCs w:val="28"/>
        </w:rPr>
        <w:t>По подразделу 0407 «Лесное хозяйство»</w:t>
      </w:r>
      <w:r w:rsidR="00FB7E6A" w:rsidRPr="00EE5A5C">
        <w:rPr>
          <w:sz w:val="28"/>
          <w:szCs w:val="28"/>
        </w:rPr>
        <w:t xml:space="preserve"> отражены расходы за счет субвенций из федерального бюджета на осуществление переданных полномочий Российской Федерации в сфере лесных отношений, а также расходы за счет средств областного бюджета на заработную плату работников, оплату налогов, содержание имущества, выделенные исполнительному органу государственной власти Ивановской области в сфере лесных отношений, лесничествам и областному автономному учреждению «Центр по охране лесов Ивановской области».</w:t>
      </w:r>
    </w:p>
    <w:p w14:paraId="271D27B8" w14:textId="77777777" w:rsidR="00FB7E6A" w:rsidRPr="00EE5A5C" w:rsidRDefault="00FB7E6A" w:rsidP="00FB7E6A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Исполнение расходов по данному подразделу составило 214 612,1 тыс. руб. или 99,8 % от утвержденных бюджетных ассигнований, в том числе на реализацию регионального проекта «Сохранение лесов» - 3182,7 тыс. руб. или 100,0 % от утвержденных бюджетных ассигнований.</w:t>
      </w:r>
    </w:p>
    <w:p w14:paraId="24898CD2" w14:textId="77777777" w:rsidR="00FB7E6A" w:rsidRDefault="00FB7E6A" w:rsidP="00FB7E6A">
      <w:pPr>
        <w:ind w:firstLine="708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Уменьшение расходов в 2022 году по сравнению с 2021 годом на 5 016,6 тыс. руб. (2,3 %) связано с уменьшением объема межбюджетных трансфертов из федерального бюджета на реализацию региональных проектов.</w:t>
      </w:r>
    </w:p>
    <w:p w14:paraId="2014849E" w14:textId="645A68D5" w:rsidR="00525548" w:rsidRPr="005D7CC4" w:rsidRDefault="00FB7E6A" w:rsidP="00525548">
      <w:pPr>
        <w:pStyle w:val="a5"/>
        <w:spacing w:line="276" w:lineRule="auto"/>
        <w:ind w:firstLine="709"/>
        <w:contextualSpacing/>
        <w:rPr>
          <w:rFonts w:eastAsiaTheme="minorHAnsi"/>
          <w:strike/>
          <w:sz w:val="28"/>
          <w:szCs w:val="28"/>
          <w:lang w:eastAsia="en-US"/>
        </w:rPr>
      </w:pPr>
      <w:r w:rsidRPr="00EE5A5C">
        <w:rPr>
          <w:rFonts w:eastAsia="Calibri"/>
          <w:b/>
          <w:bCs/>
          <w:sz w:val="28"/>
          <w:szCs w:val="28"/>
        </w:rPr>
        <w:t xml:space="preserve">По подразделу 0408 «Транспорт» </w:t>
      </w:r>
      <w:r w:rsidR="00525548" w:rsidRPr="00DC72E0">
        <w:rPr>
          <w:sz w:val="28"/>
          <w:szCs w:val="28"/>
        </w:rPr>
        <w:t>исполнение расходов составило 448 892,0</w:t>
      </w:r>
      <w:r w:rsidR="00525548" w:rsidRPr="00DC72E0">
        <w:rPr>
          <w:sz w:val="28"/>
          <w:szCs w:val="28"/>
          <w:lang w:val="en-US"/>
        </w:rPr>
        <w:t> </w:t>
      </w:r>
      <w:r w:rsidR="00525548" w:rsidRPr="00DC72E0">
        <w:rPr>
          <w:sz w:val="28"/>
          <w:szCs w:val="28"/>
        </w:rPr>
        <w:t>тыс. руб. или 89,4% от утвержденных бюджетных ассигнований</w:t>
      </w:r>
      <w:r w:rsidR="00525548">
        <w:rPr>
          <w:sz w:val="28"/>
          <w:szCs w:val="28"/>
        </w:rPr>
        <w:t>.</w:t>
      </w:r>
      <w:r w:rsidR="00525548" w:rsidRPr="00DC72E0">
        <w:rPr>
          <w:sz w:val="28"/>
          <w:szCs w:val="28"/>
        </w:rPr>
        <w:t xml:space="preserve"> </w:t>
      </w:r>
    </w:p>
    <w:p w14:paraId="4E3072B2" w14:textId="77777777" w:rsidR="00525548" w:rsidRPr="00160DCA" w:rsidRDefault="00525548" w:rsidP="0052554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60DCA">
        <w:rPr>
          <w:rFonts w:eastAsia="Calibri"/>
          <w:color w:val="000000"/>
          <w:sz w:val="28"/>
          <w:szCs w:val="28"/>
          <w:lang w:eastAsia="en-US"/>
        </w:rPr>
        <w:t>В 2022 году средства областного бюджета направлены:</w:t>
      </w:r>
    </w:p>
    <w:p w14:paraId="33ACF394" w14:textId="77777777" w:rsidR="00525548" w:rsidRPr="00160DCA" w:rsidRDefault="00525548" w:rsidP="0052554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60DCA">
        <w:rPr>
          <w:rFonts w:eastAsia="Calibri"/>
          <w:color w:val="000000"/>
          <w:sz w:val="28"/>
          <w:szCs w:val="28"/>
          <w:lang w:eastAsia="en-US"/>
        </w:rPr>
        <w:t xml:space="preserve">- на предоставление субсидий на возмещение части затрат, связанных с организацией авиарейсов, в сумме 71 778,3 тыс. руб. (59,2% от назначений). Неисполнение </w:t>
      </w:r>
      <w:r w:rsidRPr="00160DCA">
        <w:rPr>
          <w:rFonts w:eastAsiaTheme="minorHAnsi"/>
          <w:sz w:val="28"/>
          <w:szCs w:val="28"/>
          <w:lang w:eastAsia="en-US"/>
        </w:rPr>
        <w:t>обусловлено отменой авиарейсов в Анапу и Симферополь в связи с проведением специальной военной операции;</w:t>
      </w:r>
    </w:p>
    <w:p w14:paraId="0D09313C" w14:textId="77777777" w:rsidR="00525548" w:rsidRPr="00160DCA" w:rsidRDefault="00525548" w:rsidP="0052554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60DCA">
        <w:rPr>
          <w:rFonts w:eastAsiaTheme="minorHAnsi"/>
          <w:sz w:val="28"/>
          <w:szCs w:val="28"/>
          <w:lang w:eastAsia="en-US"/>
        </w:rPr>
        <w:t xml:space="preserve">- </w:t>
      </w:r>
      <w:r w:rsidRPr="00160DCA">
        <w:rPr>
          <w:rFonts w:eastAsia="Calibri"/>
          <w:color w:val="000000"/>
          <w:sz w:val="28"/>
          <w:szCs w:val="28"/>
          <w:lang w:eastAsia="en-US"/>
        </w:rPr>
        <w:t>на предоставление с</w:t>
      </w:r>
      <w:r w:rsidRPr="00160DCA">
        <w:rPr>
          <w:rFonts w:eastAsiaTheme="minorHAnsi"/>
          <w:sz w:val="28"/>
          <w:szCs w:val="28"/>
          <w:lang w:eastAsia="en-US"/>
        </w:rPr>
        <w:t>убсидий на возмещение части затрат, связанных с организацией рейсов водным транспортом, в сумме 5 855,8 тыс. руб. (96,9% от назначений);</w:t>
      </w:r>
    </w:p>
    <w:p w14:paraId="34B294AD" w14:textId="77777777" w:rsidR="00525548" w:rsidRPr="00160DCA" w:rsidRDefault="00525548" w:rsidP="0052554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60DCA">
        <w:rPr>
          <w:rFonts w:eastAsiaTheme="minorHAnsi"/>
          <w:sz w:val="28"/>
          <w:szCs w:val="28"/>
          <w:lang w:eastAsia="en-US"/>
        </w:rPr>
        <w:t xml:space="preserve">- </w:t>
      </w:r>
      <w:r w:rsidRPr="00160DCA">
        <w:rPr>
          <w:rFonts w:eastAsia="Calibri"/>
          <w:color w:val="000000"/>
          <w:sz w:val="28"/>
          <w:szCs w:val="28"/>
          <w:lang w:eastAsia="en-US"/>
        </w:rPr>
        <w:t>на предоставление с</w:t>
      </w:r>
      <w:r w:rsidRPr="00160DCA">
        <w:rPr>
          <w:rFonts w:eastAsiaTheme="minorHAnsi"/>
          <w:sz w:val="28"/>
          <w:szCs w:val="28"/>
          <w:lang w:eastAsia="en-US"/>
        </w:rPr>
        <w:t>убсидий для возмещения понесенных организациями железнодорожного транспорта потерь в доходах, возникающих вследствие регулирования тарифов на перевозку пассажиров и багажа в пригородном сообщении, в сумме 169 461,9 тыс. руб. (100% от назначений);</w:t>
      </w:r>
    </w:p>
    <w:p w14:paraId="41FE8E6F" w14:textId="77777777" w:rsidR="00525548" w:rsidRPr="00160DCA" w:rsidRDefault="00525548" w:rsidP="0052554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60DCA">
        <w:rPr>
          <w:rFonts w:eastAsiaTheme="minorHAnsi"/>
          <w:sz w:val="28"/>
          <w:szCs w:val="28"/>
          <w:lang w:eastAsia="en-US"/>
        </w:rPr>
        <w:t>- на выплату задолженности организациям железнодорожного транспорта по возмещению понесенных убытков, возникших вследствие государственного регулирования тарифов на перевозку пассажиров и багажа в пригородном сообщении, в сумме 70 325,8 тыс. руб. (100% от назначений);</w:t>
      </w:r>
    </w:p>
    <w:p w14:paraId="5DAB0D24" w14:textId="77777777" w:rsidR="00525548" w:rsidRPr="00160DCA" w:rsidRDefault="00525548" w:rsidP="0052554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60DCA">
        <w:rPr>
          <w:rFonts w:eastAsiaTheme="minorHAnsi"/>
          <w:sz w:val="28"/>
          <w:szCs w:val="28"/>
          <w:lang w:eastAsia="en-US"/>
        </w:rPr>
        <w:t>- на предоставление субсидий бюджетам муниципальных образований Ивановской области на организацию транспортного обслуживания населения в границах муниципального образования городским наземным электрическим транспортом в сумме 52 000,0 тыс. руб. (100% от назначений);</w:t>
      </w:r>
    </w:p>
    <w:p w14:paraId="06240F99" w14:textId="77777777" w:rsidR="00525548" w:rsidRDefault="00525548" w:rsidP="0052554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60DCA">
        <w:rPr>
          <w:rFonts w:eastAsiaTheme="minorHAnsi"/>
          <w:sz w:val="28"/>
          <w:szCs w:val="28"/>
          <w:lang w:eastAsia="en-US"/>
        </w:rPr>
        <w:t>- на компенсацию организациям железнодорожного транспорта потерь в доходах от перевозки учащихся со скидкой 50% от действующего тарифа в сумме 14 257,7 тыс. руб. (83% от назначений). Неисполнение обусловлено снижением фактического количества поездок по сравнению с запланированным.</w:t>
      </w:r>
    </w:p>
    <w:p w14:paraId="03978752" w14:textId="4081781C" w:rsidR="00A53929" w:rsidRPr="00DC72E0" w:rsidRDefault="00FB7E6A" w:rsidP="00A53929">
      <w:pPr>
        <w:pStyle w:val="a5"/>
        <w:ind w:firstLine="709"/>
        <w:contextualSpacing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0409 «</w:t>
      </w:r>
      <w:r w:rsidRPr="00EE5A5C">
        <w:rPr>
          <w:rFonts w:eastAsia="Calibri"/>
          <w:b/>
          <w:sz w:val="28"/>
          <w:szCs w:val="28"/>
        </w:rPr>
        <w:t>Дорожное хозяйство (дорожные фонды)»</w:t>
      </w:r>
      <w:r w:rsidRPr="00EE5A5C">
        <w:rPr>
          <w:sz w:val="28"/>
          <w:szCs w:val="28"/>
        </w:rPr>
        <w:t xml:space="preserve"> </w:t>
      </w:r>
      <w:r w:rsidR="00A53929" w:rsidRPr="00DC72E0">
        <w:rPr>
          <w:sz w:val="28"/>
          <w:szCs w:val="28"/>
        </w:rPr>
        <w:t>исполнение расходов составило 8 807 628,9</w:t>
      </w:r>
      <w:r w:rsidR="00A53929" w:rsidRPr="00DC72E0">
        <w:rPr>
          <w:sz w:val="28"/>
          <w:szCs w:val="28"/>
          <w:lang w:val="en-US"/>
        </w:rPr>
        <w:t> </w:t>
      </w:r>
      <w:r w:rsidR="00A53929" w:rsidRPr="00DC72E0">
        <w:rPr>
          <w:sz w:val="28"/>
          <w:szCs w:val="28"/>
        </w:rPr>
        <w:t>тыс. руб. или 92,8% от утвержденных бюджетных ассигнований</w:t>
      </w:r>
      <w:r w:rsidR="00525548">
        <w:rPr>
          <w:sz w:val="28"/>
          <w:szCs w:val="28"/>
        </w:rPr>
        <w:t>.</w:t>
      </w:r>
    </w:p>
    <w:p w14:paraId="66617C9D" w14:textId="6D7DAC73" w:rsidR="00FB7E6A" w:rsidRDefault="00FB7E6A" w:rsidP="00FB7E6A">
      <w:pPr>
        <w:ind w:firstLine="709"/>
        <w:jc w:val="both"/>
        <w:rPr>
          <w:rFonts w:eastAsia="Calibri"/>
          <w:bCs/>
          <w:sz w:val="28"/>
          <w:szCs w:val="28"/>
        </w:rPr>
      </w:pPr>
      <w:r w:rsidRPr="00EE5A5C">
        <w:rPr>
          <w:sz w:val="28"/>
          <w:szCs w:val="28"/>
        </w:rPr>
        <w:t xml:space="preserve">Увеличение объема бюджетных ассигнований в 2022 году по сравнению с 2021 годом на 552,2 тыс. руб. (2,5 %) </w:t>
      </w:r>
      <w:r w:rsidRPr="00EE5A5C">
        <w:rPr>
          <w:rFonts w:eastAsia="Calibri"/>
          <w:bCs/>
          <w:sz w:val="28"/>
          <w:szCs w:val="28"/>
        </w:rPr>
        <w:t>связано с индексацией заработной платы с 1 октября 2022 года на 5,2 % и доведением до года расходов по фонду оплаты труда с учетом начислений в связи с индексацией заработной платы с 1 октября 2021 года.</w:t>
      </w:r>
    </w:p>
    <w:p w14:paraId="14405D70" w14:textId="77777777" w:rsidR="00525548" w:rsidRPr="00160DCA" w:rsidRDefault="00525548" w:rsidP="00525548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60DCA">
        <w:rPr>
          <w:sz w:val="28"/>
          <w:szCs w:val="28"/>
        </w:rPr>
        <w:t>Неисполнение расходов в 2022 году в полном объеме связано с неисполнением расходов дорожного фонда Ивановской области.</w:t>
      </w:r>
    </w:p>
    <w:p w14:paraId="044D4431" w14:textId="77777777" w:rsidR="00525548" w:rsidRPr="00160DCA" w:rsidRDefault="00525548" w:rsidP="00525548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60DCA">
        <w:rPr>
          <w:sz w:val="28"/>
          <w:szCs w:val="28"/>
        </w:rPr>
        <w:t>Расходы дорожного фонда Ивановской области в 2022 году составили 6 839 304,2 тыс. руб. или 89,6% от предусмотренных бюджетных ассигнований.</w:t>
      </w:r>
    </w:p>
    <w:p w14:paraId="233DCF9D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rFonts w:eastAsia="Calibri"/>
          <w:color w:val="000000"/>
          <w:sz w:val="28"/>
          <w:szCs w:val="28"/>
          <w:lang w:eastAsia="en-US"/>
        </w:rPr>
      </w:pPr>
      <w:r w:rsidRPr="00160DCA">
        <w:rPr>
          <w:rFonts w:eastAsia="Calibri"/>
          <w:color w:val="000000"/>
          <w:sz w:val="28"/>
          <w:szCs w:val="28"/>
          <w:lang w:eastAsia="en-US"/>
        </w:rPr>
        <w:t>В рамках дорожного фонда Ивановской области средства областного бюджета направлены:</w:t>
      </w:r>
    </w:p>
    <w:p w14:paraId="15527C46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rFonts w:eastAsia="Calibri"/>
          <w:color w:val="000000"/>
          <w:sz w:val="28"/>
          <w:szCs w:val="28"/>
          <w:lang w:eastAsia="en-US"/>
        </w:rPr>
      </w:pPr>
      <w:r w:rsidRPr="00160DCA">
        <w:rPr>
          <w:rFonts w:eastAsia="Calibri"/>
          <w:color w:val="000000"/>
          <w:sz w:val="28"/>
          <w:szCs w:val="28"/>
          <w:lang w:eastAsia="en-US"/>
        </w:rPr>
        <w:t>1) в рамках национального проекта «Безопасные качественные дороги» на:</w:t>
      </w:r>
    </w:p>
    <w:p w14:paraId="187652CA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rFonts w:eastAsia="Calibri"/>
          <w:color w:val="000000"/>
          <w:sz w:val="28"/>
          <w:szCs w:val="28"/>
          <w:lang w:eastAsia="en-US"/>
        </w:rPr>
      </w:pPr>
      <w:r w:rsidRPr="00160DCA">
        <w:rPr>
          <w:rFonts w:eastAsia="Calibri"/>
          <w:color w:val="000000"/>
          <w:sz w:val="28"/>
          <w:szCs w:val="28"/>
          <w:lang w:eastAsia="en-US"/>
        </w:rPr>
        <w:t>- развитие инфраструктуры дорожного хозяйства в целях строительства путепровода на автомобильной дороге Иваново - Родники и реконструкции дорожной сети по улице Лежневской в г. Иваново в сумме 1 005 986,5 тыс. руб. (99,5% от назначений);</w:t>
      </w:r>
    </w:p>
    <w:p w14:paraId="0E52BC31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rFonts w:eastAsia="Calibri"/>
          <w:color w:val="000000"/>
          <w:sz w:val="28"/>
          <w:szCs w:val="28"/>
          <w:lang w:eastAsia="en-US"/>
        </w:rPr>
      </w:pPr>
      <w:r w:rsidRPr="00160DCA">
        <w:rPr>
          <w:rFonts w:eastAsia="Calibri"/>
          <w:color w:val="000000"/>
          <w:sz w:val="28"/>
          <w:szCs w:val="28"/>
          <w:lang w:eastAsia="en-US"/>
        </w:rPr>
        <w:t>- финансовое обеспечение дорожной деятельности в отношении автомобильных дорог общего пользования Ивановской области регионального и межмуниципального значения и дорожной сети городской агломерации «Ивановская» в сумме 2 685 099,7 тыс. руб. (97,1 % от назначений);</w:t>
      </w:r>
    </w:p>
    <w:p w14:paraId="170A6F1B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rFonts w:eastAsia="Calibri"/>
          <w:color w:val="000000"/>
          <w:sz w:val="28"/>
          <w:szCs w:val="28"/>
          <w:lang w:eastAsia="en-US"/>
        </w:rPr>
      </w:pPr>
      <w:r w:rsidRPr="00160DCA">
        <w:rPr>
          <w:rFonts w:eastAsia="Calibri"/>
          <w:color w:val="000000"/>
          <w:sz w:val="28"/>
          <w:szCs w:val="28"/>
          <w:lang w:eastAsia="en-US"/>
        </w:rPr>
        <w:t>- приведение в нормативное состояние автомобильных дорог и искусственных дорожных сооружений в целях капитального ремонта мостовых дорожных сооружений в сумме 948 850,2 тыс. руб. (100% от назначений);</w:t>
      </w:r>
    </w:p>
    <w:p w14:paraId="06552758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rFonts w:eastAsia="Calibri"/>
          <w:color w:val="000000"/>
          <w:sz w:val="28"/>
          <w:szCs w:val="28"/>
          <w:lang w:eastAsia="en-US"/>
        </w:rPr>
      </w:pPr>
      <w:r w:rsidRPr="00160DCA">
        <w:rPr>
          <w:rFonts w:eastAsia="Calibri"/>
          <w:color w:val="000000"/>
          <w:sz w:val="28"/>
          <w:szCs w:val="28"/>
          <w:lang w:eastAsia="en-US"/>
        </w:rPr>
        <w:t>-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 сумме 95 413,8 тыс. руб. (100% от назначений);</w:t>
      </w:r>
    </w:p>
    <w:p w14:paraId="0BD307DB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color w:val="000000"/>
          <w:sz w:val="28"/>
          <w:szCs w:val="28"/>
        </w:rPr>
      </w:pPr>
      <w:r w:rsidRPr="00160DCA">
        <w:rPr>
          <w:sz w:val="28"/>
          <w:szCs w:val="28"/>
        </w:rPr>
        <w:t xml:space="preserve">2) на капитальный ремонт и ремонт региональных автомобильных дорог в сумме 470 198,5 тыс. руб. (65,2% от назначений). Неисполнение обусловлено </w:t>
      </w:r>
      <w:r w:rsidRPr="00160DCA">
        <w:rPr>
          <w:color w:val="000000"/>
          <w:sz w:val="28"/>
          <w:szCs w:val="28"/>
        </w:rPr>
        <w:t>нарушением подрядчиками сроков выполнения работ, некачественным выполнением работ на автомобильных дорогах общего пользования регионального, межмуниципального значения;</w:t>
      </w:r>
    </w:p>
    <w:p w14:paraId="39E10878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 xml:space="preserve">3) на содержание региональных автомобильных дорог в сумме 1 536 545,3 тыс. руб. (92,8% от назначений). </w:t>
      </w:r>
      <w:r w:rsidRPr="00160DCA">
        <w:rPr>
          <w:sz w:val="28"/>
          <w:szCs w:val="28"/>
        </w:rPr>
        <w:t xml:space="preserve">Неисполнение обусловлено </w:t>
      </w:r>
      <w:r w:rsidRPr="00160DCA">
        <w:rPr>
          <w:color w:val="000000"/>
          <w:sz w:val="28"/>
          <w:szCs w:val="28"/>
        </w:rPr>
        <w:t>нарушением подрядчиками сроков выполнения работ, некачественным выполнением работ на автомобильных дорогах общего пользования регионального, межмуниципального значения, поздним выставлением счетов за электроэнергию на автомобильных дорогах;</w:t>
      </w:r>
    </w:p>
    <w:p w14:paraId="090EA802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>4) на уплату налога на имущество за автомобильные дороги общего пользования регионального и межмуниципального значения Ивановской области в сумме 91 091,3 тыс. руб. (100% от назначений);</w:t>
      </w:r>
    </w:p>
    <w:p w14:paraId="125001FD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>5) на проведение проектных работ по строительству (реконструкции) автомобильных дорог общего пользования из предусмотренных 15 126,0 тыс. руб. средства не направлялись по причине нарушения подрядчиками сроков выполнения работ в связи с длительным сроком подготовки и согласования проектных документаций и получением заключения госэкспертизы;</w:t>
      </w:r>
    </w:p>
    <w:p w14:paraId="2268EF4C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>6) на строительство моста через реку Теза на автомобильной дороге Южа – Холуй – Дубакино в Южском районе Ивановской области в сумме 91 972,4 тыс. руб. (100% от назначений);</w:t>
      </w:r>
    </w:p>
    <w:p w14:paraId="2EB10CC7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>7) на предоставление субсидий и иных межбюджетных трансфертов бюджетам муниципальных образований на финансовое обеспечение дорожной деятельности на местных дорогах в сумме 958 556,2 тыс. руб. (93,4% от назначений). Неисполнение обусловлено нарушение подрядчиками сроков выполнения работ, некачественным выполнением работ по содержанию, капитальному ремонту и ремонту автомобильных дорог общего пользования местного значения, экономией в результате проведения конкурсных процедур, отсутствие необходимости в выполнении работ, предусмотренных сводным сметным расчётом (отпадающие работы, непредвиденные затраты подрядчика), в отношении автомобильных дорог местного значения;</w:t>
      </w:r>
    </w:p>
    <w:p w14:paraId="594403C9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>8) на финансирование дорожной деятельности в отношении автомобильных дорог общего пользования регионального или межмуниципального, местного значения в целях выполнения работ по ремонту, капитальному ремонту автомобильных дорог регионального значения в сумме 240 776,8 тыс. руб. (100 % от назначений);</w:t>
      </w:r>
    </w:p>
    <w:p w14:paraId="21521987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>9) на строительство автомобильной дороги Жажлево - Ильинское в Заволжском и Кинешемском районах Ивановской области (дополнительная корректировка) в сумме 400 581,5 тыс. руб. (97,7% от назначений).</w:t>
      </w:r>
    </w:p>
    <w:p w14:paraId="65AA0BE9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 xml:space="preserve"> Кроме этого, расходы по данному подразделу в 2022 году осуществлялись:</w:t>
      </w:r>
    </w:p>
    <w:p w14:paraId="4797C881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>- на осуществление лабораторных испытаний, анализа технического состояния автомобильных дорог, прогнозирование транспортного обслуживания населения, проверка соответствия качества и объемов выполненных работ по ремонту дорог в сумме 22 314,0 тыс. руб. (100% от назначений);</w:t>
      </w:r>
    </w:p>
    <w:p w14:paraId="24F3D50E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 xml:space="preserve">- на предоставление иных межбюджетных трансфертов бюджету г. Иваново на устройство недостающего электроосвещения на автомобильных дорогах общего пользования местного значения в сумме 66 227,6 тыс. руб. (82%). Неисполнение обусловлено </w:t>
      </w:r>
      <w:r w:rsidRPr="00160DCA">
        <w:rPr>
          <w:sz w:val="28"/>
          <w:szCs w:val="28"/>
        </w:rPr>
        <w:t xml:space="preserve">экономией в связи с отсутствием </w:t>
      </w:r>
      <w:r w:rsidRPr="00160DCA">
        <w:rPr>
          <w:color w:val="000000"/>
          <w:sz w:val="28"/>
          <w:szCs w:val="28"/>
        </w:rPr>
        <w:t>необходимости в выполнении работ, предусмотренных сводным сметным расчётом (отпадающие работы);</w:t>
      </w:r>
    </w:p>
    <w:p w14:paraId="39414BE9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color w:val="000000"/>
          <w:sz w:val="28"/>
          <w:szCs w:val="28"/>
        </w:rPr>
      </w:pPr>
      <w:r w:rsidRPr="00160DCA">
        <w:rPr>
          <w:color w:val="000000"/>
          <w:sz w:val="28"/>
          <w:szCs w:val="28"/>
        </w:rPr>
        <w:t>- на проектирование и строительство подъездной автомобильной дороги для размещения промышленного предприятия в д. Иневеж. 1 этап в рамках реализации инфраструктурного проекта «Строительство объектов инфраструктуры для размещения промышленного предприятия в деревне Иневеж Ивановского муниципального района Ивановской области» в сумме 54 500,0 тыс. руб. (100% от назначений);</w:t>
      </w:r>
    </w:p>
    <w:p w14:paraId="1909EA9C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sz w:val="28"/>
          <w:szCs w:val="28"/>
        </w:rPr>
      </w:pPr>
      <w:r w:rsidRPr="00160DCA">
        <w:rPr>
          <w:color w:val="000000"/>
          <w:sz w:val="28"/>
          <w:szCs w:val="28"/>
        </w:rPr>
        <w:t xml:space="preserve">- </w:t>
      </w:r>
      <w:r w:rsidRPr="00160DCA">
        <w:rPr>
          <w:sz w:val="28"/>
          <w:szCs w:val="28"/>
        </w:rPr>
        <w:t>на разработку проектной документации на строительство объектов дорожно-транспортной инфраструктуры в рамках развития территории Ивановских мануфактур из предусмотренных 40 000,0 тыс. руб. средства не направлялись в связи с планированием данных расходов в рамках инфраструктурного проекта за счет инфраструктурного кредита в 2023 году;</w:t>
      </w:r>
    </w:p>
    <w:p w14:paraId="2C7A28A8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sz w:val="28"/>
          <w:szCs w:val="28"/>
        </w:rPr>
      </w:pPr>
      <w:r w:rsidRPr="00160DCA">
        <w:rPr>
          <w:sz w:val="28"/>
          <w:szCs w:val="28"/>
        </w:rPr>
        <w:t>- на предоставление субсидий бюджетам муниципальных образований Ивановской области на разработку проектных и сметных документаций по строительству (реконструкции) автомобильных дорог местного значения из предусмотренных 3 000,0 тыс. руб. средства не направлялись в связи с отсутствием заявок от муниципальных образований;</w:t>
      </w:r>
    </w:p>
    <w:p w14:paraId="65768188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rFonts w:eastAsia="Calibri"/>
          <w:color w:val="000000"/>
          <w:sz w:val="28"/>
          <w:szCs w:val="28"/>
          <w:lang w:eastAsia="en-US"/>
        </w:rPr>
      </w:pPr>
      <w:r w:rsidRPr="00160DCA">
        <w:rPr>
          <w:sz w:val="28"/>
          <w:szCs w:val="28"/>
        </w:rPr>
        <w:t>- на разработку проектной документации на строительство автомобильной дороги на участке от проспекта 70-летия Победы до улицы Павла Большевикова в г.Иваново из предусмотренных 15 000,0 тыс. руб. средства не направлялись в связи с</w:t>
      </w:r>
      <w:r w:rsidRPr="00160DCA">
        <w:rPr>
          <w:rFonts w:eastAsia="Calibri"/>
          <w:color w:val="000000"/>
          <w:sz w:val="28"/>
          <w:szCs w:val="28"/>
          <w:lang w:eastAsia="en-US"/>
        </w:rPr>
        <w:t xml:space="preserve"> невыполнением работ в рамках заключенного государственного контракта по причине необходимости внесения изменений в проект планировки территории;</w:t>
      </w:r>
    </w:p>
    <w:p w14:paraId="0E5429B5" w14:textId="77777777" w:rsidR="00525548" w:rsidRPr="00160DCA" w:rsidRDefault="00525548" w:rsidP="00525548">
      <w:pPr>
        <w:pStyle w:val="a5"/>
        <w:suppressAutoHyphens/>
        <w:spacing w:line="276" w:lineRule="auto"/>
        <w:ind w:firstLine="708"/>
        <w:rPr>
          <w:sz w:val="28"/>
          <w:szCs w:val="28"/>
        </w:rPr>
      </w:pPr>
      <w:r w:rsidRPr="00160DCA">
        <w:rPr>
          <w:rFonts w:eastAsia="Calibri"/>
          <w:color w:val="000000"/>
          <w:sz w:val="28"/>
          <w:szCs w:val="28"/>
          <w:lang w:eastAsia="en-US"/>
        </w:rPr>
        <w:t xml:space="preserve">- на предоставление субсидий бюджетам муниципальных образований Ивановской области на 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детьми, в сумме 2 449,1 тыс. руб. (4,2%). Неисполнение обусловлено </w:t>
      </w:r>
      <w:r w:rsidRPr="00160DCA">
        <w:rPr>
          <w:sz w:val="28"/>
          <w:szCs w:val="28"/>
        </w:rPr>
        <w:t>экономией по итогам торгов (в Приволжском и Родниковском муниципальных районах), а также отсутствием возможности проведения строительных работ в Родниковском муниципальном районе по причине длительной процедуры корректировки проектно-сметной документации и получением положительного заключения государственной экспертизы в конце декабря 2022 года;</w:t>
      </w:r>
    </w:p>
    <w:p w14:paraId="4DD0BC6D" w14:textId="77777777" w:rsidR="00525548" w:rsidRDefault="00525548" w:rsidP="00525548">
      <w:pPr>
        <w:pStyle w:val="a5"/>
        <w:suppressAutoHyphens/>
        <w:spacing w:line="276" w:lineRule="auto"/>
        <w:ind w:firstLine="708"/>
        <w:rPr>
          <w:rFonts w:eastAsia="Calibri"/>
          <w:color w:val="000000"/>
          <w:sz w:val="28"/>
          <w:szCs w:val="28"/>
          <w:lang w:eastAsia="en-US"/>
        </w:rPr>
      </w:pPr>
      <w:r w:rsidRPr="00160DCA">
        <w:rPr>
          <w:sz w:val="28"/>
          <w:szCs w:val="28"/>
        </w:rPr>
        <w:t>- на предоставление субсидий бюджетам муниципальных образований Ивановской области на строительство (реконструкцию) объектов транспортной инфраструктуры</w:t>
      </w:r>
      <w:r w:rsidRPr="00160DCA">
        <w:rPr>
          <w:rFonts w:eastAsia="Calibri"/>
          <w:color w:val="000000"/>
          <w:sz w:val="28"/>
          <w:szCs w:val="28"/>
          <w:lang w:eastAsia="en-US"/>
        </w:rPr>
        <w:t xml:space="preserve"> в рамках стимулирования программ развития жилищного строительства в целях строительства улично-дорожной сети, расположенной от ул. Павла Большевикова до ул. Соликамской, в рамках 1 очереди освоения микрорайона «Видный» в сумме 137 066,1 тыс. руб. (98,1% от назначений).</w:t>
      </w:r>
    </w:p>
    <w:p w14:paraId="5BD979DD" w14:textId="77777777" w:rsidR="00525548" w:rsidRPr="00DC72E0" w:rsidRDefault="00525548" w:rsidP="00525548">
      <w:pPr>
        <w:pStyle w:val="a5"/>
        <w:suppressAutoHyphens/>
        <w:spacing w:line="276" w:lineRule="auto"/>
        <w:ind w:firstLine="708"/>
        <w:rPr>
          <w:rFonts w:eastAsia="Calibri"/>
          <w:color w:val="000000"/>
          <w:sz w:val="28"/>
          <w:szCs w:val="28"/>
          <w:lang w:eastAsia="en-US"/>
        </w:rPr>
      </w:pPr>
    </w:p>
    <w:p w14:paraId="3F915E27" w14:textId="77777777" w:rsidR="00A53929" w:rsidRPr="00DC72E0" w:rsidRDefault="00A53929" w:rsidP="00A53929">
      <w:pPr>
        <w:pStyle w:val="a5"/>
        <w:suppressAutoHyphens/>
        <w:ind w:firstLine="709"/>
        <w:contextualSpacing/>
        <w:rPr>
          <w:sz w:val="28"/>
          <w:szCs w:val="28"/>
        </w:rPr>
      </w:pPr>
      <w:r w:rsidRPr="00DC72E0">
        <w:rPr>
          <w:b/>
          <w:sz w:val="28"/>
          <w:szCs w:val="28"/>
        </w:rPr>
        <w:t xml:space="preserve">По подразделу 0411 «Прикладные научные исследования в области национальной экономики» </w:t>
      </w:r>
      <w:r w:rsidRPr="00DC72E0">
        <w:rPr>
          <w:sz w:val="28"/>
          <w:szCs w:val="28"/>
        </w:rPr>
        <w:t>исполнение расходов составило 10 500,0 тыс. руб. или 100 % от утвержденных бюджетных ассигнований.</w:t>
      </w:r>
    </w:p>
    <w:p w14:paraId="11F836FE" w14:textId="41E99088" w:rsidR="00A53929" w:rsidRPr="00DC72E0" w:rsidRDefault="00A53929" w:rsidP="00AE3870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C72E0">
        <w:rPr>
          <w:sz w:val="28"/>
          <w:szCs w:val="28"/>
        </w:rPr>
        <w:t xml:space="preserve">В 2022 году бюджетные ассигнования в сумме 10 500,0 тыс. руб. исполнены в полном объеме и направлены на </w:t>
      </w:r>
      <w:r w:rsidRPr="00DC72E0">
        <w:rPr>
          <w:rFonts w:eastAsiaTheme="minorHAnsi"/>
          <w:sz w:val="28"/>
          <w:szCs w:val="28"/>
          <w:lang w:eastAsia="en-US"/>
        </w:rPr>
        <w:t>формирование оптимальной маршрутной сети на территории Ивановской области на основании научно-исследовательских результатов обследования пассажиропотоков на межмуниципальных маршрутах регулярных перевозок пассажиров и багажа автомобильным транспортом.</w:t>
      </w:r>
    </w:p>
    <w:p w14:paraId="311179AF" w14:textId="77777777" w:rsidR="00A53929" w:rsidRDefault="00FB7E6A" w:rsidP="00A53929">
      <w:pPr>
        <w:pStyle w:val="a5"/>
        <w:ind w:firstLine="709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ab/>
      </w:r>
      <w:r w:rsidRPr="00EE5A5C">
        <w:rPr>
          <w:rFonts w:eastAsia="Calibri"/>
          <w:b/>
          <w:sz w:val="28"/>
          <w:szCs w:val="28"/>
        </w:rPr>
        <w:t>По подразделу 0412 «Другие вопросы в области национальной экономики»</w:t>
      </w:r>
      <w:r w:rsidRPr="00EE5A5C">
        <w:rPr>
          <w:rFonts w:eastAsia="Calibri"/>
          <w:sz w:val="28"/>
          <w:szCs w:val="28"/>
        </w:rPr>
        <w:t xml:space="preserve"> исполнение за 2022 год составило 379 307,8 тыс.  руб. или 52,4 % от утвержденных бюджетных ассигнований.</w:t>
      </w:r>
    </w:p>
    <w:p w14:paraId="3C0B171E" w14:textId="77777777" w:rsidR="00525548" w:rsidRPr="00160DCA" w:rsidRDefault="00525548" w:rsidP="00525548">
      <w:pPr>
        <w:pStyle w:val="a5"/>
        <w:spacing w:line="276" w:lineRule="auto"/>
        <w:ind w:firstLine="709"/>
        <w:rPr>
          <w:sz w:val="28"/>
          <w:szCs w:val="28"/>
        </w:rPr>
      </w:pPr>
      <w:r w:rsidRPr="00160DCA">
        <w:rPr>
          <w:sz w:val="28"/>
          <w:szCs w:val="28"/>
        </w:rPr>
        <w:t>На реализацию национального проекта «Малое и среднее предпринимательство и поддержка индивидуальной предпринимательской инициативы» расходы исполнены в сумме 104 791,7 тыс. руб. (100%), которые были направлены на предоставление субсидий, в том числе:</w:t>
      </w:r>
    </w:p>
    <w:p w14:paraId="1082AC9F" w14:textId="77777777" w:rsidR="00525548" w:rsidRPr="00160DCA" w:rsidRDefault="00525548" w:rsidP="00525548">
      <w:pPr>
        <w:pStyle w:val="a5"/>
        <w:spacing w:line="276" w:lineRule="auto"/>
        <w:ind w:firstLine="709"/>
        <w:rPr>
          <w:sz w:val="28"/>
          <w:szCs w:val="28"/>
        </w:rPr>
      </w:pPr>
      <w:r w:rsidRPr="00160DCA">
        <w:rPr>
          <w:sz w:val="28"/>
          <w:szCs w:val="28"/>
        </w:rPr>
        <w:t>- автономной некоммерческой организации «Центр развития предпринимательства и поддержки экспорта Ивановской области»: на предоставление услуг для физических лиц, применяющих специальный налоговый режим «Налог на профессиональный доход» в сумме 4 175,5 тыс. руб., на организацию деятельности центра «Мой бизнес» в сумме 27 066,0 тыс. руб., на развитие центра поддержки экспорта в сумме 32 787,3 тыс. руб., на вовлечение граждан в предпринимательскую деятельность в сумме 12 067,0 тыс. руб.;</w:t>
      </w:r>
    </w:p>
    <w:p w14:paraId="0025179F" w14:textId="77777777" w:rsidR="00525548" w:rsidRPr="00160DCA" w:rsidRDefault="00525548" w:rsidP="00525548">
      <w:pPr>
        <w:pStyle w:val="a5"/>
        <w:spacing w:line="276" w:lineRule="auto"/>
        <w:ind w:firstLine="709"/>
        <w:rPr>
          <w:sz w:val="28"/>
          <w:szCs w:val="28"/>
        </w:rPr>
      </w:pPr>
      <w:r w:rsidRPr="00160DCA">
        <w:rPr>
          <w:sz w:val="28"/>
          <w:szCs w:val="28"/>
        </w:rPr>
        <w:t>- субъектам малого и среднего предпринимательства, осуществляющим деятельность в сфере социального предпринимательства в сумме 18 354,3 тыс. руб.;</w:t>
      </w:r>
    </w:p>
    <w:p w14:paraId="2A07E9A8" w14:textId="77777777" w:rsidR="00525548" w:rsidRPr="00160DCA" w:rsidRDefault="00525548" w:rsidP="00525548">
      <w:pPr>
        <w:pStyle w:val="a5"/>
        <w:spacing w:line="276" w:lineRule="auto"/>
        <w:ind w:firstLine="709"/>
        <w:rPr>
          <w:sz w:val="28"/>
          <w:szCs w:val="28"/>
        </w:rPr>
      </w:pPr>
      <w:r w:rsidRPr="00160DCA">
        <w:rPr>
          <w:sz w:val="28"/>
          <w:szCs w:val="28"/>
        </w:rPr>
        <w:t>- автономной некоммерческой организации «Центр гарантийный поддержки Ивановской области» на обеспечение предоставления поручительств (гарантий) субъектам малого и среднего предпринимательства в сумме 10 341,6 тыс. руб.</w:t>
      </w:r>
    </w:p>
    <w:p w14:paraId="0C9BA309" w14:textId="77777777" w:rsidR="00525548" w:rsidRPr="00160DCA" w:rsidRDefault="00525548" w:rsidP="00525548">
      <w:pPr>
        <w:pStyle w:val="a5"/>
        <w:spacing w:line="276" w:lineRule="auto"/>
        <w:ind w:firstLine="709"/>
        <w:rPr>
          <w:sz w:val="28"/>
          <w:szCs w:val="28"/>
        </w:rPr>
      </w:pPr>
      <w:r w:rsidRPr="00160DCA">
        <w:rPr>
          <w:sz w:val="28"/>
          <w:szCs w:val="28"/>
        </w:rPr>
        <w:t>На предоставление субсидии некоммерческой организации «Региональный Фонд развития промышленности Ивановской области» для предоставления займов субъектам деятельности в сфере промышленности и обеспечение текущей деятельности в 2022 году исполнено 37 666,8 тыс. руб. (100% назначений).</w:t>
      </w:r>
    </w:p>
    <w:p w14:paraId="49CA3954" w14:textId="77777777" w:rsidR="00525548" w:rsidRPr="00160DCA" w:rsidRDefault="00525548" w:rsidP="00525548">
      <w:pPr>
        <w:pStyle w:val="a5"/>
        <w:spacing w:line="276" w:lineRule="auto"/>
        <w:ind w:firstLine="709"/>
        <w:rPr>
          <w:sz w:val="28"/>
          <w:szCs w:val="28"/>
        </w:rPr>
      </w:pPr>
      <w:r w:rsidRPr="00160DCA">
        <w:rPr>
          <w:sz w:val="28"/>
          <w:szCs w:val="28"/>
        </w:rPr>
        <w:t>На предоставление субсидии некоммерческой организации «Центр развития предпринимательства и поддержки экспорта Ивановской области» на обеспечение текущей деятельности исполнено 31 556,1 тыс. руб. (100% назначений).</w:t>
      </w:r>
    </w:p>
    <w:p w14:paraId="6E063A08" w14:textId="77777777" w:rsidR="00525548" w:rsidRDefault="00525548" w:rsidP="00525548">
      <w:pPr>
        <w:pStyle w:val="a5"/>
        <w:spacing w:line="276" w:lineRule="auto"/>
        <w:ind w:firstLine="709"/>
        <w:rPr>
          <w:sz w:val="28"/>
          <w:szCs w:val="28"/>
        </w:rPr>
      </w:pPr>
      <w:r w:rsidRPr="00160DCA">
        <w:rPr>
          <w:sz w:val="28"/>
          <w:szCs w:val="28"/>
        </w:rPr>
        <w:t>В 2022 году за счет средств резервного фонда Правительства РФ дополнительно выделено 28 935,9 тыс. руб. (100% исполнение) некоммерческой организации «Региональный Фонд развития промышленности Ивановской области» на предоставление финансовой поддержи субъектам деятельности в сфере промышленности в форме грантов.</w:t>
      </w:r>
    </w:p>
    <w:p w14:paraId="65C84628" w14:textId="77777777" w:rsidR="00525548" w:rsidRDefault="00525548" w:rsidP="00A53929">
      <w:pPr>
        <w:suppressAutoHyphens/>
        <w:ind w:firstLine="709"/>
        <w:jc w:val="center"/>
        <w:rPr>
          <w:b/>
          <w:color w:val="000000"/>
          <w:sz w:val="28"/>
          <w:szCs w:val="20"/>
        </w:rPr>
      </w:pPr>
      <w:bookmarkStart w:id="0" w:name="_GoBack"/>
      <w:bookmarkEnd w:id="0"/>
    </w:p>
    <w:p w14:paraId="6FB1EFC0" w14:textId="77777777" w:rsidR="00A53929" w:rsidRDefault="003F446C" w:rsidP="00A53929">
      <w:pPr>
        <w:suppressAutoHyphens/>
        <w:ind w:firstLine="709"/>
        <w:jc w:val="center"/>
        <w:rPr>
          <w:b/>
          <w:color w:val="000000"/>
          <w:sz w:val="28"/>
          <w:szCs w:val="20"/>
        </w:rPr>
      </w:pPr>
      <w:r w:rsidRPr="003F446C">
        <w:rPr>
          <w:b/>
          <w:color w:val="000000"/>
          <w:sz w:val="28"/>
          <w:szCs w:val="20"/>
        </w:rPr>
        <w:t>Раздел 0500 «Жилищно-коммунальное хозяйство»</w:t>
      </w:r>
    </w:p>
    <w:p w14:paraId="0D116269" w14:textId="77777777" w:rsidR="00A53929" w:rsidRDefault="00A53929" w:rsidP="00A53929">
      <w:pPr>
        <w:suppressAutoHyphens/>
        <w:ind w:firstLine="709"/>
        <w:jc w:val="center"/>
        <w:rPr>
          <w:b/>
          <w:color w:val="000000"/>
          <w:sz w:val="28"/>
          <w:szCs w:val="20"/>
        </w:rPr>
      </w:pPr>
    </w:p>
    <w:p w14:paraId="4FC75D62" w14:textId="329A6A07" w:rsidR="00C33D1F" w:rsidRPr="00311960" w:rsidRDefault="00A53929" w:rsidP="00C33D1F">
      <w:pPr>
        <w:suppressAutoHyphens/>
        <w:ind w:firstLine="709"/>
        <w:jc w:val="both"/>
        <w:rPr>
          <w:color w:val="000000"/>
          <w:sz w:val="28"/>
          <w:szCs w:val="20"/>
        </w:rPr>
      </w:pPr>
      <w:r w:rsidRPr="00DC72E0">
        <w:rPr>
          <w:b/>
          <w:color w:val="000000"/>
          <w:sz w:val="28"/>
          <w:szCs w:val="20"/>
        </w:rPr>
        <w:t>По подразделу 0501 «Жилищное хозяйство»</w:t>
      </w:r>
      <w:r w:rsidRPr="00DC72E0">
        <w:rPr>
          <w:color w:val="000000"/>
          <w:sz w:val="28"/>
          <w:szCs w:val="20"/>
        </w:rPr>
        <w:t xml:space="preserve"> расходы по подразделу исполнены в сумме 503 265,6 тыс. руб. (84,9% от утверж</w:t>
      </w:r>
      <w:r w:rsidR="00FA0ACC">
        <w:rPr>
          <w:color w:val="000000"/>
          <w:sz w:val="28"/>
          <w:szCs w:val="20"/>
        </w:rPr>
        <w:t>дённых бюджетных ассигнований),</w:t>
      </w:r>
    </w:p>
    <w:p w14:paraId="230044A2" w14:textId="77777777" w:rsidR="00FA0ACC" w:rsidRPr="00160DCA" w:rsidRDefault="00FA0ACC" w:rsidP="00FA0ACC">
      <w:pPr>
        <w:spacing w:line="276" w:lineRule="auto"/>
        <w:ind w:firstLine="709"/>
        <w:jc w:val="both"/>
        <w:rPr>
          <w:spacing w:val="2"/>
          <w:sz w:val="28"/>
          <w:szCs w:val="28"/>
        </w:rPr>
      </w:pPr>
      <w:r w:rsidRPr="00160DCA">
        <w:rPr>
          <w:spacing w:val="2"/>
          <w:sz w:val="28"/>
          <w:szCs w:val="28"/>
        </w:rPr>
        <w:t>На предоставление субсидий бюджетам муниципальных образований на реализацию программы по переселению граждан из аварийного жилищного фонда в 2022 году исполнено 378 683,0 тыс. руб. (83,6% назначений). Неисполнение обусловлено экономией по результатам торгов, а также поэтапным механизмом реализации программы переселения и переносом отдельных видов работ на 2023 год.</w:t>
      </w:r>
    </w:p>
    <w:p w14:paraId="5C55BDE9" w14:textId="77777777" w:rsidR="00FA0ACC" w:rsidRDefault="00FA0ACC" w:rsidP="00FA0ACC">
      <w:pPr>
        <w:spacing w:line="276" w:lineRule="auto"/>
        <w:ind w:firstLine="709"/>
        <w:jc w:val="both"/>
        <w:rPr>
          <w:spacing w:val="2"/>
          <w:sz w:val="28"/>
          <w:szCs w:val="28"/>
        </w:rPr>
      </w:pPr>
      <w:r w:rsidRPr="00160DCA">
        <w:rPr>
          <w:spacing w:val="2"/>
          <w:sz w:val="28"/>
          <w:szCs w:val="28"/>
        </w:rPr>
        <w:t xml:space="preserve">На </w:t>
      </w:r>
      <w:r w:rsidRPr="00160DCA">
        <w:rPr>
          <w:sz w:val="28"/>
          <w:szCs w:val="28"/>
        </w:rPr>
        <w:t>предоставление субсидии в виде имущественного взноса в имущество публично-правовой компании «Фонд развития территорий» в целях финансирования мероприятий по завершению строительства объектов незавершённого строительства - многоквартирных домов для восстановления прав граждан – участников долевого строительства</w:t>
      </w:r>
      <w:r w:rsidRPr="00160DCA">
        <w:rPr>
          <w:spacing w:val="2"/>
          <w:sz w:val="28"/>
          <w:szCs w:val="28"/>
        </w:rPr>
        <w:t xml:space="preserve"> исполнено 123 881,50 тыс. руб. (100% назначений).</w:t>
      </w:r>
    </w:p>
    <w:p w14:paraId="62CD6D65" w14:textId="77777777" w:rsidR="00FA0ACC" w:rsidRDefault="00A53929" w:rsidP="00FA0ACC">
      <w:pPr>
        <w:suppressAutoHyphens/>
        <w:spacing w:line="276" w:lineRule="auto"/>
        <w:ind w:firstLine="709"/>
        <w:jc w:val="both"/>
        <w:rPr>
          <w:strike/>
          <w:color w:val="000000"/>
          <w:sz w:val="28"/>
          <w:szCs w:val="20"/>
          <w:highlight w:val="yellow"/>
        </w:rPr>
      </w:pPr>
      <w:r w:rsidRPr="00DC72E0">
        <w:rPr>
          <w:b/>
          <w:sz w:val="28"/>
          <w:szCs w:val="28"/>
        </w:rPr>
        <w:t>По подразделу 0502 «Жилищно-коммунальное хозяйство»</w:t>
      </w:r>
      <w:r w:rsidR="00FA0ACC" w:rsidRPr="00DC72E0">
        <w:rPr>
          <w:rFonts w:eastAsia="Calibri"/>
          <w:b/>
          <w:bCs/>
          <w:sz w:val="28"/>
          <w:szCs w:val="28"/>
        </w:rPr>
        <w:t xml:space="preserve"> </w:t>
      </w:r>
      <w:r w:rsidR="00FA0ACC" w:rsidRPr="00DC72E0">
        <w:rPr>
          <w:color w:val="000000"/>
          <w:sz w:val="28"/>
          <w:szCs w:val="20"/>
        </w:rPr>
        <w:t>в 2022 году расходы по подразделу исполнены в сумме 1 207 213,6 тыс. руб. (82,8% от утверждённых бюджетных ассигнований)</w:t>
      </w:r>
      <w:r w:rsidR="00FA0ACC">
        <w:rPr>
          <w:color w:val="000000"/>
          <w:sz w:val="28"/>
          <w:szCs w:val="20"/>
        </w:rPr>
        <w:t>.</w:t>
      </w:r>
      <w:r w:rsidR="00FA0ACC" w:rsidRPr="00DC72E0">
        <w:rPr>
          <w:color w:val="000000"/>
          <w:sz w:val="28"/>
          <w:szCs w:val="20"/>
        </w:rPr>
        <w:t xml:space="preserve"> </w:t>
      </w:r>
    </w:p>
    <w:p w14:paraId="61C54DCC" w14:textId="7DEAB2AD" w:rsidR="00FA0ACC" w:rsidRPr="00160DCA" w:rsidRDefault="00FA0ACC" w:rsidP="00FA0ACC">
      <w:pPr>
        <w:suppressAutoHyphens/>
        <w:spacing w:line="276" w:lineRule="auto"/>
        <w:ind w:firstLine="709"/>
        <w:jc w:val="both"/>
        <w:rPr>
          <w:color w:val="000000"/>
          <w:sz w:val="28"/>
        </w:rPr>
      </w:pPr>
      <w:r w:rsidRPr="00160DCA">
        <w:rPr>
          <w:color w:val="000000"/>
          <w:sz w:val="28"/>
          <w:szCs w:val="20"/>
        </w:rPr>
        <w:t>Основной объём средств был направлен</w:t>
      </w:r>
      <w:r w:rsidRPr="00160DCA">
        <w:rPr>
          <w:sz w:val="28"/>
          <w:szCs w:val="28"/>
        </w:rPr>
        <w:t xml:space="preserve"> на</w:t>
      </w:r>
      <w:r w:rsidRPr="00160DCA">
        <w:rPr>
          <w:rFonts w:eastAsiaTheme="minorHAnsi"/>
          <w:sz w:val="28"/>
          <w:szCs w:val="28"/>
          <w:lang w:eastAsia="en-US"/>
        </w:rPr>
        <w:t xml:space="preserve"> возмещение недополученных доходов теплоснабжающих организаций, организаций водопроводно-канализационного хозяйства, организаций, осуществляющих горячее водоснабжение, возникающих в результате применения льготных тарифов. Исполнение по данным расходам составило 934 625,7 тыс. руб. (96,3% назначений).</w:t>
      </w:r>
    </w:p>
    <w:p w14:paraId="4F7E4EB6" w14:textId="77777777" w:rsidR="00FA0ACC" w:rsidRPr="00160DCA" w:rsidRDefault="00FA0ACC" w:rsidP="00FA0AC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</w:rPr>
      </w:pPr>
      <w:r w:rsidRPr="00160DCA">
        <w:rPr>
          <w:color w:val="000000"/>
          <w:sz w:val="28"/>
        </w:rPr>
        <w:t xml:space="preserve"> Кроме этого, средства направлялись на предоставление субсидий муниципальным образованиям на модернизацию объектов коммунальной инфраструктуры в сумме 76004,5 тыс. рублей.</w:t>
      </w:r>
    </w:p>
    <w:p w14:paraId="4B509075" w14:textId="77777777" w:rsidR="00FA0ACC" w:rsidRPr="00160DCA" w:rsidRDefault="00FA0ACC" w:rsidP="00FA0ACC">
      <w:pPr>
        <w:pStyle w:val="a5"/>
        <w:tabs>
          <w:tab w:val="left" w:pos="709"/>
          <w:tab w:val="left" w:pos="851"/>
        </w:tabs>
        <w:spacing w:line="276" w:lineRule="auto"/>
        <w:ind w:firstLine="709"/>
        <w:rPr>
          <w:color w:val="000000"/>
          <w:sz w:val="28"/>
        </w:rPr>
      </w:pPr>
      <w:r w:rsidRPr="00160DCA">
        <w:rPr>
          <w:rFonts w:eastAsia="Calibri"/>
          <w:sz w:val="28"/>
          <w:szCs w:val="28"/>
          <w:lang w:eastAsia="en-US"/>
        </w:rPr>
        <w:t xml:space="preserve">На предоставление субсидий бюджетам муниципальных образований Ивановской области </w:t>
      </w:r>
      <w:r w:rsidRPr="00160DCA">
        <w:rPr>
          <w:sz w:val="28"/>
          <w:szCs w:val="28"/>
        </w:rPr>
        <w:t xml:space="preserve">на разработку (корректировку) проектной документации и газификацию населённых пунктов, объектов социальной инфраструктуры Ивановской области </w:t>
      </w:r>
      <w:r w:rsidRPr="00160DCA">
        <w:rPr>
          <w:rFonts w:eastAsia="Calibri"/>
          <w:sz w:val="28"/>
          <w:szCs w:val="28"/>
          <w:lang w:eastAsia="en-US"/>
        </w:rPr>
        <w:t>исполнение составило 159 563,4 тыс. руб. (88,2</w:t>
      </w:r>
      <w:r w:rsidRPr="00160DCA">
        <w:rPr>
          <w:color w:val="000000"/>
          <w:sz w:val="28"/>
          <w:szCs w:val="28"/>
        </w:rPr>
        <w:t>% назначений).</w:t>
      </w:r>
    </w:p>
    <w:p w14:paraId="6CC2B3EA" w14:textId="77777777" w:rsidR="00FA0ACC" w:rsidRPr="00160DCA" w:rsidRDefault="00FA0ACC" w:rsidP="00FA0ACC">
      <w:pPr>
        <w:pStyle w:val="a5"/>
        <w:suppressAutoHyphens/>
        <w:spacing w:line="276" w:lineRule="auto"/>
        <w:ind w:firstLine="708"/>
        <w:rPr>
          <w:sz w:val="28"/>
          <w:szCs w:val="28"/>
        </w:rPr>
      </w:pPr>
      <w:r w:rsidRPr="00160DCA">
        <w:rPr>
          <w:color w:val="000000"/>
          <w:sz w:val="28"/>
          <w:szCs w:val="28"/>
        </w:rPr>
        <w:t>Основными причинами неисполнения бюджетных ассигнований явилось н</w:t>
      </w:r>
      <w:r w:rsidRPr="00160DCA">
        <w:rPr>
          <w:sz w:val="28"/>
          <w:szCs w:val="28"/>
        </w:rPr>
        <w:t>епредставление документов для оплаты работ по трём объектам газификации Заволжского, Комсомольского и Юрьевецкого муниципальных районов в связи с корректировкой проектной документации и сжатыми сроками выполнения работ.</w:t>
      </w:r>
    </w:p>
    <w:p w14:paraId="4BCC3BBF" w14:textId="77777777" w:rsidR="00FA0ACC" w:rsidRPr="00DC72E0" w:rsidRDefault="00FA0ACC" w:rsidP="00FA0ACC">
      <w:pPr>
        <w:pStyle w:val="a5"/>
        <w:tabs>
          <w:tab w:val="left" w:pos="709"/>
          <w:tab w:val="left" w:pos="851"/>
        </w:tabs>
        <w:spacing w:line="276" w:lineRule="auto"/>
        <w:ind w:firstLine="709"/>
        <w:rPr>
          <w:color w:val="000000"/>
          <w:sz w:val="28"/>
        </w:rPr>
      </w:pPr>
      <w:r w:rsidRPr="00160DCA">
        <w:rPr>
          <w:rFonts w:eastAsia="Calibri"/>
          <w:sz w:val="28"/>
          <w:szCs w:val="28"/>
          <w:lang w:eastAsia="en-US"/>
        </w:rPr>
        <w:t xml:space="preserve">На предоставление субсидий бюджетам муниципальных образований Ивановской области </w:t>
      </w:r>
      <w:r w:rsidRPr="00160DCA">
        <w:rPr>
          <w:sz w:val="28"/>
          <w:szCs w:val="28"/>
        </w:rPr>
        <w:t xml:space="preserve">на 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детьми, в том числе на разработку проектной документации исполнение составило </w:t>
      </w:r>
      <w:r w:rsidRPr="00160DCA">
        <w:rPr>
          <w:rFonts w:eastAsia="Calibri"/>
          <w:sz w:val="28"/>
          <w:szCs w:val="28"/>
          <w:lang w:eastAsia="en-US"/>
        </w:rPr>
        <w:t xml:space="preserve">11 201,2 тыс. руб. (16,4 </w:t>
      </w:r>
      <w:r w:rsidRPr="00160DCA">
        <w:rPr>
          <w:color w:val="000000"/>
          <w:sz w:val="28"/>
          <w:szCs w:val="28"/>
        </w:rPr>
        <w:t>% от назначений)</w:t>
      </w:r>
      <w:r w:rsidRPr="00160DCA">
        <w:rPr>
          <w:color w:val="000000"/>
          <w:sz w:val="28"/>
        </w:rPr>
        <w:t xml:space="preserve">, что </w:t>
      </w:r>
      <w:r w:rsidRPr="00160DCA">
        <w:rPr>
          <w:color w:val="000000"/>
          <w:sz w:val="28"/>
          <w:szCs w:val="28"/>
        </w:rPr>
        <w:t xml:space="preserve">обусловлено </w:t>
      </w:r>
      <w:r w:rsidRPr="00160DCA">
        <w:rPr>
          <w:sz w:val="28"/>
          <w:szCs w:val="28"/>
        </w:rPr>
        <w:t>экономией по итогам торгов (в Приволжском и Родниковском муниципальных районах), а также отсутствием возможности проведения строительных работ в Родниковском муниципальном районе по причине длительной процедуры корректировки проектной документации и получением положительного заключения государственной экспертизы в конце декабря 2022 года.</w:t>
      </w:r>
    </w:p>
    <w:p w14:paraId="194B1A91" w14:textId="30FD3BFA" w:rsidR="00FA0ACC" w:rsidRDefault="00A53929" w:rsidP="00FA0ACC">
      <w:pPr>
        <w:suppressAutoHyphens/>
        <w:spacing w:line="276" w:lineRule="auto"/>
        <w:ind w:firstLine="709"/>
        <w:jc w:val="both"/>
        <w:rPr>
          <w:color w:val="000000"/>
          <w:sz w:val="28"/>
          <w:szCs w:val="20"/>
        </w:rPr>
      </w:pPr>
      <w:r w:rsidRPr="00DC72E0">
        <w:rPr>
          <w:b/>
          <w:color w:val="000000"/>
          <w:sz w:val="28"/>
          <w:szCs w:val="20"/>
        </w:rPr>
        <w:t>По подразделу 0503 «Благоустройство»</w:t>
      </w:r>
      <w:r w:rsidRPr="00DC72E0">
        <w:rPr>
          <w:b/>
          <w:bCs/>
          <w:color w:val="000000"/>
          <w:sz w:val="28"/>
          <w:szCs w:val="20"/>
        </w:rPr>
        <w:t xml:space="preserve"> </w:t>
      </w:r>
      <w:r w:rsidR="00C33D1F" w:rsidRPr="00DC72E0">
        <w:rPr>
          <w:bCs/>
          <w:color w:val="000000"/>
          <w:sz w:val="28"/>
          <w:szCs w:val="20"/>
        </w:rPr>
        <w:t>в</w:t>
      </w:r>
      <w:r w:rsidR="00FA0ACC" w:rsidRPr="00DC72E0">
        <w:rPr>
          <w:b/>
          <w:sz w:val="28"/>
          <w:szCs w:val="28"/>
        </w:rPr>
        <w:t>»</w:t>
      </w:r>
      <w:r w:rsidR="00FA0ACC" w:rsidRPr="00DC72E0">
        <w:rPr>
          <w:rFonts w:eastAsia="Calibri"/>
          <w:b/>
          <w:bCs/>
          <w:sz w:val="28"/>
          <w:szCs w:val="28"/>
        </w:rPr>
        <w:t xml:space="preserve"> </w:t>
      </w:r>
      <w:r w:rsidR="00FA0ACC" w:rsidRPr="00DC72E0">
        <w:rPr>
          <w:color w:val="000000"/>
          <w:sz w:val="28"/>
          <w:szCs w:val="20"/>
        </w:rPr>
        <w:t>в 2022 году расходы по подразделу исполнены в сумме 1 207 213,6 тыс. руб. (82,8% от утверждённых бюджетных ассигнований)</w:t>
      </w:r>
      <w:r w:rsidR="00FA0ACC">
        <w:rPr>
          <w:color w:val="000000"/>
          <w:sz w:val="28"/>
          <w:szCs w:val="20"/>
        </w:rPr>
        <w:t>.</w:t>
      </w:r>
      <w:r w:rsidR="00FA0ACC" w:rsidRPr="00DC72E0">
        <w:rPr>
          <w:color w:val="000000"/>
          <w:sz w:val="28"/>
          <w:szCs w:val="20"/>
        </w:rPr>
        <w:t xml:space="preserve"> </w:t>
      </w:r>
    </w:p>
    <w:p w14:paraId="7146EC70" w14:textId="77777777" w:rsidR="00FA0ACC" w:rsidRPr="00160DCA" w:rsidRDefault="00FA0ACC" w:rsidP="00FA0ACC">
      <w:pPr>
        <w:suppressAutoHyphens/>
        <w:spacing w:line="276" w:lineRule="auto"/>
        <w:ind w:firstLine="709"/>
        <w:jc w:val="both"/>
        <w:rPr>
          <w:color w:val="000000"/>
          <w:sz w:val="28"/>
        </w:rPr>
      </w:pPr>
      <w:r w:rsidRPr="00160DCA">
        <w:rPr>
          <w:color w:val="000000"/>
          <w:sz w:val="28"/>
          <w:szCs w:val="20"/>
        </w:rPr>
        <w:t>Основной объём средств был направлен</w:t>
      </w:r>
      <w:r w:rsidRPr="00160DCA">
        <w:rPr>
          <w:sz w:val="28"/>
          <w:szCs w:val="28"/>
        </w:rPr>
        <w:t xml:space="preserve"> на</w:t>
      </w:r>
      <w:r w:rsidRPr="00160DCA">
        <w:rPr>
          <w:rFonts w:eastAsiaTheme="minorHAnsi"/>
          <w:sz w:val="28"/>
          <w:szCs w:val="28"/>
          <w:lang w:eastAsia="en-US"/>
        </w:rPr>
        <w:t xml:space="preserve"> возмещение недополученных доходов теплоснабжающих организаций, организаций водопроводно-канализационного хозяйства, организаций, осуществляющих горячее водоснабжение, возникающих в результате применения льготных тарифов. Исполнение по данным расходам составило 934 625,7 тыс. руб. (96,3% назначений).</w:t>
      </w:r>
    </w:p>
    <w:p w14:paraId="3F2C2CB7" w14:textId="77777777" w:rsidR="00FA0ACC" w:rsidRPr="00160DCA" w:rsidRDefault="00FA0ACC" w:rsidP="00FA0AC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</w:rPr>
      </w:pPr>
      <w:r w:rsidRPr="00160DCA">
        <w:rPr>
          <w:color w:val="000000"/>
          <w:sz w:val="28"/>
        </w:rPr>
        <w:t xml:space="preserve"> Кроме этого, средства направлялись на предоставление субсидий муниципальным образованиям на модернизацию объектов коммунальной инфраструктуры в сумме 76004,5 тыс. рублей.</w:t>
      </w:r>
    </w:p>
    <w:p w14:paraId="7B57CBD5" w14:textId="77777777" w:rsidR="00FA0ACC" w:rsidRPr="00160DCA" w:rsidRDefault="00FA0ACC" w:rsidP="00FA0ACC">
      <w:pPr>
        <w:pStyle w:val="a5"/>
        <w:tabs>
          <w:tab w:val="left" w:pos="709"/>
          <w:tab w:val="left" w:pos="851"/>
        </w:tabs>
        <w:spacing w:line="276" w:lineRule="auto"/>
        <w:ind w:firstLine="709"/>
        <w:rPr>
          <w:color w:val="000000"/>
          <w:sz w:val="28"/>
        </w:rPr>
      </w:pPr>
      <w:r w:rsidRPr="00160DCA">
        <w:rPr>
          <w:rFonts w:eastAsia="Calibri"/>
          <w:sz w:val="28"/>
          <w:szCs w:val="28"/>
          <w:lang w:eastAsia="en-US"/>
        </w:rPr>
        <w:t xml:space="preserve">На предоставление субсидий бюджетам муниципальных образований Ивановской области </w:t>
      </w:r>
      <w:r w:rsidRPr="00160DCA">
        <w:rPr>
          <w:sz w:val="28"/>
          <w:szCs w:val="28"/>
        </w:rPr>
        <w:t xml:space="preserve">на разработку (корректировку) проектной документации и газификацию населённых пунктов, объектов социальной инфраструктуры Ивановской области </w:t>
      </w:r>
      <w:r w:rsidRPr="00160DCA">
        <w:rPr>
          <w:rFonts w:eastAsia="Calibri"/>
          <w:sz w:val="28"/>
          <w:szCs w:val="28"/>
          <w:lang w:eastAsia="en-US"/>
        </w:rPr>
        <w:t>исполнение составило 159 563,4 тыс. руб. (88,2</w:t>
      </w:r>
      <w:r w:rsidRPr="00160DCA">
        <w:rPr>
          <w:color w:val="000000"/>
          <w:sz w:val="28"/>
          <w:szCs w:val="28"/>
        </w:rPr>
        <w:t>% назначений).</w:t>
      </w:r>
    </w:p>
    <w:p w14:paraId="72339A2B" w14:textId="77777777" w:rsidR="00FA0ACC" w:rsidRPr="00160DCA" w:rsidRDefault="00FA0ACC" w:rsidP="00FA0ACC">
      <w:pPr>
        <w:pStyle w:val="a5"/>
        <w:suppressAutoHyphens/>
        <w:spacing w:line="276" w:lineRule="auto"/>
        <w:ind w:firstLine="708"/>
        <w:rPr>
          <w:sz w:val="28"/>
          <w:szCs w:val="28"/>
        </w:rPr>
      </w:pPr>
      <w:r w:rsidRPr="00160DCA">
        <w:rPr>
          <w:color w:val="000000"/>
          <w:sz w:val="28"/>
          <w:szCs w:val="28"/>
        </w:rPr>
        <w:t>Основными причинами неисполнения бюджетных ассигнований явилось н</w:t>
      </w:r>
      <w:r w:rsidRPr="00160DCA">
        <w:rPr>
          <w:sz w:val="28"/>
          <w:szCs w:val="28"/>
        </w:rPr>
        <w:t>епредставление документов для оплаты работ по трём объектам газификации Заволжского, Комсомольского и Юрьевецкого муниципальных районов в связи с корректировкой проектной документации и сжатыми сроками выполнения работ.</w:t>
      </w:r>
    </w:p>
    <w:p w14:paraId="7D43E6E1" w14:textId="77777777" w:rsidR="00FA0ACC" w:rsidRPr="00DC72E0" w:rsidRDefault="00FA0ACC" w:rsidP="00FA0ACC">
      <w:pPr>
        <w:pStyle w:val="a5"/>
        <w:tabs>
          <w:tab w:val="left" w:pos="709"/>
          <w:tab w:val="left" w:pos="851"/>
        </w:tabs>
        <w:spacing w:line="276" w:lineRule="auto"/>
        <w:ind w:firstLine="709"/>
        <w:rPr>
          <w:color w:val="000000"/>
          <w:sz w:val="28"/>
        </w:rPr>
      </w:pPr>
      <w:r w:rsidRPr="00160DCA">
        <w:rPr>
          <w:rFonts w:eastAsia="Calibri"/>
          <w:sz w:val="28"/>
          <w:szCs w:val="28"/>
          <w:lang w:eastAsia="en-US"/>
        </w:rPr>
        <w:t xml:space="preserve">На предоставление субсидий бюджетам муниципальных образований Ивановской области </w:t>
      </w:r>
      <w:r w:rsidRPr="00160DCA">
        <w:rPr>
          <w:sz w:val="28"/>
          <w:szCs w:val="28"/>
        </w:rPr>
        <w:t xml:space="preserve">на 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детьми, в том числе на разработку проектной документации исполнение составило </w:t>
      </w:r>
      <w:r w:rsidRPr="00160DCA">
        <w:rPr>
          <w:rFonts w:eastAsia="Calibri"/>
          <w:sz w:val="28"/>
          <w:szCs w:val="28"/>
          <w:lang w:eastAsia="en-US"/>
        </w:rPr>
        <w:t xml:space="preserve">11 201,2 тыс. руб. (16,4 </w:t>
      </w:r>
      <w:r w:rsidRPr="00160DCA">
        <w:rPr>
          <w:color w:val="000000"/>
          <w:sz w:val="28"/>
          <w:szCs w:val="28"/>
        </w:rPr>
        <w:t>% от назначений)</w:t>
      </w:r>
      <w:r w:rsidRPr="00160DCA">
        <w:rPr>
          <w:color w:val="000000"/>
          <w:sz w:val="28"/>
        </w:rPr>
        <w:t xml:space="preserve">, что </w:t>
      </w:r>
      <w:r w:rsidRPr="00160DCA">
        <w:rPr>
          <w:color w:val="000000"/>
          <w:sz w:val="28"/>
          <w:szCs w:val="28"/>
        </w:rPr>
        <w:t xml:space="preserve">обусловлено </w:t>
      </w:r>
      <w:r w:rsidRPr="00160DCA">
        <w:rPr>
          <w:sz w:val="28"/>
          <w:szCs w:val="28"/>
        </w:rPr>
        <w:t>экономией по итогам торгов (в Приволжском и Родниковском муниципальных районах), а также отсутствием возможности проведения строительных работ в Родниковском муниципальном районе по причине длительной процедуры корректировки проектной документации и получением положительного заключения государственной экспертизы в конце декабря 2022 года.</w:t>
      </w:r>
    </w:p>
    <w:p w14:paraId="3477677A" w14:textId="77777777" w:rsidR="00A53929" w:rsidRPr="00DC72E0" w:rsidRDefault="00A53929" w:rsidP="00A53929">
      <w:pPr>
        <w:ind w:firstLine="709"/>
        <w:jc w:val="both"/>
        <w:rPr>
          <w:sz w:val="28"/>
          <w:szCs w:val="28"/>
        </w:rPr>
      </w:pPr>
      <w:r w:rsidRPr="00DC72E0">
        <w:rPr>
          <w:b/>
          <w:sz w:val="28"/>
          <w:szCs w:val="28"/>
        </w:rPr>
        <w:t xml:space="preserve">По подразделу 0505 </w:t>
      </w:r>
      <w:r w:rsidRPr="00DC72E0">
        <w:rPr>
          <w:rFonts w:eastAsia="Calibri"/>
          <w:b/>
          <w:sz w:val="28"/>
          <w:szCs w:val="28"/>
        </w:rPr>
        <w:t>«Другие вопросы в области жилищно-коммунального хозяйства»</w:t>
      </w:r>
      <w:r w:rsidRPr="00DC72E0">
        <w:rPr>
          <w:rFonts w:eastAsia="Calibri"/>
          <w:sz w:val="28"/>
          <w:szCs w:val="28"/>
        </w:rPr>
        <w:t xml:space="preserve"> </w:t>
      </w:r>
    </w:p>
    <w:p w14:paraId="2898CCF9" w14:textId="255A5C44" w:rsidR="00EC3EAD" w:rsidRDefault="00EC3EAD" w:rsidP="00EC3EAD">
      <w:pPr>
        <w:suppressAutoHyphens/>
        <w:spacing w:line="276" w:lineRule="auto"/>
        <w:ind w:firstLine="709"/>
        <w:jc w:val="both"/>
        <w:rPr>
          <w:sz w:val="28"/>
          <w:szCs w:val="28"/>
          <w:highlight w:val="yellow"/>
        </w:rPr>
      </w:pPr>
      <w:r w:rsidRPr="00DC72E0">
        <w:rPr>
          <w:color w:val="000000"/>
          <w:sz w:val="28"/>
          <w:szCs w:val="20"/>
        </w:rPr>
        <w:t xml:space="preserve">В 2022 году расходы по подразделу исполнены в сумме 724 205,4 тыс. руб. </w:t>
      </w:r>
    </w:p>
    <w:p w14:paraId="08FC3AE9" w14:textId="77777777" w:rsidR="00EC3EAD" w:rsidRPr="00160DCA" w:rsidRDefault="00EC3EAD" w:rsidP="00EC3EAD">
      <w:pPr>
        <w:suppressAutoHyphens/>
        <w:spacing w:line="276" w:lineRule="auto"/>
        <w:ind w:firstLine="709"/>
        <w:jc w:val="both"/>
        <w:rPr>
          <w:color w:val="000000"/>
          <w:sz w:val="28"/>
          <w:szCs w:val="20"/>
        </w:rPr>
      </w:pPr>
      <w:r w:rsidRPr="00160DCA">
        <w:rPr>
          <w:color w:val="000000"/>
          <w:sz w:val="28"/>
          <w:szCs w:val="20"/>
        </w:rPr>
        <w:t xml:space="preserve">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среды, </w:t>
      </w:r>
      <w:r w:rsidRPr="00160DCA">
        <w:rPr>
          <w:color w:val="000000"/>
          <w:sz w:val="28"/>
        </w:rPr>
        <w:t xml:space="preserve">в том числе за счет средств </w:t>
      </w:r>
      <w:r w:rsidRPr="00160DCA">
        <w:rPr>
          <w:color w:val="000000"/>
          <w:sz w:val="28"/>
          <w:szCs w:val="20"/>
        </w:rPr>
        <w:t>резервного фонда Правительства РФ, расходы исполнены в сумме 381 215,4 тыс. руб. (91,8% назначений). Реализованы проекты муниципальных образований – победителей конкурса: «Культурный транзит» в г. Кохма, «Астрономия рядом. За Волгой» в г. Заволжск и «Преображение следует» в г. Юрьевец. Неисполнение в сумме 6 534,6 тыс. руб. обусловлено сложившейся экономией по результатам торгов.</w:t>
      </w:r>
    </w:p>
    <w:p w14:paraId="4F6CB6F0" w14:textId="77777777" w:rsidR="00EC3EAD" w:rsidRPr="00160DCA" w:rsidRDefault="00EC3EAD" w:rsidP="00EC3EAD">
      <w:pPr>
        <w:suppressAutoHyphens/>
        <w:spacing w:line="276" w:lineRule="auto"/>
        <w:ind w:firstLine="709"/>
        <w:jc w:val="both"/>
        <w:rPr>
          <w:color w:val="000000"/>
          <w:sz w:val="28"/>
          <w:szCs w:val="20"/>
        </w:rPr>
      </w:pPr>
      <w:r w:rsidRPr="00160DCA">
        <w:rPr>
          <w:color w:val="000000"/>
          <w:sz w:val="28"/>
          <w:szCs w:val="20"/>
        </w:rPr>
        <w:t>На предоставление субсидий муниципальным образованиям на строительство, реконструкцию (модернизацию) объектов капитального строительства питьевого водоснабжения исполнено 219 944,0 тыс. руб. (99,9% назначений).</w:t>
      </w:r>
    </w:p>
    <w:p w14:paraId="18B2FB2B" w14:textId="77777777" w:rsidR="00EC3EAD" w:rsidRPr="00160DCA" w:rsidRDefault="00EC3EAD" w:rsidP="00EC3EAD">
      <w:pPr>
        <w:suppressAutoHyphens/>
        <w:spacing w:line="276" w:lineRule="auto"/>
        <w:ind w:firstLine="709"/>
        <w:jc w:val="both"/>
        <w:rPr>
          <w:color w:val="000000"/>
          <w:sz w:val="28"/>
          <w:szCs w:val="20"/>
        </w:rPr>
      </w:pPr>
      <w:r w:rsidRPr="00160DCA">
        <w:rPr>
          <w:color w:val="000000"/>
          <w:sz w:val="28"/>
          <w:szCs w:val="20"/>
        </w:rPr>
        <w:t>На предоставление субсидии некоммерческой организации «Региональный Фонд капитального ремонта многоквартирных домов Ивановской области» в 2022 году исполнено 47 474,7 тыс. руб. (100% назначений).</w:t>
      </w:r>
    </w:p>
    <w:p w14:paraId="09791F97" w14:textId="4D796B13" w:rsidR="00EC3EAD" w:rsidRPr="00160DCA" w:rsidRDefault="00463ACB" w:rsidP="00EC3EAD">
      <w:pPr>
        <w:suppressAutoHyphens/>
        <w:spacing w:line="276" w:lineRule="auto"/>
        <w:ind w:firstLine="709"/>
        <w:jc w:val="both"/>
        <w:rPr>
          <w:color w:val="000000"/>
          <w:sz w:val="28"/>
          <w:szCs w:val="20"/>
        </w:rPr>
      </w:pPr>
      <w:r w:rsidRPr="00160DCA">
        <w:rPr>
          <w:color w:val="000000"/>
          <w:sz w:val="28"/>
          <w:szCs w:val="20"/>
        </w:rPr>
        <w:t>8</w:t>
      </w:r>
    </w:p>
    <w:p w14:paraId="7CCD0695" w14:textId="169266A9" w:rsidR="002A19BA" w:rsidRDefault="007A092D" w:rsidP="002A19BA">
      <w:pPr>
        <w:pStyle w:val="a5"/>
        <w:tabs>
          <w:tab w:val="left" w:pos="709"/>
          <w:tab w:val="left" w:pos="851"/>
        </w:tabs>
        <w:suppressAutoHyphens/>
        <w:ind w:firstLine="709"/>
        <w:jc w:val="center"/>
        <w:rPr>
          <w:b/>
          <w:color w:val="000000"/>
          <w:sz w:val="28"/>
          <w:szCs w:val="28"/>
        </w:rPr>
      </w:pPr>
      <w:r w:rsidRPr="00160DCA">
        <w:rPr>
          <w:b/>
          <w:color w:val="000000"/>
          <w:sz w:val="28"/>
          <w:szCs w:val="28"/>
        </w:rPr>
        <w:t xml:space="preserve">Раздел </w:t>
      </w:r>
      <w:r w:rsidR="002A19BA" w:rsidRPr="00160DCA">
        <w:rPr>
          <w:b/>
          <w:color w:val="000000"/>
          <w:sz w:val="28"/>
          <w:szCs w:val="28"/>
        </w:rPr>
        <w:t>0600</w:t>
      </w:r>
      <w:r w:rsidR="001074B6" w:rsidRPr="00160DCA">
        <w:rPr>
          <w:b/>
          <w:color w:val="000000"/>
          <w:sz w:val="28"/>
          <w:szCs w:val="28"/>
        </w:rPr>
        <w:t xml:space="preserve"> </w:t>
      </w:r>
      <w:r w:rsidR="002A19BA" w:rsidRPr="00160DCA">
        <w:rPr>
          <w:b/>
          <w:color w:val="000000"/>
          <w:sz w:val="28"/>
          <w:szCs w:val="28"/>
        </w:rPr>
        <w:t>«Охрана окружающей среды»</w:t>
      </w:r>
    </w:p>
    <w:p w14:paraId="4F911550" w14:textId="77777777" w:rsidR="00A53929" w:rsidRDefault="00A53929" w:rsidP="002A19BA">
      <w:pPr>
        <w:pStyle w:val="a5"/>
        <w:tabs>
          <w:tab w:val="left" w:pos="709"/>
          <w:tab w:val="left" w:pos="851"/>
        </w:tabs>
        <w:suppressAutoHyphens/>
        <w:ind w:firstLine="709"/>
        <w:jc w:val="center"/>
        <w:rPr>
          <w:b/>
          <w:color w:val="000000"/>
          <w:sz w:val="28"/>
          <w:szCs w:val="28"/>
        </w:rPr>
      </w:pPr>
    </w:p>
    <w:p w14:paraId="2988396D" w14:textId="2739953B" w:rsidR="00376E3D" w:rsidRPr="00160DCA" w:rsidRDefault="00A53929" w:rsidP="00376E3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DC72E0">
        <w:rPr>
          <w:rFonts w:eastAsia="Calibri"/>
          <w:b/>
          <w:bCs/>
          <w:sz w:val="28"/>
          <w:szCs w:val="28"/>
        </w:rPr>
        <w:t>По подразделу 0602 «Сбор, удаление отходов и очистка сточных вод»</w:t>
      </w:r>
      <w:r w:rsidRPr="00DC72E0">
        <w:rPr>
          <w:rFonts w:eastAsia="Calibri"/>
          <w:bCs/>
          <w:sz w:val="28"/>
          <w:szCs w:val="28"/>
        </w:rPr>
        <w:t xml:space="preserve"> р</w:t>
      </w:r>
      <w:r w:rsidRPr="00DC72E0">
        <w:rPr>
          <w:color w:val="000000"/>
          <w:sz w:val="28"/>
          <w:szCs w:val="20"/>
        </w:rPr>
        <w:t xml:space="preserve">асходы исполнены в сумме 1 588 975,3 тыс. руб. </w:t>
      </w:r>
      <w:r w:rsidR="00376E3D" w:rsidRPr="00160DCA">
        <w:rPr>
          <w:sz w:val="28"/>
          <w:szCs w:val="28"/>
        </w:rPr>
        <w:t xml:space="preserve">или </w:t>
      </w:r>
      <w:r w:rsidR="00376E3D" w:rsidRPr="00160DCA">
        <w:rPr>
          <w:bCs/>
          <w:sz w:val="28"/>
          <w:szCs w:val="28"/>
        </w:rPr>
        <w:t>98,7</w:t>
      </w:r>
      <w:r w:rsidR="00376E3D" w:rsidRPr="00160DCA">
        <w:rPr>
          <w:sz w:val="28"/>
          <w:szCs w:val="28"/>
        </w:rPr>
        <w:t>% от утверждённых бюджетных ассигнований.</w:t>
      </w:r>
    </w:p>
    <w:p w14:paraId="6A0FDFF0" w14:textId="77777777" w:rsidR="00376E3D" w:rsidRPr="00160DCA" w:rsidRDefault="00376E3D" w:rsidP="00376E3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0"/>
        </w:rPr>
      </w:pPr>
      <w:r w:rsidRPr="00160DCA">
        <w:rPr>
          <w:color w:val="000000"/>
          <w:sz w:val="28"/>
          <w:szCs w:val="20"/>
        </w:rPr>
        <w:t xml:space="preserve">Средства были направлены на </w:t>
      </w:r>
      <w:r w:rsidRPr="00160DCA">
        <w:rPr>
          <w:sz w:val="28"/>
          <w:szCs w:val="20"/>
        </w:rPr>
        <w:t xml:space="preserve">реализацию следующих мероприятий в </w:t>
      </w:r>
      <w:r w:rsidRPr="00160DCA">
        <w:rPr>
          <w:rFonts w:eastAsia="Calibri"/>
          <w:color w:val="000000"/>
          <w:sz w:val="28"/>
          <w:szCs w:val="28"/>
          <w:lang w:eastAsia="en-US"/>
        </w:rPr>
        <w:t>рамках национального проекта «Экология»</w:t>
      </w:r>
      <w:r w:rsidRPr="00160DCA">
        <w:rPr>
          <w:sz w:val="28"/>
          <w:szCs w:val="20"/>
        </w:rPr>
        <w:t>:</w:t>
      </w:r>
    </w:p>
    <w:p w14:paraId="7E0EF61E" w14:textId="77777777" w:rsidR="00376E3D" w:rsidRPr="00160DCA" w:rsidRDefault="00376E3D" w:rsidP="00376E3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0"/>
        </w:rPr>
      </w:pPr>
      <w:r w:rsidRPr="00160DCA">
        <w:rPr>
          <w:sz w:val="28"/>
          <w:szCs w:val="20"/>
        </w:rPr>
        <w:t>– строительство очистных сооружений канализации в г. Кинешма в сумме 1 463 649,3</w:t>
      </w:r>
      <w:r w:rsidRPr="00160DCA">
        <w:rPr>
          <w:sz w:val="28"/>
          <w:szCs w:val="28"/>
        </w:rPr>
        <w:t xml:space="preserve"> тыс. руб.;</w:t>
      </w:r>
    </w:p>
    <w:p w14:paraId="1F04C760" w14:textId="77777777" w:rsidR="00376E3D" w:rsidRPr="00160DCA" w:rsidRDefault="00376E3D" w:rsidP="00376E3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0"/>
        </w:rPr>
      </w:pPr>
      <w:r w:rsidRPr="00160DCA">
        <w:rPr>
          <w:sz w:val="28"/>
          <w:szCs w:val="20"/>
        </w:rPr>
        <w:t xml:space="preserve">– строительство </w:t>
      </w:r>
      <w:r w:rsidRPr="00160DCA">
        <w:rPr>
          <w:rFonts w:eastAsia="Calibri"/>
          <w:sz w:val="28"/>
          <w:szCs w:val="28"/>
          <w:lang w:eastAsia="en-US"/>
        </w:rPr>
        <w:t>централизованной системы водоотведения г. Наволоки с подключением в централизованную систему г.о. Кинешма</w:t>
      </w:r>
      <w:r w:rsidRPr="00160DCA">
        <w:rPr>
          <w:sz w:val="28"/>
          <w:szCs w:val="20"/>
        </w:rPr>
        <w:t xml:space="preserve"> в сумме </w:t>
      </w:r>
      <w:r w:rsidRPr="00160DCA">
        <w:rPr>
          <w:sz w:val="28"/>
          <w:szCs w:val="28"/>
        </w:rPr>
        <w:t>125 326,0 тыс. рублей.</w:t>
      </w:r>
    </w:p>
    <w:p w14:paraId="548743DE" w14:textId="77777777" w:rsidR="00376E3D" w:rsidRPr="00160DCA" w:rsidRDefault="00376E3D" w:rsidP="00376E3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60DCA">
        <w:rPr>
          <w:rFonts w:eastAsia="Calibri"/>
          <w:b/>
          <w:bCs/>
          <w:sz w:val="28"/>
          <w:szCs w:val="28"/>
        </w:rPr>
        <w:t>По подразделу 0603 «Охрана объектов растительного и животного мира и среды их обитания»</w:t>
      </w:r>
      <w:r w:rsidRPr="00160DCA">
        <w:rPr>
          <w:rFonts w:eastAsia="Calibri"/>
          <w:bCs/>
          <w:sz w:val="28"/>
          <w:szCs w:val="28"/>
        </w:rPr>
        <w:t xml:space="preserve"> р</w:t>
      </w:r>
      <w:r w:rsidRPr="00160DCA">
        <w:rPr>
          <w:color w:val="000000"/>
          <w:sz w:val="28"/>
          <w:szCs w:val="20"/>
        </w:rPr>
        <w:t xml:space="preserve">асходы исполнены в сумме 463 928,7 тыс. руб. </w:t>
      </w:r>
      <w:r w:rsidRPr="00160DCA">
        <w:rPr>
          <w:sz w:val="28"/>
          <w:szCs w:val="28"/>
        </w:rPr>
        <w:t>или 99,95 % от утверждённых бюджетных ассигнований.</w:t>
      </w:r>
    </w:p>
    <w:p w14:paraId="64436C32" w14:textId="77777777" w:rsidR="00376E3D" w:rsidRPr="00160DCA" w:rsidRDefault="00376E3D" w:rsidP="00376E3D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0"/>
        </w:rPr>
      </w:pPr>
      <w:r w:rsidRPr="00160DCA">
        <w:rPr>
          <w:color w:val="000000"/>
          <w:sz w:val="28"/>
          <w:szCs w:val="20"/>
        </w:rPr>
        <w:t>В рамках данного подраздела в 2022 году осуществлялись расходы по:</w:t>
      </w:r>
    </w:p>
    <w:p w14:paraId="099A9E1F" w14:textId="77777777" w:rsidR="00376E3D" w:rsidRPr="00160DCA" w:rsidRDefault="00376E3D" w:rsidP="00376E3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0DCA">
        <w:rPr>
          <w:color w:val="000000"/>
          <w:sz w:val="28"/>
          <w:szCs w:val="20"/>
        </w:rPr>
        <w:t>- созданию и обеспечению функционирования территориальной системы наблюдений за состоянием атмосферного воздуха на территории Ивановской области (</w:t>
      </w:r>
      <w:r w:rsidRPr="00160DCA">
        <w:rPr>
          <w:sz w:val="28"/>
          <w:szCs w:val="28"/>
        </w:rPr>
        <w:t>эксплуатация автоматизированного стационарного поста-лаборатории для контроля за уровнем загрязнения атмосферного воздуха, установленного в городе Шуя) в сумме 1 995,1 тыс. руб. (99,6% от назначений);</w:t>
      </w:r>
    </w:p>
    <w:p w14:paraId="0BB0CA94" w14:textId="77777777" w:rsidR="00376E3D" w:rsidRPr="00160DCA" w:rsidRDefault="00376E3D" w:rsidP="00376E3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0DCA">
        <w:rPr>
          <w:sz w:val="28"/>
          <w:szCs w:val="28"/>
        </w:rPr>
        <w:t xml:space="preserve">- проведению регулярных лабораторных исследований компонентов окружающей среды в сумме 346,8 тыс. руб. (69,4% от назначений). Неисполнение связано с </w:t>
      </w:r>
      <w:r w:rsidRPr="00160DCA">
        <w:rPr>
          <w:color w:val="000000"/>
          <w:sz w:val="28"/>
          <w:szCs w:val="28"/>
        </w:rPr>
        <w:t>отсутствием правовых оснований для принятия мер административного реагирования и проведения отборов проб</w:t>
      </w:r>
      <w:r w:rsidRPr="00160DCA">
        <w:rPr>
          <w:sz w:val="28"/>
          <w:szCs w:val="28"/>
        </w:rPr>
        <w:t>;</w:t>
      </w:r>
    </w:p>
    <w:p w14:paraId="185855E7" w14:textId="77777777" w:rsidR="00376E3D" w:rsidRPr="00160DCA" w:rsidRDefault="00376E3D" w:rsidP="00376E3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0DCA">
        <w:rPr>
          <w:sz w:val="28"/>
          <w:szCs w:val="28"/>
        </w:rPr>
        <w:t>- осуществлению государственного управления в области организации и функционирования особо охраняемых природных территорий регионального значения в сумме 1 299,3 тыс. руб. (100% от назначений);</w:t>
      </w:r>
    </w:p>
    <w:p w14:paraId="0FE432FF" w14:textId="77777777" w:rsidR="00376E3D" w:rsidRPr="00160DCA" w:rsidRDefault="00376E3D" w:rsidP="00376E3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0DCA">
        <w:rPr>
          <w:sz w:val="28"/>
          <w:szCs w:val="28"/>
        </w:rPr>
        <w:t xml:space="preserve"> - ведению Красной книги Ивановской области в сумме 300 тыс. руб. (100% от назначений);</w:t>
      </w:r>
    </w:p>
    <w:p w14:paraId="40851D54" w14:textId="77777777" w:rsidR="00376E3D" w:rsidRPr="00160DCA" w:rsidRDefault="00376E3D" w:rsidP="00376E3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0DCA">
        <w:rPr>
          <w:sz w:val="28"/>
          <w:szCs w:val="28"/>
        </w:rPr>
        <w:t xml:space="preserve"> - обеспечению установленного режима особой охраны памятников природы регионального значения 166,7 тыс. руб. (100% от назначений);</w:t>
      </w:r>
    </w:p>
    <w:p w14:paraId="4DC2FE4D" w14:textId="77777777" w:rsidR="00376E3D" w:rsidRPr="00160DCA" w:rsidRDefault="00376E3D" w:rsidP="00376E3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0DCA">
        <w:rPr>
          <w:sz w:val="28"/>
          <w:szCs w:val="28"/>
        </w:rPr>
        <w:t>- разработке проектов работ по ликвидации накопленного вреда окружающей среде в муниципальных образованиях в сумме 5 605,0 тыс. руб. (100% от назначений);</w:t>
      </w:r>
    </w:p>
    <w:p w14:paraId="4CA2A132" w14:textId="77777777" w:rsidR="00376E3D" w:rsidRPr="00160DCA" w:rsidRDefault="00376E3D" w:rsidP="00376E3D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0"/>
        </w:rPr>
      </w:pPr>
      <w:r w:rsidRPr="00160DCA">
        <w:rPr>
          <w:sz w:val="28"/>
          <w:szCs w:val="28"/>
        </w:rPr>
        <w:t xml:space="preserve">- </w:t>
      </w:r>
      <w:r w:rsidRPr="00160DCA">
        <w:rPr>
          <w:color w:val="000000"/>
          <w:sz w:val="28"/>
          <w:szCs w:val="20"/>
        </w:rPr>
        <w:t>ликвидации несанкционированных свалок в границах городов и наиболее опасных объектов накопленного экологического вреда окружающей среде в целях рекультивации несанкционированной свалки в г. Иваново в</w:t>
      </w:r>
      <w:r w:rsidRPr="00160DCA">
        <w:rPr>
          <w:rFonts w:eastAsia="Calibri"/>
          <w:color w:val="000000"/>
          <w:sz w:val="28"/>
          <w:szCs w:val="28"/>
          <w:lang w:eastAsia="en-US"/>
        </w:rPr>
        <w:t xml:space="preserve"> рамках реализации национального проекта «Экология» за счет средств федерального и областного бюджетов </w:t>
      </w:r>
      <w:r w:rsidRPr="00160DCA">
        <w:rPr>
          <w:color w:val="000000"/>
          <w:sz w:val="28"/>
          <w:szCs w:val="20"/>
        </w:rPr>
        <w:t xml:space="preserve">в сумме 59 469,6 тыс. руб. </w:t>
      </w:r>
      <w:r w:rsidRPr="00160DCA">
        <w:rPr>
          <w:sz w:val="28"/>
          <w:szCs w:val="28"/>
        </w:rPr>
        <w:t>(100% от назначений)</w:t>
      </w:r>
      <w:r w:rsidRPr="00160DCA">
        <w:rPr>
          <w:color w:val="000000"/>
          <w:sz w:val="28"/>
          <w:szCs w:val="20"/>
        </w:rPr>
        <w:t>;</w:t>
      </w:r>
    </w:p>
    <w:p w14:paraId="160ED11C" w14:textId="77777777" w:rsidR="00376E3D" w:rsidRPr="00160DCA" w:rsidRDefault="00376E3D" w:rsidP="00376E3D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0"/>
        </w:rPr>
      </w:pPr>
      <w:r w:rsidRPr="00160DCA">
        <w:rPr>
          <w:color w:val="000000"/>
          <w:sz w:val="28"/>
          <w:szCs w:val="20"/>
        </w:rPr>
        <w:t>- ликвидации (рекультивации) объектов накопленного экологического вреда, представляющих угрозу реке Волге, в целях ликвидации 4-ех объектов размещения химических отходов на территории г. Заволжска  Ивановской области, ликвидацию подземного мазутохранилища, котлована со смоляными и нефтесодержащими и мазутосодержащими отходами, брошенными емкостями со смоляными отходами, находящимися в непосредственной близости от реки Волга в</w:t>
      </w:r>
      <w:r w:rsidRPr="00160DCA">
        <w:rPr>
          <w:rFonts w:eastAsia="Calibri"/>
          <w:color w:val="000000"/>
          <w:sz w:val="28"/>
          <w:szCs w:val="28"/>
          <w:lang w:eastAsia="en-US"/>
        </w:rPr>
        <w:t xml:space="preserve"> рамках реализации национального проекта «Экология» за счет средств федерального и областного бюджетов</w:t>
      </w:r>
      <w:r w:rsidRPr="00160DCA">
        <w:rPr>
          <w:color w:val="000000"/>
          <w:sz w:val="28"/>
          <w:szCs w:val="20"/>
        </w:rPr>
        <w:t xml:space="preserve"> в сумме 389 013,9 тыс. руб. </w:t>
      </w:r>
      <w:r w:rsidRPr="00160DCA">
        <w:rPr>
          <w:sz w:val="28"/>
          <w:szCs w:val="28"/>
        </w:rPr>
        <w:t>(100% от назначений)</w:t>
      </w:r>
      <w:r w:rsidRPr="00160DCA">
        <w:rPr>
          <w:color w:val="000000"/>
          <w:sz w:val="28"/>
          <w:szCs w:val="20"/>
        </w:rPr>
        <w:t>;</w:t>
      </w:r>
    </w:p>
    <w:p w14:paraId="5178DFC2" w14:textId="77777777" w:rsidR="00376E3D" w:rsidRPr="00160DCA" w:rsidRDefault="00376E3D" w:rsidP="00376E3D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0"/>
        </w:rPr>
      </w:pPr>
      <w:r w:rsidRPr="00160DCA">
        <w:rPr>
          <w:color w:val="000000"/>
          <w:sz w:val="28"/>
          <w:szCs w:val="20"/>
        </w:rPr>
        <w:t xml:space="preserve">- составлению схемы размещения, использования и охраны охотничьих угодий на территории Ивановской области в сумме 1669,9 тыс. руб. </w:t>
      </w:r>
      <w:r w:rsidRPr="00160DCA">
        <w:rPr>
          <w:sz w:val="28"/>
          <w:szCs w:val="28"/>
        </w:rPr>
        <w:t>(100% от назначений)</w:t>
      </w:r>
      <w:r w:rsidRPr="00160DCA">
        <w:rPr>
          <w:color w:val="000000"/>
          <w:sz w:val="28"/>
          <w:szCs w:val="20"/>
        </w:rPr>
        <w:t>;</w:t>
      </w:r>
    </w:p>
    <w:p w14:paraId="3429B908" w14:textId="2B697EF0" w:rsidR="00B421F5" w:rsidRPr="00EE5A5C" w:rsidRDefault="00376E3D" w:rsidP="00376E3D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160DCA">
        <w:rPr>
          <w:color w:val="000000"/>
          <w:sz w:val="28"/>
          <w:szCs w:val="20"/>
        </w:rPr>
        <w:t>- обеспечению деятельности Ивановского областного казенного учреждения «Управление особо охраняемыми природными территориями Ивановской области» в сумме 4 062,5 тыс. рубл</w:t>
      </w:r>
      <w:r w:rsidRPr="00160DCA">
        <w:rPr>
          <w:color w:val="000000"/>
          <w:sz w:val="28"/>
          <w:szCs w:val="20"/>
        </w:rPr>
        <w:t xml:space="preserve">ей. </w:t>
      </w:r>
      <w:r w:rsidR="00B421F5" w:rsidRPr="00160DCA">
        <w:rPr>
          <w:rFonts w:eastAsia="Calibri"/>
          <w:bCs/>
          <w:sz w:val="28"/>
          <w:szCs w:val="28"/>
        </w:rPr>
        <w:t>Увеличение</w:t>
      </w:r>
      <w:r w:rsidR="00B421F5" w:rsidRPr="00311960">
        <w:rPr>
          <w:rFonts w:eastAsia="Calibri"/>
          <w:bCs/>
          <w:sz w:val="28"/>
          <w:szCs w:val="28"/>
        </w:rPr>
        <w:t xml:space="preserve"> расходов за 2022 год по сравнению с 2021 годом по данному</w:t>
      </w:r>
      <w:r w:rsidR="00B421F5" w:rsidRPr="00EE5A5C">
        <w:rPr>
          <w:rFonts w:eastAsia="Calibri"/>
          <w:bCs/>
          <w:sz w:val="28"/>
          <w:szCs w:val="28"/>
        </w:rPr>
        <w:t xml:space="preserve"> учреждению в сумме 473,6 тыс. руб. (13,2 %) связано с индексацией заработной платы с 1 октября 2022 года на 5,2 %, доведением до года индексации заработной платы с 1 октября 2021 года, а также увеличением минимального размера оплаты труда. </w:t>
      </w:r>
    </w:p>
    <w:p w14:paraId="3FAC3995" w14:textId="77777777" w:rsidR="00B421F5" w:rsidRPr="00EE5A5C" w:rsidRDefault="00B421F5" w:rsidP="00B421F5">
      <w:pPr>
        <w:ind w:firstLine="709"/>
        <w:jc w:val="both"/>
        <w:rPr>
          <w:rFonts w:eastAsia="Calibri"/>
          <w:bCs/>
          <w:sz w:val="28"/>
          <w:szCs w:val="28"/>
        </w:rPr>
      </w:pPr>
      <w:r w:rsidRPr="00EE5A5C">
        <w:rPr>
          <w:rFonts w:eastAsia="Calibri"/>
          <w:b/>
          <w:bCs/>
          <w:sz w:val="28"/>
          <w:szCs w:val="28"/>
        </w:rPr>
        <w:t>По подразделу 0605 «Другие вопросы в области охраны окружающей среды»</w:t>
      </w:r>
      <w:r w:rsidRPr="00EE5A5C">
        <w:rPr>
          <w:rFonts w:eastAsia="Calibri"/>
          <w:bCs/>
          <w:sz w:val="28"/>
          <w:szCs w:val="28"/>
        </w:rPr>
        <w:t xml:space="preserve"> отражены расходы на содержание исполнительного органа государственной власти Ивановской области, осуществляющего переданные полномочия Российской Федерации в области охраны и использования охотничьих ресурсов. Исполнение указанных расходов составило 10 592,5 тыс. руб. или 99,6 % от утвержденных бюджетных ассигнований. </w:t>
      </w:r>
    </w:p>
    <w:p w14:paraId="4D29D328" w14:textId="77777777" w:rsidR="00B421F5" w:rsidRDefault="00B421F5" w:rsidP="00B421F5">
      <w:pPr>
        <w:ind w:firstLine="709"/>
        <w:jc w:val="both"/>
        <w:rPr>
          <w:rFonts w:eastAsia="Calibri"/>
          <w:bCs/>
          <w:sz w:val="28"/>
          <w:szCs w:val="28"/>
        </w:rPr>
      </w:pPr>
      <w:r w:rsidRPr="00EE5A5C">
        <w:rPr>
          <w:rFonts w:eastAsia="Calibri"/>
          <w:bCs/>
          <w:sz w:val="28"/>
          <w:szCs w:val="28"/>
        </w:rPr>
        <w:t>Увеличение расходов за 2022 год по сравнению с 2021 годом в сумме 1 187,7 тыс. руб. (12,6 %) связано с увеличением объема субвенции из федерального бюджета на переданные полномочия Российской Федерации в области охраны и использования охотничьих ресурсов.</w:t>
      </w:r>
    </w:p>
    <w:p w14:paraId="2D7D1716" w14:textId="77777777" w:rsidR="00021709" w:rsidRDefault="00021709" w:rsidP="00B421F5">
      <w:pPr>
        <w:ind w:firstLine="709"/>
        <w:jc w:val="both"/>
        <w:rPr>
          <w:rFonts w:eastAsia="Calibri"/>
          <w:bCs/>
          <w:sz w:val="28"/>
          <w:szCs w:val="28"/>
        </w:rPr>
      </w:pPr>
    </w:p>
    <w:p w14:paraId="234F7A61" w14:textId="77777777" w:rsidR="00021709" w:rsidRDefault="00021709" w:rsidP="00021709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A525D6">
        <w:rPr>
          <w:rFonts w:eastAsia="Calibri"/>
          <w:b/>
          <w:sz w:val="28"/>
          <w:szCs w:val="28"/>
          <w:lang w:eastAsia="en-US"/>
        </w:rPr>
        <w:t>Раздел 0700 «Образование»</w:t>
      </w:r>
    </w:p>
    <w:p w14:paraId="54139B6B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>По разделу 0700</w:t>
      </w:r>
      <w:r w:rsidRPr="00EE5A5C">
        <w:rPr>
          <w:sz w:val="28"/>
          <w:szCs w:val="28"/>
        </w:rPr>
        <w:t xml:space="preserve"> </w:t>
      </w:r>
      <w:r w:rsidRPr="00AE3870">
        <w:rPr>
          <w:b/>
          <w:sz w:val="28"/>
          <w:szCs w:val="28"/>
        </w:rPr>
        <w:t>«Образование»</w:t>
      </w:r>
      <w:r w:rsidRPr="00EE5A5C">
        <w:rPr>
          <w:sz w:val="28"/>
          <w:szCs w:val="28"/>
        </w:rPr>
        <w:t xml:space="preserve"> расходы областного бюджета в 2022 году утверждены в сумме 13</w:t>
      </w:r>
      <w:r w:rsidRPr="00EE5A5C">
        <w:rPr>
          <w:sz w:val="28"/>
          <w:szCs w:val="28"/>
          <w:lang w:val="en-US"/>
        </w:rPr>
        <w:t> </w:t>
      </w:r>
      <w:r w:rsidRPr="00EE5A5C">
        <w:rPr>
          <w:sz w:val="28"/>
          <w:szCs w:val="28"/>
        </w:rPr>
        <w:t>734</w:t>
      </w:r>
      <w:r w:rsidRPr="00EE5A5C">
        <w:rPr>
          <w:sz w:val="28"/>
          <w:szCs w:val="28"/>
          <w:lang w:val="en-US"/>
        </w:rPr>
        <w:t> </w:t>
      </w:r>
      <w:r w:rsidRPr="00EE5A5C">
        <w:rPr>
          <w:sz w:val="28"/>
          <w:szCs w:val="28"/>
        </w:rPr>
        <w:t xml:space="preserve">713,08 тыс. руб., исполнены в сумме 13 080 486,14 тыс. руб., что составляет 95,2 % к утвержденным бюджетным назначениям. </w:t>
      </w:r>
    </w:p>
    <w:p w14:paraId="6386BC70" w14:textId="3B8EA0F3" w:rsidR="004A07FC" w:rsidRPr="00EE5A5C" w:rsidRDefault="00AE3870" w:rsidP="004A07FC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4A07FC" w:rsidRPr="00EE5A5C">
        <w:rPr>
          <w:b/>
          <w:sz w:val="28"/>
          <w:szCs w:val="28"/>
        </w:rPr>
        <w:t>По подразделу 0701</w:t>
      </w:r>
      <w:r w:rsidR="004A07FC" w:rsidRPr="00EE5A5C">
        <w:rPr>
          <w:sz w:val="28"/>
          <w:szCs w:val="28"/>
        </w:rPr>
        <w:t xml:space="preserve"> </w:t>
      </w:r>
      <w:r w:rsidR="004A07FC" w:rsidRPr="00AE3870">
        <w:rPr>
          <w:b/>
          <w:sz w:val="28"/>
          <w:szCs w:val="28"/>
        </w:rPr>
        <w:t xml:space="preserve">«Дошкольное образование» </w:t>
      </w:r>
      <w:r w:rsidR="004A07FC" w:rsidRPr="00EE5A5C">
        <w:rPr>
          <w:sz w:val="28"/>
          <w:szCs w:val="28"/>
        </w:rPr>
        <w:t>расходы утверждены в сумме 3 518 766,31 тыс. руб., исполнены в сумме 3 460 997,25 тыс. руб. или 98,4 % к утвержденным назначениям. По указанному подразделу бюджетные ассигнования направлены на финансовое обеспечение предоставления дошкольного образования в государственных, муниципальных и негосударственных образовательных организациях, включая расходы на доведение средней заработной платы педагогических работников до средней заработной платы в сфере общего образования в соответствии с указами Президента Российской Федерации, создания условий для осуществления присмотра и ухода за детьми, содержания детей в государственных и муниципальных образовательных организациях.</w:t>
      </w:r>
    </w:p>
    <w:p w14:paraId="3F3E236B" w14:textId="75532974" w:rsidR="004A07FC" w:rsidRPr="00EE5A5C" w:rsidRDefault="004A07FC" w:rsidP="00F22143">
      <w:pPr>
        <w:ind w:firstLine="708"/>
        <w:contextualSpacing/>
        <w:jc w:val="both"/>
        <w:rPr>
          <w:rFonts w:eastAsia="Calibri"/>
          <w:bCs/>
          <w:sz w:val="28"/>
          <w:szCs w:val="28"/>
        </w:rPr>
      </w:pPr>
      <w:r w:rsidRPr="00EE5A5C">
        <w:rPr>
          <w:rFonts w:eastAsia="Calibri"/>
          <w:bCs/>
          <w:sz w:val="28"/>
          <w:szCs w:val="28"/>
        </w:rPr>
        <w:t>Увеличение расходов областного бюджета в 2022 году по сравнению с расходами 2021 года на 62 966,11 тыс. руб. или на 1,9 % связано с увеличением минимального размера оплаты труда, индексацией заработной платы с 1 октября 2022 года на 5,2 % и доведением до года расходов по фонду оплаты труда с учетом начислений в связи с индексацией заработ</w:t>
      </w:r>
      <w:r w:rsidR="00F22143">
        <w:rPr>
          <w:rFonts w:eastAsia="Calibri"/>
          <w:bCs/>
          <w:sz w:val="28"/>
          <w:szCs w:val="28"/>
        </w:rPr>
        <w:t xml:space="preserve">ной платы с 1 октября 2021 </w:t>
      </w:r>
      <w:r w:rsidR="00F22143" w:rsidRPr="00160DCA">
        <w:rPr>
          <w:rFonts w:eastAsia="Calibri"/>
          <w:bCs/>
          <w:sz w:val="28"/>
          <w:szCs w:val="28"/>
        </w:rPr>
        <w:t>года</w:t>
      </w:r>
      <w:r w:rsidR="00F22143" w:rsidRPr="00160DCA">
        <w:rPr>
          <w:sz w:val="28"/>
          <w:szCs w:val="28"/>
        </w:rPr>
        <w:t>, доведением средней заработной платы педагогических работников до средней заработной платы в общем образовании.</w:t>
      </w:r>
    </w:p>
    <w:p w14:paraId="62C72D4E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0702</w:t>
      </w:r>
      <w:r w:rsidRPr="00EE5A5C">
        <w:rPr>
          <w:sz w:val="28"/>
          <w:szCs w:val="28"/>
        </w:rPr>
        <w:t xml:space="preserve"> </w:t>
      </w:r>
      <w:r w:rsidRPr="00AE3870">
        <w:rPr>
          <w:b/>
          <w:sz w:val="28"/>
          <w:szCs w:val="28"/>
        </w:rPr>
        <w:t>«Общее образование»</w:t>
      </w:r>
      <w:r w:rsidRPr="00EE5A5C">
        <w:rPr>
          <w:sz w:val="28"/>
          <w:szCs w:val="28"/>
        </w:rPr>
        <w:t xml:space="preserve"> расходы утверждены в сумме 7 390 368,34 тыс. руб., исполнены в сумме 6 815 428,02 тыс. рублей или 92,2 % от утвержденных назначений. </w:t>
      </w:r>
    </w:p>
    <w:p w14:paraId="0E21F337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Бюджетные ассигнования направлены на финансовое обеспечение:</w:t>
      </w:r>
    </w:p>
    <w:p w14:paraId="477C2B58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реализации региональных проектов «Современная школа» и «Успех каждого ребенка», обеспечивающих достижение целей, показателей и результатов федеральных проектов, входящих в состав национального проекта «Образование»;</w:t>
      </w:r>
    </w:p>
    <w:p w14:paraId="0197A8D0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организации предоставления дошкольного, начального общего, основного общего, среднего (полного) общего образования в областных государственных, муниципальных общеобразовательных организациях;</w:t>
      </w:r>
    </w:p>
    <w:p w14:paraId="3233DEDF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затрат;</w:t>
      </w:r>
    </w:p>
    <w:p w14:paraId="0AF9EA68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rFonts w:eastAsia="Calibri"/>
          <w:sz w:val="28"/>
          <w:szCs w:val="28"/>
        </w:rPr>
        <w:t>создания условий для осуществления присмотра и ухода за детьми, содержания детей в государственных образовательных организациях</w:t>
      </w:r>
      <w:r w:rsidRPr="00EE5A5C">
        <w:rPr>
          <w:sz w:val="28"/>
          <w:szCs w:val="28"/>
        </w:rPr>
        <w:t xml:space="preserve">; </w:t>
      </w:r>
    </w:p>
    <w:p w14:paraId="30A24B25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содержания и воспитания детей-сирот и детей, оставшихся без попечения родителей в учреждениях для детей-сирот и детей, оставшихся без попечения родителей;</w:t>
      </w:r>
    </w:p>
    <w:p w14:paraId="5D29A4D7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доведения средней заработной платы отдельным категориям работников муниципальных и государственных образовательных организаций в соответствии с указами Президента Российской Федерации;</w:t>
      </w:r>
    </w:p>
    <w:p w14:paraId="21A5BEDC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14:paraId="6E97CB8C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иные расходы в сфере общего образования.</w:t>
      </w:r>
    </w:p>
    <w:p w14:paraId="451E0385" w14:textId="0631057B" w:rsidR="00752A50" w:rsidRPr="00160DCA" w:rsidRDefault="00752A50" w:rsidP="00752A50">
      <w:pPr>
        <w:ind w:firstLine="709"/>
        <w:jc w:val="both"/>
        <w:rPr>
          <w:sz w:val="28"/>
          <w:szCs w:val="28"/>
        </w:rPr>
      </w:pPr>
      <w:r w:rsidRPr="00140418">
        <w:rPr>
          <w:sz w:val="28"/>
          <w:szCs w:val="28"/>
        </w:rPr>
        <w:t xml:space="preserve">Увеличение расходов областного бюджета в 2022 году по сравнению с расходами 2021 года </w:t>
      </w:r>
      <w:r w:rsidRPr="00AB42C3">
        <w:rPr>
          <w:sz w:val="28"/>
          <w:szCs w:val="28"/>
        </w:rPr>
        <w:t>на 1 384 282,59 тыс. руб. или на 25,5 %</w:t>
      </w:r>
      <w:r w:rsidR="00160DCA">
        <w:rPr>
          <w:sz w:val="28"/>
          <w:szCs w:val="28"/>
        </w:rPr>
        <w:t xml:space="preserve"> связано с у</w:t>
      </w:r>
      <w:r w:rsidRPr="00140418">
        <w:rPr>
          <w:sz w:val="28"/>
          <w:szCs w:val="28"/>
        </w:rPr>
        <w:t>величением минимального размера оплаты труда, индексацией заработной платы с 1 октября 2022 года на 5,2 % и доведением до года расходов по фонду оплаты труда с учетом начислений в связи с индексацией заработной платы с 1 октября 2021 года;</w:t>
      </w:r>
      <w:r>
        <w:rPr>
          <w:sz w:val="28"/>
          <w:szCs w:val="28"/>
        </w:rPr>
        <w:t xml:space="preserve"> </w:t>
      </w:r>
      <w:r w:rsidRPr="00140418">
        <w:rPr>
          <w:sz w:val="28"/>
          <w:szCs w:val="28"/>
        </w:rPr>
        <w:t>доведением средней заработной платы педагогических работников до средней заработной платы в регионе</w:t>
      </w:r>
      <w:r w:rsidRPr="00160DCA">
        <w:rPr>
          <w:sz w:val="28"/>
          <w:szCs w:val="28"/>
        </w:rPr>
        <w:t>;</w:t>
      </w:r>
      <w:r w:rsidR="00160DCA" w:rsidRPr="00160DCA">
        <w:rPr>
          <w:sz w:val="28"/>
          <w:szCs w:val="28"/>
        </w:rPr>
        <w:t xml:space="preserve"> </w:t>
      </w:r>
      <w:r w:rsidRPr="00160DCA">
        <w:rPr>
          <w:sz w:val="28"/>
          <w:szCs w:val="28"/>
        </w:rPr>
        <w:t>у</w:t>
      </w:r>
      <w:r w:rsidRPr="00140418">
        <w:rPr>
          <w:sz w:val="28"/>
          <w:szCs w:val="28"/>
        </w:rPr>
        <w:t xml:space="preserve">величением численности обучающихся в муниципальных и частных общеобразовательных организациях; </w:t>
      </w:r>
      <w:r w:rsidRPr="00160DCA">
        <w:rPr>
          <w:sz w:val="28"/>
          <w:szCs w:val="28"/>
        </w:rPr>
        <w:t xml:space="preserve">- увеличением средств федерального и областного бюджетов, в том числе на реализацию региональных проектов, обеспечивающих достижение целей, показателей и результатов федеральных проектов, входящих в состав национальных проектов, а также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 на ежемесячное денежное вознаграждение за классное руководство педагогическим работникам государственных и муниципальных </w:t>
      </w:r>
      <w:r w:rsidRPr="00160DCA">
        <w:rPr>
          <w:sz w:val="28"/>
          <w:szCs w:val="28"/>
        </w:rPr>
        <w:t>общеобразовательных организаций.</w:t>
      </w:r>
    </w:p>
    <w:p w14:paraId="4D354AD9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CB0467">
        <w:rPr>
          <w:rFonts w:eastAsia="Calibri"/>
          <w:bCs/>
          <w:sz w:val="28"/>
          <w:szCs w:val="28"/>
        </w:rPr>
        <w:t>Средства областного и федерального бюджетов были направлены на:</w:t>
      </w:r>
    </w:p>
    <w:p w14:paraId="10855401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B0467">
        <w:rPr>
          <w:rFonts w:eastAsia="Calibri"/>
          <w:bCs/>
          <w:sz w:val="28"/>
          <w:szCs w:val="28"/>
        </w:rPr>
        <w:t>– модернизацию инфраструктуры общего образования в целях с</w:t>
      </w:r>
      <w:r w:rsidRPr="00CB0467">
        <w:rPr>
          <w:color w:val="000000"/>
          <w:sz w:val="28"/>
          <w:szCs w:val="28"/>
        </w:rPr>
        <w:t>троительства пристройки на 350 мест к зданию МБОУ Гимназия № 44 г. Иваново и строительства общеобразовательной школы на 350 мест в мкр. «Рождественский» г. Иваново в сумме 274 519,5 тыс. руб. (75,1% назначений);</w:t>
      </w:r>
    </w:p>
    <w:p w14:paraId="65F476CA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B0467">
        <w:rPr>
          <w:color w:val="000000"/>
          <w:sz w:val="28"/>
          <w:szCs w:val="28"/>
        </w:rPr>
        <w:t xml:space="preserve">– создание новых мест в общеобразовательных организациях в целях строительства общеобразовательной школы на 550 мест в г.о. Кохма в сумме 454 009,1 тыс. руб., капитального ремонта здания по ул. Лежневской, д. 162, г. Иваново в сумме 45 938,9 тыс. руб. (59,6% назначений);     </w:t>
      </w:r>
    </w:p>
    <w:p w14:paraId="6E7E07B6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B0467">
        <w:rPr>
          <w:color w:val="000000"/>
          <w:sz w:val="28"/>
          <w:szCs w:val="28"/>
        </w:rPr>
        <w:t>– модернизацию школьных систем образования в целях проведения капитального ремонта школ в сумме 231 018,4 тыс. руб. (92,9%  назначений);</w:t>
      </w:r>
    </w:p>
    <w:p w14:paraId="73FAB345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B0467">
        <w:rPr>
          <w:color w:val="000000"/>
          <w:sz w:val="28"/>
          <w:szCs w:val="28"/>
        </w:rPr>
        <w:t>– разработку (корректировку) проектной документации на капитальный ремонт объектов общего образования в сумме 40 236,7 тыс. руб. (86,9% назначений).</w:t>
      </w:r>
    </w:p>
    <w:p w14:paraId="73BC5C78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B0467">
        <w:rPr>
          <w:color w:val="000000"/>
          <w:sz w:val="28"/>
          <w:szCs w:val="28"/>
        </w:rPr>
        <w:t xml:space="preserve">Неисполнение расходов в 2022 году обусловлено расторжением ранее заключенных контрактов ввиду недобросовестной работы подрядчиков, заключением новых контрактов, в рамках которых потребовалось устранение имеющихся недоработок, что повлекло за собой значительные временные затраты.   </w:t>
      </w:r>
    </w:p>
    <w:p w14:paraId="502B9FBC" w14:textId="77777777" w:rsidR="004A07FC" w:rsidRPr="00EE5A5C" w:rsidRDefault="004A07FC" w:rsidP="00C2102E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 xml:space="preserve">По подразделу 0703 </w:t>
      </w:r>
      <w:r w:rsidRPr="00AE3870">
        <w:rPr>
          <w:b/>
          <w:sz w:val="28"/>
          <w:szCs w:val="28"/>
        </w:rPr>
        <w:t>«Дополнительное образование детей»</w:t>
      </w:r>
      <w:r w:rsidRPr="00EE5A5C">
        <w:rPr>
          <w:sz w:val="28"/>
          <w:szCs w:val="28"/>
        </w:rPr>
        <w:t xml:space="preserve"> расходы утверждены в сумме 494 925,61 тыс. руб., исполнены в сумме 489 482,33 тыс. руб. или 98,9 % от плановых назначений. </w:t>
      </w:r>
    </w:p>
    <w:p w14:paraId="349BBD73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По указанному подразделу отражены расходы на финансовое обеспечение:</w:t>
      </w:r>
    </w:p>
    <w:p w14:paraId="55BFA98F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 xml:space="preserve">реализации региональных проектов </w:t>
      </w:r>
      <w:r w:rsidRPr="00EE5A5C">
        <w:rPr>
          <w:rFonts w:eastAsia="Calibri"/>
          <w:sz w:val="28"/>
          <w:szCs w:val="28"/>
        </w:rPr>
        <w:t xml:space="preserve">«Успех каждого ребенка», «Культурная среда» и «Цифровая культура», </w:t>
      </w:r>
      <w:r w:rsidRPr="00EE5A5C">
        <w:rPr>
          <w:sz w:val="28"/>
          <w:szCs w:val="28"/>
        </w:rPr>
        <w:t>обеспечивающих достижение целей, показателей и результатов федеральных проектов, входящих соответственно в состав национальных проектов «Образование» и «Культура»;</w:t>
      </w:r>
    </w:p>
    <w:p w14:paraId="34D8C969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организации предоставления дополнительного образования детей в государственных образовательных организациях;</w:t>
      </w:r>
    </w:p>
    <w:p w14:paraId="7BB3A1A6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доведения средней заработной платы отдельным категориям работников муниципальных и государственных образовательных организаций в соответствии с указами Президента Российской Федерации.</w:t>
      </w:r>
    </w:p>
    <w:p w14:paraId="2ABBC613" w14:textId="2A8CA5BA" w:rsidR="00C862F1" w:rsidRPr="00C862F1" w:rsidRDefault="00C862F1" w:rsidP="00C862F1">
      <w:pPr>
        <w:ind w:firstLine="709"/>
        <w:jc w:val="both"/>
        <w:rPr>
          <w:sz w:val="28"/>
          <w:szCs w:val="28"/>
        </w:rPr>
      </w:pPr>
      <w:r w:rsidRPr="00160DCA">
        <w:rPr>
          <w:rFonts w:eastAsia="Calibri"/>
          <w:bCs/>
          <w:sz w:val="28"/>
          <w:szCs w:val="28"/>
        </w:rPr>
        <w:t>Уменьшение расходов областного бюджета в 2022 году по сравнению с 2021 годом на 75 160,65 тыс. руб. или на 13,3 % обусловлено</w:t>
      </w:r>
      <w:r w:rsidRPr="00160DCA">
        <w:rPr>
          <w:rFonts w:eastAsia="Calibri"/>
          <w:sz w:val="28"/>
          <w:szCs w:val="28"/>
        </w:rPr>
        <w:t xml:space="preserve"> уменьшением средств федерального бюджета на</w:t>
      </w:r>
      <w:r w:rsidRPr="00160DCA">
        <w:rPr>
          <w:sz w:val="28"/>
          <w:szCs w:val="28"/>
        </w:rPr>
        <w:t xml:space="preserve"> реализацию региональных проектов</w:t>
      </w:r>
      <w:r w:rsidRPr="00160DCA">
        <w:rPr>
          <w:rFonts w:eastAsia="Calibri"/>
          <w:sz w:val="28"/>
          <w:szCs w:val="28"/>
        </w:rPr>
        <w:t xml:space="preserve"> «Культурная среда» и </w:t>
      </w:r>
      <w:r w:rsidRPr="00160DCA">
        <w:rPr>
          <w:rFonts w:eastAsia="Calibri"/>
          <w:bCs/>
          <w:sz w:val="28"/>
          <w:szCs w:val="28"/>
        </w:rPr>
        <w:t>«Успех каждого ребенка»</w:t>
      </w:r>
      <w:r w:rsidRPr="00160DCA">
        <w:rPr>
          <w:rFonts w:eastAsia="Calibri"/>
          <w:sz w:val="28"/>
          <w:szCs w:val="28"/>
        </w:rPr>
        <w:t xml:space="preserve">, </w:t>
      </w:r>
      <w:r w:rsidRPr="00160DCA">
        <w:rPr>
          <w:sz w:val="28"/>
          <w:szCs w:val="28"/>
        </w:rPr>
        <w:t>обеспечивающих достижение целей, показателей и результатов федеральных проектов, входящих в состав национальных проектов «Культура» и «Образование</w:t>
      </w:r>
      <w:r w:rsidRPr="00160DCA">
        <w:rPr>
          <w:sz w:val="28"/>
          <w:szCs w:val="28"/>
        </w:rPr>
        <w:t>.</w:t>
      </w:r>
    </w:p>
    <w:p w14:paraId="309A63C1" w14:textId="00AA9116" w:rsidR="004A07FC" w:rsidRPr="00EE5A5C" w:rsidRDefault="004A07FC" w:rsidP="00C862F1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0704</w:t>
      </w:r>
      <w:r w:rsidRPr="00EE5A5C">
        <w:rPr>
          <w:sz w:val="28"/>
          <w:szCs w:val="28"/>
        </w:rPr>
        <w:t xml:space="preserve"> «Среднее профессиональное образование» расходы утверждены в сумме 1 681 084,27 тыс. руб., исполнены в сумме 1 677 846,97 тыс. руб. или 99,81 % от плановых назначений. </w:t>
      </w:r>
    </w:p>
    <w:p w14:paraId="2DF1A98C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По указанному подразделу отражены расходы на финансовое обеспечение:</w:t>
      </w:r>
    </w:p>
    <w:p w14:paraId="2B022FCF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предоставления среднего профессионального образования, в том числе:</w:t>
      </w:r>
    </w:p>
    <w:p w14:paraId="0DF0EAC6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предоставление субсидий областным государственным бюджетным учреждениям на выполнение государственного задания;</w:t>
      </w:r>
    </w:p>
    <w:p w14:paraId="6E6B67D9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доведение средней заработной платы отдельным категориям работников в соответствии с указами Президента Российской Федерации;</w:t>
      </w:r>
    </w:p>
    <w:p w14:paraId="297BD955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гранты</w:t>
      </w:r>
      <w:r w:rsidRPr="00EE5A5C">
        <w:rPr>
          <w:rFonts w:eastAsia="Calibri"/>
          <w:sz w:val="28"/>
          <w:szCs w:val="28"/>
        </w:rPr>
        <w:t xml:space="preserve"> в форме субсидий организациям, осуществляющим образовательную деятельность по образовательным программам среднего профессионального образования, находящимся в ведении федеральных органов государственной власти Российской Федерации,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образования;</w:t>
      </w:r>
    </w:p>
    <w:p w14:paraId="0F4D6221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 xml:space="preserve"> - предоставление мер социальной поддержки обучающимся в областных профессиональных образовательных организациях, установленных законами Ивановской области: оплата питания, обеспечение одеждой, обувью и мягким инвентарем студентов из числа детей-сирот и детей, оставшихся без попечения родителей; </w:t>
      </w:r>
    </w:p>
    <w:p w14:paraId="26BA5412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предоставление жилых помещений в общежитиях;</w:t>
      </w:r>
    </w:p>
    <w:p w14:paraId="55380656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стипендиальное обеспечение.</w:t>
      </w:r>
    </w:p>
    <w:p w14:paraId="34B856A1" w14:textId="21ABF303" w:rsidR="00C862F1" w:rsidRPr="00160DCA" w:rsidRDefault="00C862F1" w:rsidP="00C862F1">
      <w:pPr>
        <w:ind w:firstLine="709"/>
        <w:jc w:val="both"/>
        <w:rPr>
          <w:rFonts w:eastAsia="Calibri"/>
          <w:bCs/>
          <w:sz w:val="28"/>
          <w:szCs w:val="28"/>
        </w:rPr>
      </w:pPr>
      <w:r w:rsidRPr="00EE5A5C">
        <w:rPr>
          <w:rFonts w:eastAsia="Calibri"/>
          <w:bCs/>
          <w:sz w:val="28"/>
          <w:szCs w:val="28"/>
        </w:rPr>
        <w:t xml:space="preserve">Увеличение расходов областного бюджета в 2022 году по сравнению с расходами 2021 </w:t>
      </w:r>
      <w:r w:rsidRPr="00152852">
        <w:rPr>
          <w:rFonts w:eastAsia="Calibri"/>
          <w:bCs/>
          <w:sz w:val="28"/>
          <w:szCs w:val="28"/>
        </w:rPr>
        <w:t>года на 376 850,45 тыс. руб. или на 29,0 % связано</w:t>
      </w:r>
      <w:r w:rsidRPr="00EE5A5C">
        <w:rPr>
          <w:rFonts w:eastAsia="Calibri"/>
          <w:bCs/>
          <w:sz w:val="28"/>
          <w:szCs w:val="28"/>
        </w:rPr>
        <w:t xml:space="preserve"> </w:t>
      </w:r>
      <w:r w:rsidRPr="00160DCA">
        <w:rPr>
          <w:rFonts w:eastAsia="Calibri"/>
          <w:bCs/>
          <w:sz w:val="28"/>
          <w:szCs w:val="28"/>
        </w:rPr>
        <w:t>с- увеличением минимального размера оплаты труда, индексацией заработной платы с 1 октября 2022 года на 5,2 % и доведением до года расходов по фонду оплаты труда с учетом начислений в связи с индексацией заработной платы с 1 октября 2021 года;- доведением средней заработной платы педагогических работников до средней заработной платы по региону;- увеличением численности студентов областных государственных профессиональных образовательных организаций;</w:t>
      </w:r>
      <w:r w:rsidRPr="00160DCA">
        <w:rPr>
          <w:rFonts w:eastAsia="Calibri"/>
          <w:sz w:val="28"/>
          <w:szCs w:val="28"/>
        </w:rPr>
        <w:t xml:space="preserve"> увеличением средств федерального бюджета на осуществление с ежемесячного денежного вознаграждения за классное руководство (кураторство) педагогическим работникам государственных образовательных организаций Ивановской области,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а также </w:t>
      </w:r>
      <w:r w:rsidRPr="00160DCA">
        <w:rPr>
          <w:rFonts w:eastAsia="Calibri"/>
          <w:bCs/>
          <w:sz w:val="28"/>
          <w:szCs w:val="28"/>
        </w:rPr>
        <w:t>на с</w:t>
      </w:r>
      <w:r w:rsidRPr="00160DCA">
        <w:rPr>
          <w:rFonts w:eastAsia="Calibri"/>
          <w:sz w:val="28"/>
          <w:szCs w:val="28"/>
        </w:rPr>
        <w:t xml:space="preserve">оздание (обновление) материально-технической базы образовательных организаций, реализующих программы среднего профессионального образования </w:t>
      </w:r>
      <w:r w:rsidRPr="00160DCA">
        <w:rPr>
          <w:rFonts w:eastAsia="Calibri"/>
          <w:bCs/>
          <w:sz w:val="28"/>
          <w:szCs w:val="28"/>
        </w:rPr>
        <w:t>в рамках реализации регионального проекта «</w:t>
      </w:r>
      <w:r w:rsidRPr="00160DCA">
        <w:rPr>
          <w:rFonts w:eastAsia="Calibri"/>
          <w:sz w:val="28"/>
          <w:szCs w:val="28"/>
        </w:rPr>
        <w:t>Молодые профессионалы (Повышение конкурентоспособности профессионального образования)</w:t>
      </w:r>
      <w:r w:rsidRPr="00160DCA">
        <w:rPr>
          <w:rFonts w:eastAsia="Calibri"/>
          <w:bCs/>
          <w:sz w:val="28"/>
          <w:szCs w:val="28"/>
        </w:rPr>
        <w:t>».</w:t>
      </w:r>
    </w:p>
    <w:p w14:paraId="0437A0AC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160DCA">
        <w:rPr>
          <w:b/>
          <w:sz w:val="28"/>
          <w:szCs w:val="28"/>
        </w:rPr>
        <w:t>По подразделу 0705</w:t>
      </w:r>
      <w:r w:rsidRPr="00160DCA">
        <w:rPr>
          <w:sz w:val="28"/>
          <w:szCs w:val="28"/>
        </w:rPr>
        <w:t xml:space="preserve"> </w:t>
      </w:r>
      <w:r w:rsidRPr="00160DCA">
        <w:rPr>
          <w:b/>
          <w:sz w:val="28"/>
          <w:szCs w:val="28"/>
        </w:rPr>
        <w:t>«Профессиональная подготовка, переподготовка</w:t>
      </w:r>
      <w:r w:rsidRPr="00AE3870">
        <w:rPr>
          <w:b/>
          <w:sz w:val="28"/>
          <w:szCs w:val="28"/>
        </w:rPr>
        <w:t xml:space="preserve"> и повышение квалификации» </w:t>
      </w:r>
      <w:r w:rsidRPr="00EE5A5C">
        <w:rPr>
          <w:sz w:val="28"/>
          <w:szCs w:val="28"/>
        </w:rPr>
        <w:t xml:space="preserve">расходы утверждены в сумме 75 876,8 тыс. руб., исполнены в сумме 75 813,6 тыс. руб. или 99,9 % от плановых назначений. </w:t>
      </w:r>
    </w:p>
    <w:p w14:paraId="651BA413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 xml:space="preserve">По указанному подразделу отражены расходы на финансовое обеспечение повышения квалификации педагогических работников образовательных организаций, государственных служащих, подготовки кадров для народного хозяйства.  </w:t>
      </w:r>
    </w:p>
    <w:p w14:paraId="6CD6E442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 xml:space="preserve">По подразделу </w:t>
      </w:r>
      <w:r w:rsidRPr="00AE3870">
        <w:rPr>
          <w:b/>
          <w:sz w:val="28"/>
          <w:szCs w:val="28"/>
        </w:rPr>
        <w:t>0707 «Молодежная политика и оздоровление детей»</w:t>
      </w:r>
      <w:r w:rsidRPr="00EE5A5C">
        <w:rPr>
          <w:sz w:val="28"/>
          <w:szCs w:val="28"/>
        </w:rPr>
        <w:t xml:space="preserve"> расходы утверждены в сумме 302 969,24 тыс. руб., исполнены в сумме 302 810,02 тыс. руб. или 99,95 % от плановых назначений. </w:t>
      </w:r>
    </w:p>
    <w:p w14:paraId="0AFFB8C8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По указанному подразделу отражены расходы на финансовое обеспечение:</w:t>
      </w:r>
    </w:p>
    <w:p w14:paraId="0F608D6D" w14:textId="77777777" w:rsidR="004A07FC" w:rsidRPr="00EE5A5C" w:rsidRDefault="004A07FC" w:rsidP="004A07FC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организации мероприятий по работе с молодежью (поддержка талантливой молодежи, мероприятия по социальной адаптации молодежи, направленные на противодействие распространению алкоголизма, наркомании, токсикомании в молодежной среде, профилактику безнадзорности, беспризорности, правонарушений и экстремизма среди молодежи; содействие формированию навыков здорового образа жизни; гражданско-патриотическое воспитание молодежи);</w:t>
      </w:r>
    </w:p>
    <w:p w14:paraId="061E4DFE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организации и обеспечение отдыха и оздоровления детей в санаторно-оздоровительных детских лагерях круглогодичного действия, загородных оздоровительных лагерях и лагерях дневного пребывания.</w:t>
      </w:r>
    </w:p>
    <w:p w14:paraId="23473969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 xml:space="preserve">По подразделу 0709 </w:t>
      </w:r>
      <w:r w:rsidRPr="00AE3870">
        <w:rPr>
          <w:b/>
          <w:sz w:val="28"/>
          <w:szCs w:val="28"/>
        </w:rPr>
        <w:t>«Другие вопросы в области образования»</w:t>
      </w:r>
      <w:r w:rsidRPr="00EE5A5C">
        <w:rPr>
          <w:b/>
          <w:sz w:val="28"/>
          <w:szCs w:val="28"/>
        </w:rPr>
        <w:t xml:space="preserve"> </w:t>
      </w:r>
      <w:r w:rsidRPr="00EE5A5C">
        <w:rPr>
          <w:sz w:val="28"/>
          <w:szCs w:val="28"/>
        </w:rPr>
        <w:t>расходы утверждены в сумме 270 722,51 тыс. руб., исполнены в сумме 258 107,89 тыс. руб. или 95,34 % от плановых назначений.</w:t>
      </w:r>
    </w:p>
    <w:p w14:paraId="7E722E35" w14:textId="77777777" w:rsidR="004A07FC" w:rsidRPr="00EE5A5C" w:rsidRDefault="004A07FC" w:rsidP="004A07FC">
      <w:pPr>
        <w:ind w:firstLine="708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По указанному подразделу отражены расходы на финансовое обеспечение деятельности централизованной бухгалтерии, областной психолого-медико-педагогической консультации, центра оценки качества образования, организации проведения единого государственного экзамена, мероприятий в сфере образования для детей и педагогов, включая региональные этапы предметных олимпиад, а также расходы на финансовое обеспечение реализации региональных проектов «</w:t>
      </w:r>
      <w:r w:rsidRPr="00EE5A5C">
        <w:rPr>
          <w:rFonts w:eastAsia="Calibri"/>
          <w:sz w:val="28"/>
          <w:szCs w:val="28"/>
        </w:rPr>
        <w:t>Современная школа</w:t>
      </w:r>
      <w:r w:rsidRPr="00EE5A5C">
        <w:rPr>
          <w:sz w:val="28"/>
          <w:szCs w:val="28"/>
        </w:rPr>
        <w:t xml:space="preserve">», </w:t>
      </w:r>
      <w:r w:rsidRPr="00EE5A5C">
        <w:rPr>
          <w:rFonts w:eastAsia="Calibri"/>
          <w:sz w:val="28"/>
          <w:szCs w:val="28"/>
        </w:rPr>
        <w:t>«Цифровая образовательная среда», «Патриотическое воспитание граждан Российской Федерации»,</w:t>
      </w:r>
      <w:r w:rsidRPr="00EE5A5C">
        <w:rPr>
          <w:sz w:val="28"/>
          <w:szCs w:val="28"/>
        </w:rPr>
        <w:t xml:space="preserve">  обеспечивающих достижение целей, показателей и результатов федеральных проектов, входящих в состав национального проекта «Образование».</w:t>
      </w:r>
    </w:p>
    <w:p w14:paraId="7D63A8E0" w14:textId="77777777" w:rsidR="004A07FC" w:rsidRPr="00EE5A5C" w:rsidRDefault="004A07FC" w:rsidP="004A07FC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По данному подразделу также отражены расходы на обеспечение деятельности исполнительного органа государственной власти в области образования, содержание которого осуществляется как за счет средств областного бюджета, так и за счет субвенции, переданной  из федерального бюджета для осуществления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контролю за соблюдением законодательства в области образования.</w:t>
      </w:r>
    </w:p>
    <w:p w14:paraId="4CA89AA8" w14:textId="77777777" w:rsidR="004F3FC3" w:rsidRDefault="004F3FC3" w:rsidP="00895BA9">
      <w:pPr>
        <w:pStyle w:val="a5"/>
        <w:tabs>
          <w:tab w:val="left" w:pos="709"/>
          <w:tab w:val="left" w:pos="851"/>
        </w:tabs>
        <w:suppressAutoHyphens/>
        <w:rPr>
          <w:b/>
          <w:color w:val="000000"/>
          <w:sz w:val="28"/>
          <w:szCs w:val="28"/>
        </w:rPr>
      </w:pPr>
    </w:p>
    <w:p w14:paraId="779FB1AF" w14:textId="77777777" w:rsidR="00DD4029" w:rsidRDefault="00DD4029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303">
        <w:rPr>
          <w:rFonts w:ascii="Times New Roman" w:hAnsi="Times New Roman" w:cs="Times New Roman"/>
          <w:b/>
          <w:sz w:val="28"/>
          <w:szCs w:val="28"/>
        </w:rPr>
        <w:t xml:space="preserve">Раздел 0800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C14303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ультура, кинематография»</w:t>
      </w:r>
    </w:p>
    <w:p w14:paraId="376E5A31" w14:textId="77777777" w:rsidR="009C0AE4" w:rsidRDefault="009C0AE4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998524" w14:textId="51D706A1" w:rsidR="00112B98" w:rsidRPr="00EE5A5C" w:rsidRDefault="00895BA9" w:rsidP="00112B98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 xml:space="preserve">По подразделу 0801 </w:t>
      </w:r>
      <w:r w:rsidRPr="00AE3870">
        <w:rPr>
          <w:b/>
          <w:sz w:val="28"/>
          <w:szCs w:val="28"/>
        </w:rPr>
        <w:t>«Культура»</w:t>
      </w:r>
      <w:r w:rsidRPr="00EE5A5C">
        <w:rPr>
          <w:sz w:val="28"/>
          <w:szCs w:val="28"/>
        </w:rPr>
        <w:t xml:space="preserve"> </w:t>
      </w:r>
      <w:r w:rsidR="00112B98" w:rsidRPr="00EE5A5C">
        <w:rPr>
          <w:sz w:val="28"/>
          <w:szCs w:val="28"/>
        </w:rPr>
        <w:t xml:space="preserve">расходы областного бюджета в 2022 году утверждены в сумме 1 161 768,50 тыс. руб., исполнены в сумме 1 157 465,22 тыс. руб., что составляет 99,6 % к утвержденным бюджетным назначениям. Бюджетные ассигнования направлены: </w:t>
      </w:r>
    </w:p>
    <w:p w14:paraId="319573E5" w14:textId="77777777" w:rsidR="00112B98" w:rsidRPr="00EE5A5C" w:rsidRDefault="00112B98" w:rsidP="00112B98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 xml:space="preserve">на оказание государственных услуг (выполнение работ) в области культуры, в том числе на предоставление субсидий бюджетным и автономным учреждениям на выполнение государственного задания, доведение средней заработной платы работников культуры муниципальных и государственных учреждений культуры в соответствии с указами Президента Российской Федерации; </w:t>
      </w:r>
    </w:p>
    <w:p w14:paraId="4D8BEC69" w14:textId="77777777" w:rsidR="00112B98" w:rsidRPr="00EE5A5C" w:rsidRDefault="00112B98" w:rsidP="00112B98">
      <w:pPr>
        <w:ind w:firstLine="709"/>
        <w:jc w:val="both"/>
        <w:rPr>
          <w:sz w:val="28"/>
          <w:szCs w:val="28"/>
        </w:rPr>
      </w:pPr>
      <w:r w:rsidRPr="00EE5A5C">
        <w:rPr>
          <w:rFonts w:eastAsia="Calibri"/>
          <w:bCs/>
          <w:sz w:val="28"/>
          <w:szCs w:val="28"/>
        </w:rPr>
        <w:t xml:space="preserve">финансовое обеспечение реализации мероприятий региональных проектов «Творческие люди» и </w:t>
      </w:r>
      <w:r w:rsidRPr="00EE5A5C">
        <w:rPr>
          <w:sz w:val="28"/>
          <w:szCs w:val="28"/>
        </w:rPr>
        <w:t>«Культурная среда», обеспечивающих достижение целей, показателей и результатов федеральных проектов, входящих в состав национального проекта «Культура».</w:t>
      </w:r>
    </w:p>
    <w:p w14:paraId="0BF95848" w14:textId="77777777" w:rsidR="00112B98" w:rsidRPr="00EE5A5C" w:rsidRDefault="00112B98" w:rsidP="00112B98">
      <w:pPr>
        <w:ind w:firstLine="709"/>
        <w:jc w:val="both"/>
        <w:rPr>
          <w:rFonts w:eastAsia="Calibri"/>
          <w:bCs/>
          <w:sz w:val="28"/>
          <w:szCs w:val="28"/>
        </w:rPr>
      </w:pPr>
      <w:r w:rsidRPr="00EE5A5C">
        <w:rPr>
          <w:sz w:val="28"/>
          <w:szCs w:val="28"/>
        </w:rPr>
        <w:t>п</w:t>
      </w:r>
      <w:r w:rsidRPr="00EE5A5C">
        <w:rPr>
          <w:rFonts w:eastAsia="Calibri"/>
          <w:bCs/>
          <w:sz w:val="28"/>
          <w:szCs w:val="28"/>
        </w:rPr>
        <w:t>оддержку творческой деятельности и техническое оснащение государственных театров, детских и кукольных театров;</w:t>
      </w:r>
    </w:p>
    <w:p w14:paraId="77BC775A" w14:textId="77777777" w:rsidR="00112B98" w:rsidRPr="00EE5A5C" w:rsidRDefault="00112B98" w:rsidP="00112B98">
      <w:pPr>
        <w:ind w:firstLine="709"/>
        <w:jc w:val="both"/>
        <w:rPr>
          <w:rFonts w:eastAsia="Calibri"/>
          <w:bCs/>
          <w:sz w:val="28"/>
          <w:szCs w:val="28"/>
        </w:rPr>
      </w:pPr>
      <w:r w:rsidRPr="00EE5A5C">
        <w:rPr>
          <w:sz w:val="28"/>
          <w:szCs w:val="28"/>
        </w:rPr>
        <w:t>укрепление материально-технической базы государственных и муниципальных учреждений культуры</w:t>
      </w:r>
      <w:r w:rsidRPr="00EE5A5C">
        <w:rPr>
          <w:rFonts w:eastAsia="Calibri"/>
          <w:bCs/>
          <w:sz w:val="28"/>
          <w:szCs w:val="28"/>
        </w:rPr>
        <w:t>;</w:t>
      </w:r>
    </w:p>
    <w:p w14:paraId="143BB68D" w14:textId="77777777" w:rsidR="00112B98" w:rsidRPr="00EE5A5C" w:rsidRDefault="00112B98" w:rsidP="00112B98">
      <w:pPr>
        <w:ind w:firstLine="709"/>
        <w:jc w:val="both"/>
        <w:rPr>
          <w:sz w:val="28"/>
          <w:szCs w:val="28"/>
        </w:rPr>
      </w:pPr>
      <w:r w:rsidRPr="00160DCA">
        <w:rPr>
          <w:sz w:val="28"/>
          <w:szCs w:val="28"/>
        </w:rPr>
        <w:t>Увеличение объемов бюджетных ассигнований в 2022 году по сравнению с 2021 годом составило 188 126,3 тыс. руб. связано с увеличением минимального размера оплаты труда, индексацией заработной платы работников государственных учреждений Ивановской области с 1 октября 2022 года на 5,2 % и доведением до года расходов по фонду оплаты труда с учетом начислений в связи с индексацией заработной платы с 1 октября 2021 года,  увеличением объема бюджетных ассигнований на укрепление материально-технической базы государственных и муниципальных учреждений культуры, а также увеличением объема бюджетных ассигнований из федерального бюджета и средств областного бюджета на государственную поддержку отрасли культуры, а также на создание модельных муниципальных библиотек.</w:t>
      </w:r>
      <w:r w:rsidRPr="00EE5A5C">
        <w:rPr>
          <w:sz w:val="28"/>
          <w:szCs w:val="28"/>
        </w:rPr>
        <w:t xml:space="preserve"> </w:t>
      </w:r>
    </w:p>
    <w:p w14:paraId="5355F61B" w14:textId="77777777" w:rsidR="00895BA9" w:rsidRPr="00EE5A5C" w:rsidRDefault="00895BA9" w:rsidP="00895BA9">
      <w:pPr>
        <w:pStyle w:val="a5"/>
        <w:ind w:firstLine="709"/>
        <w:rPr>
          <w:rFonts w:eastAsia="Calibri"/>
          <w:bCs/>
          <w:sz w:val="28"/>
          <w:szCs w:val="28"/>
        </w:rPr>
      </w:pPr>
      <w:r w:rsidRPr="00EE5A5C">
        <w:rPr>
          <w:b/>
          <w:sz w:val="28"/>
          <w:szCs w:val="28"/>
        </w:rPr>
        <w:t xml:space="preserve">По подразделу 0804 </w:t>
      </w:r>
      <w:r w:rsidRPr="00EE5A5C">
        <w:rPr>
          <w:sz w:val="28"/>
          <w:szCs w:val="28"/>
        </w:rPr>
        <w:t>«</w:t>
      </w:r>
      <w:r w:rsidRPr="00EE5A5C">
        <w:rPr>
          <w:rFonts w:eastAsia="Calibri"/>
          <w:b/>
          <w:bCs/>
          <w:sz w:val="28"/>
          <w:szCs w:val="28"/>
        </w:rPr>
        <w:t xml:space="preserve">Другие вопросы в области культуры, кинематографии» </w:t>
      </w:r>
      <w:r w:rsidRPr="00EE5A5C">
        <w:rPr>
          <w:rFonts w:eastAsia="Calibri"/>
          <w:bCs/>
          <w:sz w:val="28"/>
          <w:szCs w:val="28"/>
        </w:rPr>
        <w:t xml:space="preserve">отражены расходы на обеспечение деятельности исполнительных </w:t>
      </w:r>
      <w:r w:rsidRPr="00EE5A5C">
        <w:rPr>
          <w:sz w:val="28"/>
          <w:szCs w:val="28"/>
        </w:rPr>
        <w:t>органов государственной власти в сфере культуры, содержание которых осуществляется как за счет средств областного бюджета, так и за счет субвенции, предоставленной из федерального бюджета на осуществление переданных Ивановской области полномочий Российской Федерации по государственной охране объектов культурного наследия федерального значения.</w:t>
      </w:r>
    </w:p>
    <w:p w14:paraId="23CF3AF5" w14:textId="77777777" w:rsidR="00895BA9" w:rsidRPr="00EE5A5C" w:rsidRDefault="00895BA9" w:rsidP="00895BA9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 xml:space="preserve">Исполнение расходов по данному подразделу составило 34 638,5 тыс. руб. или 99,1 % от утвержденных бюджетных ассигнований. </w:t>
      </w:r>
    </w:p>
    <w:p w14:paraId="601597FA" w14:textId="77777777" w:rsidR="00895BA9" w:rsidRPr="00EE5A5C" w:rsidRDefault="00895BA9" w:rsidP="00895BA9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Увеличение расходов за 2022 год по сравнению с 2021 годом составило 5 690,3 тыс. руб. (19,7 %), что связано с увеличением заработной платы государственных гражданских служащих с 01.04.2022 в целях совершенствования оплаты труда, индексацией заработной платы с 1 октября 2022 года на 5,2 %, а также доведением до года расходов по фонду оплаты труда с учетом начислений в связи с индексацией заработной платы с 1 октября 2021 года.</w:t>
      </w:r>
    </w:p>
    <w:p w14:paraId="44C48EC0" w14:textId="77777777" w:rsidR="004B0746" w:rsidRDefault="004B0746" w:rsidP="00DD402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0EBFEC" w14:textId="77777777" w:rsidR="00DD4029" w:rsidRDefault="00DD4029" w:rsidP="00DD4029">
      <w:pPr>
        <w:ind w:firstLine="709"/>
        <w:jc w:val="center"/>
        <w:rPr>
          <w:b/>
          <w:sz w:val="28"/>
          <w:szCs w:val="28"/>
        </w:rPr>
      </w:pPr>
      <w:r w:rsidRPr="003E2794">
        <w:rPr>
          <w:b/>
          <w:sz w:val="28"/>
          <w:szCs w:val="28"/>
        </w:rPr>
        <w:t xml:space="preserve">Раздел 0900 </w:t>
      </w:r>
      <w:r>
        <w:rPr>
          <w:b/>
          <w:sz w:val="28"/>
          <w:szCs w:val="28"/>
        </w:rPr>
        <w:t>«</w:t>
      </w:r>
      <w:r w:rsidRPr="003E279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дравоохранение»</w:t>
      </w:r>
    </w:p>
    <w:p w14:paraId="73D14E3E" w14:textId="77777777" w:rsidR="00D2279D" w:rsidRDefault="00D2279D" w:rsidP="00DD4029">
      <w:pPr>
        <w:ind w:firstLine="709"/>
        <w:jc w:val="center"/>
        <w:rPr>
          <w:b/>
          <w:sz w:val="28"/>
          <w:szCs w:val="28"/>
        </w:rPr>
      </w:pPr>
    </w:p>
    <w:p w14:paraId="4B16B408" w14:textId="77777777" w:rsidR="00A00C69" w:rsidRPr="00EE5A5C" w:rsidRDefault="00A00C69" w:rsidP="00A00C69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>По разделу 0900</w:t>
      </w:r>
      <w:r w:rsidRPr="00EE5A5C">
        <w:rPr>
          <w:sz w:val="28"/>
          <w:szCs w:val="28"/>
        </w:rPr>
        <w:t xml:space="preserve"> </w:t>
      </w:r>
      <w:r w:rsidRPr="00AE3870">
        <w:rPr>
          <w:b/>
          <w:sz w:val="28"/>
          <w:szCs w:val="28"/>
        </w:rPr>
        <w:t>«Здравоохранение»</w:t>
      </w:r>
      <w:r w:rsidRPr="00EE5A5C">
        <w:rPr>
          <w:sz w:val="28"/>
          <w:szCs w:val="28"/>
        </w:rPr>
        <w:t xml:space="preserve"> расходы произведены в общей сумме 6 503 147,8 тыс. руб. или 94,8 % от утвержденных бюджетных ассигнований.</w:t>
      </w:r>
    </w:p>
    <w:p w14:paraId="41057F0F" w14:textId="77777777" w:rsidR="00A00C69" w:rsidRPr="00EE5A5C" w:rsidRDefault="00A00C69" w:rsidP="00A00C69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Расходы в области здравоохранения отражены по видам медицинской помощи.</w:t>
      </w:r>
    </w:p>
    <w:p w14:paraId="0AE8285C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b/>
          <w:sz w:val="28"/>
          <w:szCs w:val="28"/>
        </w:rPr>
        <w:t>По подразделу 0901</w:t>
      </w:r>
      <w:r w:rsidRPr="00EE5A5C">
        <w:rPr>
          <w:rFonts w:eastAsia="Calibri"/>
          <w:sz w:val="28"/>
          <w:szCs w:val="28"/>
        </w:rPr>
        <w:t xml:space="preserve"> </w:t>
      </w:r>
      <w:r w:rsidRPr="00AE3870">
        <w:rPr>
          <w:b/>
          <w:sz w:val="28"/>
          <w:szCs w:val="28"/>
        </w:rPr>
        <w:t>«Стационарная медицинская помощь»</w:t>
      </w:r>
      <w:r w:rsidRPr="00EE5A5C">
        <w:rPr>
          <w:sz w:val="28"/>
          <w:szCs w:val="28"/>
        </w:rPr>
        <w:t xml:space="preserve"> исполнение расходов составило</w:t>
      </w:r>
      <w:r w:rsidRPr="00EE5A5C">
        <w:rPr>
          <w:rFonts w:eastAsia="Calibri"/>
          <w:sz w:val="28"/>
          <w:szCs w:val="28"/>
        </w:rPr>
        <w:t xml:space="preserve"> 2 379 722,8</w:t>
      </w:r>
      <w:r w:rsidRPr="00EE5A5C">
        <w:rPr>
          <w:rFonts w:eastAsia="Calibri"/>
          <w:spacing w:val="60"/>
          <w:sz w:val="28"/>
          <w:szCs w:val="28"/>
        </w:rPr>
        <w:t xml:space="preserve"> </w:t>
      </w:r>
      <w:r w:rsidRPr="00EE5A5C">
        <w:rPr>
          <w:rFonts w:eastAsia="Calibri"/>
          <w:sz w:val="28"/>
          <w:szCs w:val="28"/>
        </w:rPr>
        <w:t xml:space="preserve">тыс. руб. или 98,0 % от утвержденных назначений. </w:t>
      </w:r>
    </w:p>
    <w:p w14:paraId="32BA7E0F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Значительная часть расходов (1 545 739,3 тыс. руб. или 65,0% общих расходов по подразделу) в 2022 году была направлена на оказание медицинской помощи в стационарных условиях</w:t>
      </w:r>
      <w:r w:rsidRPr="00EE5A5C">
        <w:rPr>
          <w:sz w:val="28"/>
          <w:szCs w:val="28"/>
        </w:rPr>
        <w:t>, в том числе высокотехнологичной медицинской помощи</w:t>
      </w:r>
      <w:r w:rsidRPr="00EE5A5C">
        <w:rPr>
          <w:rFonts w:eastAsia="Calibri"/>
          <w:sz w:val="28"/>
          <w:szCs w:val="28"/>
        </w:rPr>
        <w:t xml:space="preserve">. В целях укрепления материально-технической базы областных учреждений здравоохранения Ивановской области, </w:t>
      </w:r>
      <w:r w:rsidRPr="00EE5A5C">
        <w:rPr>
          <w:sz w:val="28"/>
          <w:szCs w:val="28"/>
        </w:rPr>
        <w:t>оказывающих медицинскую помощь в стационарных условиях</w:t>
      </w:r>
      <w:r w:rsidRPr="00EE5A5C">
        <w:rPr>
          <w:rFonts w:eastAsia="Calibri"/>
          <w:sz w:val="28"/>
          <w:szCs w:val="28"/>
        </w:rPr>
        <w:t xml:space="preserve"> произведены расходы в сумме 721 153,6 тыс. руб. (30,3% общих расходов по подразделу). На реализацию мероприятий, связанных с профилактикой и устранением последствий распространения коронавирусной инфекции направлены средства в объеме 54,5 млн.руб.</w:t>
      </w:r>
    </w:p>
    <w:p w14:paraId="3782E31C" w14:textId="6D78C259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Кроме того, бюджетные ассигнования по указанному подразделу</w:t>
      </w:r>
      <w:r w:rsidR="00751E87">
        <w:rPr>
          <w:rFonts w:eastAsia="Calibri"/>
          <w:sz w:val="28"/>
          <w:szCs w:val="28"/>
        </w:rPr>
        <w:t xml:space="preserve"> </w:t>
      </w:r>
      <w:r w:rsidRPr="00EE5A5C">
        <w:rPr>
          <w:rFonts w:eastAsia="Calibri"/>
          <w:sz w:val="28"/>
          <w:szCs w:val="28"/>
        </w:rPr>
        <w:t>направлены на:</w:t>
      </w:r>
    </w:p>
    <w:p w14:paraId="334F84F6" w14:textId="77777777" w:rsidR="00A00C69" w:rsidRPr="00EE5A5C" w:rsidRDefault="00A00C69" w:rsidP="00A00C69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проведение патолого-анатомических вскрытий;</w:t>
      </w:r>
    </w:p>
    <w:p w14:paraId="0CAC9867" w14:textId="77777777" w:rsidR="00A00C69" w:rsidRPr="00EE5A5C" w:rsidRDefault="00A00C69" w:rsidP="00A00C69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 xml:space="preserve">- реализацию региональных проектов «Борьба с сердечно-сосудистыми заболеваниями» и «Борьба с онкологическими заболеваниями», обеспечивающих достижение целей, показателей и результатов федеральных проектов, входящих в состав национального проекта «Здравоохранение»; </w:t>
      </w:r>
    </w:p>
    <w:p w14:paraId="545F6263" w14:textId="77777777" w:rsidR="00A00C69" w:rsidRPr="00EE5A5C" w:rsidRDefault="00A00C69" w:rsidP="00A00C69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закупку лекарственных препаратов, необходимых для лечения больных с туберкулезом с широкой лекарственной устойчивостью.</w:t>
      </w:r>
    </w:p>
    <w:p w14:paraId="6A4E47EE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 xml:space="preserve">Исполнение в 2022 году по расходам, связанным с оказанием государственных услуг (выполнение работ) областными учреждениями здравоохранения Ивановской области, превышает исполнение 2021 года в связи с увеличением запланированных бюджетных ассигнований на данные цели, в том числе в связи с </w:t>
      </w:r>
      <w:r w:rsidRPr="00EE5A5C">
        <w:rPr>
          <w:rFonts w:eastAsia="Calibri"/>
          <w:bCs/>
          <w:sz w:val="28"/>
          <w:szCs w:val="28"/>
        </w:rPr>
        <w:t xml:space="preserve">увеличением минимального размера оплаты труда, индексацией заработной платы с 1 октября 2022 года на 5,2 % и доведением до года расходов по фонду оплаты труда с учетом начислений в связи с индексацией заработной платы с 1 октября 2021 года, а также </w:t>
      </w:r>
      <w:r w:rsidRPr="00EE5A5C">
        <w:rPr>
          <w:rFonts w:eastAsia="Calibri"/>
          <w:sz w:val="28"/>
          <w:szCs w:val="28"/>
        </w:rPr>
        <w:t>увеличением объема государственного задания на оказание государственных услуг государственными учреждениями здравоохранения Ивановской области.</w:t>
      </w:r>
    </w:p>
    <w:p w14:paraId="582A58BD" w14:textId="77777777" w:rsidR="00A00C69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 xml:space="preserve">За счет бюджетных ассигнований, зарезервированных в составе утвержденных законом об областном бюджете на 2022 год и распределенных на финансовое обеспечение мероприятий, связанных с профилактикой и устранением последствий распространения коронавирусной инфекции, произведены расходы в сумме 10 395,3 тыс. руб. </w:t>
      </w:r>
    </w:p>
    <w:p w14:paraId="3C9AD8CC" w14:textId="1B7BEDFE" w:rsidR="00C2102E" w:rsidRPr="00DC72E0" w:rsidRDefault="00C2102E" w:rsidP="00C2102E">
      <w:pPr>
        <w:ind w:firstLine="709"/>
        <w:contextualSpacing/>
        <w:jc w:val="both"/>
        <w:rPr>
          <w:sz w:val="28"/>
          <w:szCs w:val="28"/>
        </w:rPr>
      </w:pPr>
      <w:r w:rsidRPr="00DC72E0">
        <w:rPr>
          <w:rFonts w:eastAsia="Calibri"/>
          <w:bCs/>
          <w:sz w:val="28"/>
          <w:szCs w:val="28"/>
        </w:rPr>
        <w:t>Уменьшение расходов в 2022 году по сравнению с расходами 2021 года обусловлено в том числе</w:t>
      </w:r>
      <w:r>
        <w:rPr>
          <w:rFonts w:eastAsia="Calibri"/>
          <w:bCs/>
          <w:sz w:val="28"/>
          <w:szCs w:val="28"/>
        </w:rPr>
        <w:t>,</w:t>
      </w:r>
      <w:r w:rsidRPr="00DC72E0">
        <w:rPr>
          <w:rFonts w:eastAsia="Calibri"/>
          <w:bCs/>
          <w:sz w:val="28"/>
          <w:szCs w:val="28"/>
        </w:rPr>
        <w:t xml:space="preserve"> невыделением </w:t>
      </w:r>
      <w:r w:rsidRPr="00DC72E0">
        <w:rPr>
          <w:sz w:val="28"/>
          <w:szCs w:val="28"/>
        </w:rPr>
        <w:t>средств федерального бюджета на завершение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инфекцией.</w:t>
      </w:r>
    </w:p>
    <w:p w14:paraId="106F68ED" w14:textId="77777777" w:rsidR="002A01B1" w:rsidRPr="00EE5A5C" w:rsidRDefault="00A00C69" w:rsidP="002A01B1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0902</w:t>
      </w:r>
      <w:r w:rsidRPr="00EE5A5C">
        <w:rPr>
          <w:sz w:val="28"/>
          <w:szCs w:val="28"/>
        </w:rPr>
        <w:t xml:space="preserve"> </w:t>
      </w:r>
      <w:r w:rsidRPr="00AE3870">
        <w:rPr>
          <w:b/>
          <w:sz w:val="28"/>
          <w:szCs w:val="28"/>
        </w:rPr>
        <w:t>«Амбулаторная помощь»</w:t>
      </w:r>
      <w:r w:rsidRPr="00EE5A5C">
        <w:rPr>
          <w:sz w:val="28"/>
          <w:szCs w:val="28"/>
        </w:rPr>
        <w:t xml:space="preserve"> </w:t>
      </w:r>
      <w:r w:rsidR="002A01B1" w:rsidRPr="00EE5A5C">
        <w:rPr>
          <w:sz w:val="28"/>
          <w:szCs w:val="28"/>
        </w:rPr>
        <w:t xml:space="preserve">«Амбулаторная помощь» расходы исполнены в сумме   2 694 274,1 тыс. руб. или 91,1 % от утвержденных назначений. </w:t>
      </w:r>
    </w:p>
    <w:p w14:paraId="1D19093E" w14:textId="77777777" w:rsidR="002A01B1" w:rsidRPr="00EE5A5C" w:rsidRDefault="002A01B1" w:rsidP="002A01B1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Бюджетные ассигнования</w:t>
      </w:r>
      <w:r w:rsidRPr="00EE5A5C">
        <w:rPr>
          <w:rFonts w:eastAsia="Calibri"/>
          <w:sz w:val="28"/>
          <w:szCs w:val="28"/>
        </w:rPr>
        <w:t xml:space="preserve"> по указанному подразделу</w:t>
      </w:r>
      <w:r w:rsidRPr="00EE5A5C">
        <w:rPr>
          <w:sz w:val="28"/>
          <w:szCs w:val="28"/>
        </w:rPr>
        <w:t xml:space="preserve"> направлены </w:t>
      </w:r>
      <w:r w:rsidRPr="00EE5A5C">
        <w:rPr>
          <w:rFonts w:eastAsia="Calibri"/>
          <w:sz w:val="28"/>
          <w:szCs w:val="28"/>
        </w:rPr>
        <w:t xml:space="preserve">на финансовое </w:t>
      </w:r>
      <w:r w:rsidRPr="00EE5A5C">
        <w:rPr>
          <w:sz w:val="28"/>
          <w:szCs w:val="28"/>
        </w:rPr>
        <w:t>обеспечение оказания первичной медико-санитарной помощи в амбулаторных условиях и медицинской помощи лицам, инфицированным вирусом иммунодефицита человека, гепатита В и С, а также на:</w:t>
      </w:r>
    </w:p>
    <w:p w14:paraId="64844B64" w14:textId="77777777" w:rsidR="002A01B1" w:rsidRPr="00EE5A5C" w:rsidRDefault="002A01B1" w:rsidP="002A01B1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 xml:space="preserve">- реализацию региональных проектов «Развитие системы оказания первичной медико-санитарной помощи», «Борьба с сердечно-сосудистыми заболеваниями» и «Старшее поколение», обеспечивающих достижение целей, показателей и результатов федеральных проектов, входящих соответственно в состав национальных проектов «Здравоохранение» и «Демография»; </w:t>
      </w:r>
    </w:p>
    <w:p w14:paraId="424D1A30" w14:textId="77777777" w:rsidR="002A01B1" w:rsidRPr="00EE5A5C" w:rsidRDefault="002A01B1" w:rsidP="002A01B1">
      <w:pPr>
        <w:ind w:firstLine="709"/>
        <w:jc w:val="both"/>
        <w:rPr>
          <w:sz w:val="28"/>
          <w:szCs w:val="28"/>
        </w:rPr>
      </w:pPr>
      <w:r w:rsidRPr="00EE5A5C">
        <w:rPr>
          <w:rFonts w:eastAsia="Calibri"/>
          <w:sz w:val="28"/>
          <w:szCs w:val="28"/>
        </w:rPr>
        <w:t>- укрепление материально-технической базы областных</w:t>
      </w:r>
      <w:r w:rsidRPr="00EE5A5C">
        <w:rPr>
          <w:sz w:val="28"/>
          <w:szCs w:val="28"/>
        </w:rPr>
        <w:t xml:space="preserve"> учреждений здравоохранения, оказывающих медицинскую помощь в амбулаторных условиях;</w:t>
      </w:r>
    </w:p>
    <w:p w14:paraId="22F27BA1" w14:textId="77777777" w:rsidR="002A01B1" w:rsidRPr="00EE5A5C" w:rsidRDefault="002A01B1" w:rsidP="002A01B1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тканей;</w:t>
      </w:r>
    </w:p>
    <w:p w14:paraId="4B7DA14F" w14:textId="77777777" w:rsidR="002A01B1" w:rsidRPr="00EE5A5C" w:rsidRDefault="002A01B1" w:rsidP="002A01B1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 xml:space="preserve"> - реализацию отдельных полномочий в области лекарственного обеспечения;</w:t>
      </w:r>
    </w:p>
    <w:p w14:paraId="2DA23B07" w14:textId="77777777" w:rsidR="002A01B1" w:rsidRPr="00EE5A5C" w:rsidRDefault="002A01B1" w:rsidP="002A01B1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 xml:space="preserve">-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детей-инвалидов; </w:t>
      </w:r>
    </w:p>
    <w:p w14:paraId="43BF4187" w14:textId="77777777" w:rsidR="002A01B1" w:rsidRPr="00EE5A5C" w:rsidRDefault="002A01B1" w:rsidP="002A01B1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 компенсацию стоимости проезда лицам, направленным областными учреждениями здравоохранения на обязательное обследование (консультацию) или лечение в областные противотуберкулезные учреждения или их подразделения до места обследования (консультации) или лечения (туда и обратно) на транспорте городского, пригородного и межмуниципального сообщения;</w:t>
      </w:r>
    </w:p>
    <w:p w14:paraId="1B41A48C" w14:textId="77777777" w:rsidR="002A01B1" w:rsidRPr="00EE5A5C" w:rsidRDefault="002A01B1" w:rsidP="002A01B1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 обеспечение лиц, состоящих на диспансерном учете в ОБУЗ «Областной противотуберкулезный диспансер имени М.Б. Стоюнина», ежемесячным продуктовым набором на весь период курса противотуберкулезной терапии в амбулаторных условиях;</w:t>
      </w:r>
    </w:p>
    <w:p w14:paraId="405253CB" w14:textId="77777777" w:rsidR="002A01B1" w:rsidRPr="00EE5A5C" w:rsidRDefault="002A01B1" w:rsidP="002A01B1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 компенсацию затрат по проезду на транспорте общего пользования междугороднего и пригородного сообщения к месту получения процедуры диализа на аппарате «искусственная почка» и обратно больным с хронической почечной недостаточностью, получающим данную процедуру в медицинских организациях,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области, в том числе территориальной программы обязательного медицинского страхования;</w:t>
      </w:r>
    </w:p>
    <w:p w14:paraId="316570C8" w14:textId="77777777" w:rsidR="002A01B1" w:rsidRPr="00EE5A5C" w:rsidRDefault="002A01B1" w:rsidP="002A01B1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 xml:space="preserve"> - обеспечение граждан лекарственными препаратами во исполнение судебных решений.</w:t>
      </w:r>
    </w:p>
    <w:p w14:paraId="1BA480ED" w14:textId="77777777" w:rsidR="002A01B1" w:rsidRPr="00EE5A5C" w:rsidRDefault="002A01B1" w:rsidP="002A01B1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На реализацию мероприятий, связанных с профилактикой и устранением последствий распространения коронавирусной инфекции направлены средства в объеме 217 637,5 тыс. руб., в том числе за счет бюджетных ассигнования, зарезервированных в составе утвержденных законом об областном бюджете на 2022 год, - в объеме 140 203,0 тыс. руб.</w:t>
      </w:r>
    </w:p>
    <w:p w14:paraId="4A5115E2" w14:textId="31394D71" w:rsidR="002A01B1" w:rsidRPr="00EE5A5C" w:rsidRDefault="002A01B1" w:rsidP="002A01B1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В 2022 году значительный объем средств (866 967,9 тыс.руб.) был направлен на реализацию региональной программы модернизации первичного звена здравоохранения</w:t>
      </w:r>
      <w:r>
        <w:rPr>
          <w:sz w:val="28"/>
          <w:szCs w:val="28"/>
        </w:rPr>
        <w:t>.</w:t>
      </w:r>
    </w:p>
    <w:p w14:paraId="23C16BD3" w14:textId="77777777" w:rsidR="002A01B1" w:rsidRPr="00EE5A5C" w:rsidRDefault="002A01B1" w:rsidP="002A01B1">
      <w:pPr>
        <w:ind w:firstLine="709"/>
        <w:jc w:val="both"/>
        <w:rPr>
          <w:rFonts w:eastAsia="Calibri"/>
          <w:bCs/>
          <w:sz w:val="28"/>
          <w:szCs w:val="28"/>
        </w:rPr>
      </w:pPr>
      <w:r w:rsidRPr="00EE5A5C">
        <w:rPr>
          <w:rFonts w:eastAsia="Calibri"/>
          <w:bCs/>
          <w:sz w:val="28"/>
          <w:szCs w:val="28"/>
        </w:rPr>
        <w:t>Исполнение в 2022 году по расходам, связанным с оказанием государственных услуг (выполнение работ) областными учреждениями здравоохранения Ивановской области в амбулаторных условиях, превышает исполнение 2021 года в связи с увеличением запланированных бюджетных ассигнований на данные цели, в том числе в связи с:</w:t>
      </w:r>
    </w:p>
    <w:p w14:paraId="4E5246A2" w14:textId="77777777" w:rsidR="002A01B1" w:rsidRPr="00EE5A5C" w:rsidRDefault="002A01B1" w:rsidP="002A01B1">
      <w:pPr>
        <w:ind w:firstLine="709"/>
        <w:jc w:val="both"/>
        <w:rPr>
          <w:rFonts w:eastAsia="Calibri"/>
          <w:bCs/>
          <w:sz w:val="28"/>
          <w:szCs w:val="28"/>
        </w:rPr>
      </w:pPr>
      <w:r w:rsidRPr="00EE5A5C">
        <w:rPr>
          <w:rFonts w:eastAsia="Calibri"/>
          <w:bCs/>
          <w:sz w:val="28"/>
          <w:szCs w:val="28"/>
        </w:rPr>
        <w:t xml:space="preserve">- увеличением минимального размера оплаты труда, индексацией заработной платы с 1 октября 2022 года на 5,2 % и доведением до года расходов по фонду оплаты труда с учетом начислений в связи с индексацией заработной платы с 1 октября 2021 года, </w:t>
      </w:r>
    </w:p>
    <w:p w14:paraId="456C8B8B" w14:textId="77777777" w:rsidR="002A01B1" w:rsidRPr="00EE5A5C" w:rsidRDefault="002A01B1" w:rsidP="002A01B1">
      <w:pPr>
        <w:ind w:firstLine="709"/>
        <w:jc w:val="both"/>
        <w:rPr>
          <w:rFonts w:eastAsia="Calibri"/>
          <w:bCs/>
          <w:sz w:val="28"/>
          <w:szCs w:val="28"/>
        </w:rPr>
      </w:pPr>
      <w:r w:rsidRPr="00EE5A5C">
        <w:rPr>
          <w:rFonts w:eastAsia="Calibri"/>
          <w:bCs/>
          <w:sz w:val="28"/>
          <w:szCs w:val="28"/>
        </w:rPr>
        <w:t>- доведением средней заработной платы медицинских работников до средней заработной платы в регионе,</w:t>
      </w:r>
    </w:p>
    <w:p w14:paraId="70323367" w14:textId="77777777" w:rsidR="002A01B1" w:rsidRPr="00EE5A5C" w:rsidRDefault="002A01B1" w:rsidP="002A01B1">
      <w:pPr>
        <w:ind w:firstLine="709"/>
        <w:jc w:val="both"/>
        <w:rPr>
          <w:rFonts w:eastAsia="Calibri"/>
          <w:bCs/>
          <w:sz w:val="28"/>
          <w:szCs w:val="28"/>
        </w:rPr>
      </w:pPr>
      <w:r w:rsidRPr="00EE5A5C">
        <w:rPr>
          <w:rFonts w:eastAsia="Calibri"/>
          <w:bCs/>
          <w:sz w:val="28"/>
          <w:szCs w:val="28"/>
        </w:rPr>
        <w:t>- увеличением объема государственного задания на оказание государственных услуг государственными учреждениями здравоохранения Ивановской области.</w:t>
      </w:r>
    </w:p>
    <w:p w14:paraId="5992F742" w14:textId="7E5CA6D6" w:rsidR="002A01B1" w:rsidRPr="00160DCA" w:rsidRDefault="002A01B1" w:rsidP="002A01B1">
      <w:pPr>
        <w:ind w:firstLine="709"/>
        <w:jc w:val="both"/>
        <w:rPr>
          <w:rFonts w:eastAsia="Calibri"/>
          <w:bCs/>
          <w:sz w:val="28"/>
          <w:szCs w:val="28"/>
        </w:rPr>
      </w:pPr>
      <w:r w:rsidRPr="00160DCA">
        <w:rPr>
          <w:rFonts w:eastAsia="Calibri"/>
          <w:bCs/>
          <w:sz w:val="28"/>
          <w:szCs w:val="28"/>
        </w:rPr>
        <w:t xml:space="preserve">Одновременно уменьшены расходы, связанные с укреплением материально-технической базы учреждений здравоохранения Ивановской области. </w:t>
      </w:r>
    </w:p>
    <w:p w14:paraId="22582EF6" w14:textId="5C967DD3" w:rsidR="00CB0467" w:rsidRPr="00CB0467" w:rsidRDefault="00CB0467" w:rsidP="00CB0467">
      <w:pPr>
        <w:spacing w:line="276" w:lineRule="auto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B0467">
        <w:rPr>
          <w:rFonts w:eastAsia="Calibri"/>
          <w:color w:val="000000"/>
          <w:sz w:val="28"/>
          <w:szCs w:val="28"/>
          <w:lang w:eastAsia="en-US"/>
        </w:rPr>
        <w:t xml:space="preserve">В рамках реализации национального проекта </w:t>
      </w:r>
      <w:r w:rsidRPr="00CB0467">
        <w:rPr>
          <w:sz w:val="28"/>
          <w:szCs w:val="28"/>
        </w:rPr>
        <w:t>«Здравоохранение»</w:t>
      </w:r>
      <w:r w:rsidR="00160DCA">
        <w:rPr>
          <w:sz w:val="28"/>
          <w:szCs w:val="28"/>
        </w:rPr>
        <w:t>,</w:t>
      </w:r>
      <w:r w:rsidRPr="00CB0467">
        <w:rPr>
          <w:sz w:val="28"/>
          <w:szCs w:val="28"/>
        </w:rPr>
        <w:t xml:space="preserve"> </w:t>
      </w:r>
      <w:r w:rsidRPr="00CB0467">
        <w:rPr>
          <w:rFonts w:eastAsia="Calibri"/>
          <w:color w:val="000000"/>
          <w:sz w:val="28"/>
          <w:szCs w:val="28"/>
          <w:lang w:eastAsia="en-US"/>
        </w:rPr>
        <w:t xml:space="preserve"> средства были направлены на реализацию региональных проектов модернизации первичного звена здравоохранения в целях строительства врачебных амбулаторий в общей сумме 151 331,6 тыс. руб. (87,6% назначений).</w:t>
      </w:r>
    </w:p>
    <w:p w14:paraId="2C0E6052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B0467">
        <w:rPr>
          <w:sz w:val="28"/>
          <w:szCs w:val="28"/>
        </w:rPr>
        <w:t>Неисполнение расходов связано с поздним заключением контрактов (28.11.2022) на строительство двух врачебных амбулаторий в г. Кинешма, а также с несостоявшимся конкурсом по строительству амбулатории в г. Кохма в связи с отказом победителя от заключения контракта.</w:t>
      </w:r>
    </w:p>
    <w:p w14:paraId="3E91F22C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B0467">
        <w:rPr>
          <w:sz w:val="28"/>
          <w:szCs w:val="28"/>
        </w:rPr>
        <w:t>Кроме этого, на разработку проектной документации на строительство поликлиник и врачебных амбулаторий в 2022 году исполнены бюджетные ассигнования в сумме 35 296,9 тыс. руб. (67,7% назначений). Неисполнение обусловлено принятием решения о заключении единого контракта на проектирование (16500 тыс. руб.) и строительство объекта здравоохранения в 2023 году (средства на строительство объекта предусмотрены в 2023 году).</w:t>
      </w:r>
    </w:p>
    <w:p w14:paraId="24F7C075" w14:textId="76248265" w:rsidR="00A00C69" w:rsidRPr="00EE5A5C" w:rsidRDefault="00A00C69" w:rsidP="002A01B1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0903</w:t>
      </w:r>
      <w:r w:rsidRPr="00EE5A5C">
        <w:rPr>
          <w:sz w:val="28"/>
          <w:szCs w:val="28"/>
        </w:rPr>
        <w:t xml:space="preserve"> </w:t>
      </w:r>
      <w:r w:rsidRPr="00AE3870">
        <w:rPr>
          <w:b/>
          <w:sz w:val="28"/>
          <w:szCs w:val="28"/>
        </w:rPr>
        <w:t>«Медицинская помощь в дневных стационарах всех типов»</w:t>
      </w:r>
      <w:r w:rsidRPr="00EE5A5C">
        <w:rPr>
          <w:sz w:val="28"/>
          <w:szCs w:val="28"/>
        </w:rPr>
        <w:t xml:space="preserve"> расходы исполнены в сумме 133 319,4 тыс. руб. или 87,6% от утвержденных назначений.</w:t>
      </w:r>
    </w:p>
    <w:p w14:paraId="4F9F03C6" w14:textId="77777777" w:rsidR="00A00C69" w:rsidRPr="00EE5A5C" w:rsidRDefault="00A00C69" w:rsidP="00A00C69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По данному подразделу разделу 2022 году расходы превышают расходы 2021 года на 74697,0 тыс. руб. (на 127,4%) в связи с увеличением минимального размера оплаты труда, индексацией заработной платы с 1 октября 2022 года на 5,2 % и доведением до года расходов по фонду оплаты труда с учетом начислений в связи с индексацией заработной платы с 1 октября 2021 года, а также выделением бюджету Ивановской области средств федерального бюджета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реабилитации.</w:t>
      </w:r>
    </w:p>
    <w:p w14:paraId="22609068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sz w:val="28"/>
          <w:szCs w:val="28"/>
        </w:rPr>
        <w:t>Кроме того, бюджетные ассигнования</w:t>
      </w:r>
      <w:r w:rsidRPr="00EE5A5C">
        <w:rPr>
          <w:rFonts w:eastAsia="Calibri"/>
          <w:sz w:val="28"/>
          <w:szCs w:val="28"/>
        </w:rPr>
        <w:t xml:space="preserve"> по указанному подразделу </w:t>
      </w:r>
      <w:r w:rsidRPr="00EE5A5C">
        <w:rPr>
          <w:sz w:val="28"/>
          <w:szCs w:val="28"/>
        </w:rPr>
        <w:t xml:space="preserve">направлены </w:t>
      </w:r>
      <w:r w:rsidRPr="00EE5A5C">
        <w:rPr>
          <w:rFonts w:eastAsia="Calibri"/>
          <w:sz w:val="28"/>
          <w:szCs w:val="28"/>
        </w:rPr>
        <w:t>на:</w:t>
      </w:r>
    </w:p>
    <w:p w14:paraId="6D90B893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</w:t>
      </w:r>
      <w:r w:rsidRPr="00EE5A5C">
        <w:rPr>
          <w:sz w:val="28"/>
          <w:szCs w:val="28"/>
        </w:rPr>
        <w:t xml:space="preserve"> п</w:t>
      </w:r>
      <w:r w:rsidRPr="00EE5A5C">
        <w:rPr>
          <w:rFonts w:eastAsia="Calibri"/>
          <w:sz w:val="28"/>
          <w:szCs w:val="28"/>
        </w:rPr>
        <w:t>риобретение оборудования областным учреждениям здравоохранения;</w:t>
      </w:r>
    </w:p>
    <w:p w14:paraId="6405D497" w14:textId="77777777" w:rsidR="00A00C69" w:rsidRPr="00EE5A5C" w:rsidRDefault="00A00C69" w:rsidP="00A00C69">
      <w:pPr>
        <w:ind w:firstLine="709"/>
        <w:jc w:val="both"/>
        <w:rPr>
          <w:sz w:val="28"/>
          <w:szCs w:val="28"/>
        </w:rPr>
      </w:pPr>
      <w:r w:rsidRPr="00EE5A5C">
        <w:rPr>
          <w:rFonts w:eastAsia="Calibri"/>
          <w:sz w:val="28"/>
          <w:szCs w:val="28"/>
        </w:rPr>
        <w:t>- компенсацию стоимости проезда лицам, направленным областными учреждениями здравоохранения на обязательное обследование (консультацию) или лечение в областные противотуберкулезные учреждения или их подразделения до места обследования (консультации) или лечения (туда и обратно) на транспорте городского, пригородного и межмуниципального сообщения</w:t>
      </w:r>
      <w:r w:rsidRPr="00EE5A5C">
        <w:rPr>
          <w:sz w:val="28"/>
          <w:szCs w:val="28"/>
        </w:rPr>
        <w:t>;</w:t>
      </w:r>
    </w:p>
    <w:p w14:paraId="4EB981FE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 обеспечение лиц, состоящих на диспансерном учете в ОБУЗ «Областной противотуберкулезный диспансер имени М.Б. Стоюнина», ежемесячным продуктовым набором на весь период курса противотуберкулезной терапии в условиях дневных стационаров.</w:t>
      </w:r>
    </w:p>
    <w:p w14:paraId="05F92BDA" w14:textId="2F4599FD" w:rsidR="002A01B1" w:rsidRPr="00EE5A5C" w:rsidRDefault="00A00C69" w:rsidP="002A01B1">
      <w:pPr>
        <w:ind w:firstLine="708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0904</w:t>
      </w:r>
      <w:r w:rsidRPr="00EE5A5C">
        <w:rPr>
          <w:sz w:val="28"/>
          <w:szCs w:val="28"/>
        </w:rPr>
        <w:t xml:space="preserve"> </w:t>
      </w:r>
      <w:r w:rsidRPr="00AE3870">
        <w:rPr>
          <w:b/>
          <w:sz w:val="28"/>
          <w:szCs w:val="28"/>
        </w:rPr>
        <w:t>«Скорая медицинская помощь</w:t>
      </w:r>
      <w:r w:rsidR="002A01B1">
        <w:rPr>
          <w:b/>
          <w:sz w:val="28"/>
          <w:szCs w:val="28"/>
        </w:rPr>
        <w:t xml:space="preserve">» </w:t>
      </w:r>
      <w:r w:rsidR="002A01B1" w:rsidRPr="00EE5A5C">
        <w:rPr>
          <w:sz w:val="28"/>
          <w:szCs w:val="28"/>
        </w:rPr>
        <w:t xml:space="preserve">расходы исполнены в сумме </w:t>
      </w:r>
      <w:r w:rsidR="002A01B1" w:rsidRPr="00EE5A5C">
        <w:rPr>
          <w:color w:val="000000"/>
          <w:sz w:val="28"/>
          <w:szCs w:val="28"/>
        </w:rPr>
        <w:t>94 928,8</w:t>
      </w:r>
      <w:r w:rsidR="002A01B1" w:rsidRPr="00EE5A5C">
        <w:rPr>
          <w:sz w:val="28"/>
          <w:szCs w:val="28"/>
        </w:rPr>
        <w:t xml:space="preserve"> тыс. руб. или 99,0 % от утвержденных назначений. </w:t>
      </w:r>
    </w:p>
    <w:p w14:paraId="6F5C73A6" w14:textId="2F3A6039" w:rsidR="002A01B1" w:rsidRPr="00EE5A5C" w:rsidRDefault="002A01B1" w:rsidP="002A01B1">
      <w:pPr>
        <w:ind w:firstLine="709"/>
        <w:jc w:val="both"/>
        <w:rPr>
          <w:sz w:val="28"/>
          <w:szCs w:val="28"/>
        </w:rPr>
      </w:pPr>
      <w:r w:rsidRPr="00160DCA">
        <w:rPr>
          <w:sz w:val="28"/>
          <w:szCs w:val="28"/>
        </w:rPr>
        <w:t>По указанному подразделу отражены расходы на финансовое обеспечение оказания скорой, в том числе скорой специализированной, медицинской помощи, не включенной в территориальную программу обязательного медицинского страхования, а также мероприятий по укреплению материально-технической базы областных учреждений здравоохранения, оказывающих скорую медицинскую помощь</w:t>
      </w:r>
      <w:r w:rsidRPr="00160DCA">
        <w:rPr>
          <w:sz w:val="28"/>
          <w:szCs w:val="28"/>
        </w:rPr>
        <w:t xml:space="preserve"> </w:t>
      </w:r>
      <w:r w:rsidRPr="00160DCA">
        <w:rPr>
          <w:sz w:val="28"/>
          <w:szCs w:val="28"/>
        </w:rPr>
        <w:t>и обеспечение закупки авиационных работ в целях оказания медицинской помощи и оказание</w:t>
      </w:r>
      <w:r w:rsidRPr="00EE5A5C">
        <w:rPr>
          <w:sz w:val="28"/>
          <w:szCs w:val="28"/>
        </w:rPr>
        <w:t xml:space="preserve"> медицинской помощи авиамедицинскими выездными бригадами скорой медицинской помощи при санитарно-авиационной эвакуации, осуществляемой воздушными судами.</w:t>
      </w:r>
    </w:p>
    <w:p w14:paraId="0AA36042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b/>
          <w:sz w:val="28"/>
          <w:szCs w:val="28"/>
        </w:rPr>
        <w:t>По подразделу 0906</w:t>
      </w:r>
      <w:r w:rsidRPr="00EE5A5C">
        <w:rPr>
          <w:sz w:val="28"/>
          <w:szCs w:val="28"/>
        </w:rPr>
        <w:t xml:space="preserve"> </w:t>
      </w:r>
      <w:r w:rsidRPr="00AE3870">
        <w:rPr>
          <w:b/>
          <w:sz w:val="28"/>
          <w:szCs w:val="28"/>
        </w:rPr>
        <w:t>«Заготовка, переработка, хранение и обеспечение безопасности донорской крови и её компонентов»</w:t>
      </w:r>
      <w:r w:rsidRPr="00EE5A5C">
        <w:rPr>
          <w:sz w:val="28"/>
          <w:szCs w:val="28"/>
        </w:rPr>
        <w:t xml:space="preserve"> исполнение расходов в целом по подразделу</w:t>
      </w:r>
      <w:r w:rsidRPr="00EE5A5C">
        <w:rPr>
          <w:rFonts w:eastAsia="Calibri"/>
          <w:sz w:val="28"/>
          <w:szCs w:val="28"/>
        </w:rPr>
        <w:t xml:space="preserve"> составило 174 040,6 тыс. руб. или 100 % от утвержденных назначений,</w:t>
      </w:r>
      <w:r w:rsidRPr="00EE5A5C">
        <w:rPr>
          <w:sz w:val="28"/>
          <w:szCs w:val="28"/>
        </w:rPr>
        <w:t xml:space="preserve"> включая бюджетные ассигнования, направленные на финансовое обеспечение </w:t>
      </w:r>
      <w:r w:rsidRPr="00EE5A5C">
        <w:rPr>
          <w:rFonts w:eastAsia="Calibri"/>
          <w:sz w:val="28"/>
          <w:szCs w:val="28"/>
        </w:rPr>
        <w:t xml:space="preserve">заготовки, хранения, транспортировки и обеспечения безопасности донорской крови и (или) ее компонентов, в том числе заготовки антиковидной плазмы. </w:t>
      </w:r>
    </w:p>
    <w:p w14:paraId="64EC0E6C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В 2021 году по данному подразделу средства были направлены также на:</w:t>
      </w:r>
    </w:p>
    <w:p w14:paraId="4EF238A0" w14:textId="3CFE5540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</w:t>
      </w:r>
      <w:r w:rsidRPr="00EE5A5C">
        <w:t xml:space="preserve"> </w:t>
      </w:r>
      <w:r w:rsidRPr="00EE5A5C">
        <w:rPr>
          <w:rFonts w:eastAsia="Calibri"/>
          <w:sz w:val="28"/>
          <w:szCs w:val="28"/>
        </w:rPr>
        <w:t>осуществление заготовки, хранения, транспортировки и обеспечения безопасности донорской крови и (или) ее компонентов. На данные цели направлено 157 397,6 тыс. руб.</w:t>
      </w:r>
    </w:p>
    <w:p w14:paraId="4068D745" w14:textId="77777777" w:rsidR="002A01B1" w:rsidRPr="00EE5A5C" w:rsidRDefault="00A00C69" w:rsidP="002A01B1">
      <w:pPr>
        <w:ind w:firstLine="709"/>
        <w:jc w:val="both"/>
        <w:rPr>
          <w:sz w:val="28"/>
          <w:szCs w:val="28"/>
        </w:rPr>
      </w:pPr>
      <w:r w:rsidRPr="00EE5A5C">
        <w:rPr>
          <w:rFonts w:eastAsia="Calibri"/>
          <w:sz w:val="28"/>
          <w:szCs w:val="28"/>
        </w:rPr>
        <w:t xml:space="preserve">- </w:t>
      </w:r>
      <w:r w:rsidRPr="00EE5A5C">
        <w:rPr>
          <w:sz w:val="28"/>
          <w:szCs w:val="28"/>
        </w:rPr>
        <w:t xml:space="preserve">обеспечение доноров, безвозмездно сдавших кровь и (или) ее компоненты, бесплатным питанием. </w:t>
      </w:r>
      <w:r w:rsidR="002A01B1" w:rsidRPr="002A01B1">
        <w:rPr>
          <w:sz w:val="28"/>
          <w:szCs w:val="28"/>
        </w:rPr>
        <w:t>На</w:t>
      </w:r>
      <w:r w:rsidR="002A01B1" w:rsidRPr="00EE5A5C">
        <w:rPr>
          <w:sz w:val="28"/>
          <w:szCs w:val="28"/>
        </w:rPr>
        <w:t xml:space="preserve"> данные цели направлено 8 643,0 тыс. руб.</w:t>
      </w:r>
    </w:p>
    <w:p w14:paraId="04D80683" w14:textId="21304C49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b/>
          <w:sz w:val="28"/>
          <w:szCs w:val="28"/>
        </w:rPr>
        <w:t>По подразделу 0909</w:t>
      </w:r>
      <w:r w:rsidRPr="00EE5A5C">
        <w:rPr>
          <w:rFonts w:eastAsia="Calibri"/>
          <w:sz w:val="28"/>
          <w:szCs w:val="28"/>
        </w:rPr>
        <w:t xml:space="preserve"> </w:t>
      </w:r>
      <w:r w:rsidRPr="00AE3870">
        <w:rPr>
          <w:rFonts w:eastAsia="Calibri"/>
          <w:b/>
          <w:sz w:val="28"/>
          <w:szCs w:val="28"/>
        </w:rPr>
        <w:t>«Другие вопросы в области здравоохранения»</w:t>
      </w:r>
      <w:r w:rsidRPr="00EE5A5C">
        <w:rPr>
          <w:rFonts w:eastAsia="Calibri"/>
          <w:sz w:val="28"/>
          <w:szCs w:val="28"/>
        </w:rPr>
        <w:t xml:space="preserve"> исполнение за счет средств областного бюджета составило 1 026 862,1 тыс. руб. или 97,6 % от утвержденных бюджетных ассигнований.</w:t>
      </w:r>
    </w:p>
    <w:p w14:paraId="6E7E841D" w14:textId="29BF49F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 xml:space="preserve">Расходы бюджета Ивановской области в 2022 годунаправлены на финансовое обеспечение </w:t>
      </w:r>
      <w:r w:rsidRPr="00EE5A5C">
        <w:rPr>
          <w:sz w:val="28"/>
          <w:szCs w:val="28"/>
        </w:rPr>
        <w:t xml:space="preserve">выполнения государственного задания </w:t>
      </w:r>
      <w:r w:rsidRPr="00EE5A5C">
        <w:rPr>
          <w:rFonts w:eastAsia="Calibri"/>
          <w:sz w:val="28"/>
          <w:szCs w:val="28"/>
        </w:rPr>
        <w:t>областным бюджетным учреждениям здравоохранения и деятельности казенных учреждений здравоохранения, а также на:</w:t>
      </w:r>
    </w:p>
    <w:p w14:paraId="069F330A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sz w:val="28"/>
          <w:szCs w:val="28"/>
        </w:rPr>
        <w:t>- реализацию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 в целях повышения эффективности функционирования системы здравоохранения путем создания механизмов взаимодействия медицинских организаций на основе единой государственной системы в сфере здравоохранения и внедрения цифровых технологий и платформенных решений, формирующих единый цифровой контур здравоохранения</w:t>
      </w:r>
      <w:r w:rsidRPr="00EE5A5C">
        <w:rPr>
          <w:rFonts w:eastAsia="Calibri"/>
          <w:sz w:val="28"/>
          <w:szCs w:val="28"/>
        </w:rPr>
        <w:t>;</w:t>
      </w:r>
    </w:p>
    <w:p w14:paraId="2475CCB1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 xml:space="preserve">- закупку реактивов и расходных материалов, необходимых для функционирования комплекса генетического оборудования ОБУЗ «Бюро судебно-медицинской экспертизы Ивановской области» </w:t>
      </w:r>
      <w:r w:rsidRPr="00EE5A5C">
        <w:rPr>
          <w:sz w:val="28"/>
          <w:szCs w:val="28"/>
        </w:rPr>
        <w:t>в рамках подпрограммы «Модернизация системы здравоохранения Ивановской области»</w:t>
      </w:r>
      <w:r w:rsidRPr="00EE5A5C">
        <w:rPr>
          <w:rFonts w:eastAsia="Calibri"/>
          <w:sz w:val="28"/>
          <w:szCs w:val="28"/>
        </w:rPr>
        <w:t>;</w:t>
      </w:r>
    </w:p>
    <w:p w14:paraId="563A75C5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 закупка аллергена туберкулезного для проведения иммунодиагностики;</w:t>
      </w:r>
    </w:p>
    <w:p w14:paraId="1BC4EDBF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 финансовое обеспечение и развитие паллиативной медицинской помощи, в том числе на обеспечение лекарственными препаратами и медицинскими изделиями медицинских организаций, оказывающих паллиативную медицинскую помощь, в том числе для использования на дому;</w:t>
      </w:r>
    </w:p>
    <w:p w14:paraId="6CE1706E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 финансовое обеспечение мероприятий, направленных на проведение неонатального скрининга на 5 наследственных и врожденных заболеваний;</w:t>
      </w:r>
    </w:p>
    <w:p w14:paraId="1FA32712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 финансовое обеспечение мероприятий, направленных на проведение пренатальной (дородовой) диагностики нарушений развития ребенка у беременных женщин;</w:t>
      </w:r>
    </w:p>
    <w:p w14:paraId="511EA1CC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 обеспечение государственных учреждений здравоохранения Ивановской области медицинскими иммунобиологическими препаратами для проведения профилактических прививок по эпидемическим показаниям;</w:t>
      </w:r>
    </w:p>
    <w:p w14:paraId="1F31FB29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 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B и (или) C;</w:t>
      </w:r>
    </w:p>
    <w:p w14:paraId="5B7D0486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 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туберкулезом;</w:t>
      </w:r>
    </w:p>
    <w:p w14:paraId="66235E19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 финансовое обеспечение реализации мероприятий по повышению информированности граждан по вопросам профилактики ВИЧ-инфекции, а также заболеваний, ассоциированных с ВИЧ-инфекцией;</w:t>
      </w:r>
    </w:p>
    <w:p w14:paraId="75DDC19E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 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Федерации.</w:t>
      </w:r>
    </w:p>
    <w:p w14:paraId="5759B0C0" w14:textId="77777777" w:rsidR="00A00C69" w:rsidRPr="00EE5A5C" w:rsidRDefault="00A00C69" w:rsidP="00A00C69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 xml:space="preserve">За счет бюджетных ассигнований, зарезервированных в составе утвержденных законом об областном бюджете на 2022 год и распределенных на финансовое обеспечение мероприятий, связанных с профилактикой и устранением последствий распространения коронавирусной инфекции, произведены расходы в сумме 16 488,5 тыс. руб. </w:t>
      </w:r>
    </w:p>
    <w:p w14:paraId="43EF5D40" w14:textId="77777777" w:rsidR="00A00C69" w:rsidRPr="00EE5A5C" w:rsidRDefault="00A00C69" w:rsidP="00A00C69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По данному подразделу в том числе отражены расходы на обеспечение деятельности органа государственной власти в области здравоохранения, содержание которого осуществляется как за счет средств областного бюджета, так и за счет субвенции, предоставленной из федерального бюджета на осуществление переданных Ивановской области полномочий Российской Федерации в области охраны здоровья граждан.</w:t>
      </w:r>
    </w:p>
    <w:p w14:paraId="50D93E6F" w14:textId="77777777" w:rsidR="00A00C69" w:rsidRPr="00EE5A5C" w:rsidRDefault="00A00C69" w:rsidP="00A00C69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Увеличение указанных расходов по сравнению с 2021 годом за счет средств областного бюджета связано с увеличением заработной платы государственных гражданских служащих с 01.04.2022 в целях совершенствования оплаты труда, индексацией заработной платы с 1 октября 2022 года на 5,2 %, а также доведением до года расходов по фонду оплаты труда с учетом начислений в связи с индексацией заработной платы с 1 октября 2021 года.</w:t>
      </w:r>
    </w:p>
    <w:p w14:paraId="393D0E87" w14:textId="77777777" w:rsidR="00A00C69" w:rsidRPr="00EE5A5C" w:rsidRDefault="00A00C69" w:rsidP="00A00C69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 xml:space="preserve">Уменьшение расходов за счет средств федерального бюджета в 2022 году по сравнению с 2021 годом связано с уменьшением объема субвенции на осуществление переданных Ивановской области полномочий Российской Федерации в области охраны здоровья граждан. </w:t>
      </w:r>
    </w:p>
    <w:p w14:paraId="580175F2" w14:textId="77777777" w:rsidR="00A00C69" w:rsidRDefault="00A00C69" w:rsidP="00DD4029">
      <w:pPr>
        <w:ind w:firstLine="709"/>
        <w:jc w:val="center"/>
        <w:rPr>
          <w:b/>
          <w:sz w:val="28"/>
          <w:szCs w:val="28"/>
        </w:rPr>
      </w:pPr>
    </w:p>
    <w:p w14:paraId="4F05628B" w14:textId="004F010E" w:rsidR="00CF17A5" w:rsidRPr="00DB76F1" w:rsidRDefault="00DD4029" w:rsidP="004D085D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A525D6">
        <w:rPr>
          <w:rFonts w:eastAsia="Calibri"/>
          <w:b/>
          <w:sz w:val="28"/>
          <w:szCs w:val="28"/>
          <w:lang w:eastAsia="en-US"/>
        </w:rPr>
        <w:t>Раздел 1000 «Социальная политика</w:t>
      </w:r>
      <w:r w:rsidR="00DB76F1">
        <w:rPr>
          <w:rFonts w:eastAsia="Calibri"/>
          <w:b/>
          <w:sz w:val="28"/>
          <w:szCs w:val="28"/>
          <w:lang w:eastAsia="en-US"/>
        </w:rPr>
        <w:t>»</w:t>
      </w:r>
    </w:p>
    <w:p w14:paraId="5FBCE691" w14:textId="77777777" w:rsidR="00DB76F1" w:rsidRPr="00EE5A5C" w:rsidRDefault="00DB76F1" w:rsidP="00DB76F1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>По разделу 1000</w:t>
      </w:r>
      <w:r w:rsidRPr="00EE5A5C">
        <w:rPr>
          <w:sz w:val="28"/>
          <w:szCs w:val="28"/>
        </w:rPr>
        <w:t xml:space="preserve"> </w:t>
      </w:r>
      <w:r w:rsidRPr="00AE3870">
        <w:rPr>
          <w:b/>
          <w:sz w:val="28"/>
          <w:szCs w:val="28"/>
        </w:rPr>
        <w:t>«Социальная политика»</w:t>
      </w:r>
      <w:r w:rsidRPr="00EE5A5C">
        <w:rPr>
          <w:sz w:val="28"/>
          <w:szCs w:val="28"/>
        </w:rPr>
        <w:t xml:space="preserve"> произведены расходы в общей сумме 17 326 542,31 тыс. руб. или 98,0 % от утвержденных бюджетных ассигнований.</w:t>
      </w:r>
    </w:p>
    <w:p w14:paraId="6CE63E16" w14:textId="77777777" w:rsidR="00DB76F1" w:rsidRPr="00EE5A5C" w:rsidRDefault="00DB76F1" w:rsidP="00DB76F1">
      <w:pPr>
        <w:pStyle w:val="a5"/>
        <w:ind w:firstLine="709"/>
        <w:rPr>
          <w:sz w:val="28"/>
          <w:szCs w:val="28"/>
        </w:rPr>
      </w:pPr>
      <w:r w:rsidRPr="00EE5A5C">
        <w:rPr>
          <w:b/>
          <w:sz w:val="28"/>
          <w:szCs w:val="28"/>
        </w:rPr>
        <w:t xml:space="preserve">По подразделу 1001 </w:t>
      </w:r>
      <w:r w:rsidRPr="00EE5A5C">
        <w:rPr>
          <w:rFonts w:eastAsia="Calibri"/>
          <w:b/>
          <w:sz w:val="28"/>
          <w:szCs w:val="28"/>
        </w:rPr>
        <w:t xml:space="preserve">«Пенсионное обеспечение» </w:t>
      </w:r>
      <w:r w:rsidRPr="00EE5A5C">
        <w:rPr>
          <w:rFonts w:eastAsia="Calibri"/>
          <w:sz w:val="28"/>
          <w:szCs w:val="28"/>
        </w:rPr>
        <w:t>и</w:t>
      </w:r>
      <w:r w:rsidRPr="00EE5A5C">
        <w:rPr>
          <w:sz w:val="28"/>
          <w:szCs w:val="28"/>
        </w:rPr>
        <w:t>сполнение расходов составило 69 752,9 тыс. руб. или 97,1 % от утвержденных бюджетных ассигнований.</w:t>
      </w:r>
    </w:p>
    <w:p w14:paraId="57E8C408" w14:textId="77777777" w:rsidR="00DB76F1" w:rsidRPr="00EE5A5C" w:rsidRDefault="00DB76F1" w:rsidP="00DB76F1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 xml:space="preserve"> Увеличение расходов за 2022 год по сравнению с 2021 годом на 4 071,4 тыс. руб. (6,2 %) связано с индексацией c 01.04.2022 года ежемесячных доплат к страховой пенсии по старости (инвалидности) лиц, замещавших государственные должности Ивановской области, пенсий за выслугу лет по государственному пенсионному обеспечению лиц, замещавших должности государственной гражданской службы Ивановской области.</w:t>
      </w:r>
    </w:p>
    <w:p w14:paraId="17B5526E" w14:textId="77777777" w:rsidR="00DB76F1" w:rsidRPr="00EE5A5C" w:rsidRDefault="00DB76F1" w:rsidP="00DB76F1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1002</w:t>
      </w:r>
      <w:r w:rsidRPr="00EE5A5C">
        <w:rPr>
          <w:sz w:val="28"/>
          <w:szCs w:val="28"/>
        </w:rPr>
        <w:t xml:space="preserve"> </w:t>
      </w:r>
      <w:r w:rsidRPr="00AE3870">
        <w:rPr>
          <w:b/>
          <w:sz w:val="28"/>
          <w:szCs w:val="28"/>
        </w:rPr>
        <w:t>«Социальное обслуживание населения»</w:t>
      </w:r>
      <w:r w:rsidRPr="00EE5A5C">
        <w:rPr>
          <w:sz w:val="28"/>
          <w:szCs w:val="28"/>
        </w:rPr>
        <w:t xml:space="preserve"> расходы исполнены в общей сумме 1 986 553,1 тыс. руб. или 100 % от плановых назначений. </w:t>
      </w:r>
    </w:p>
    <w:p w14:paraId="2228128A" w14:textId="77777777" w:rsidR="00DB76F1" w:rsidRPr="00EE5A5C" w:rsidRDefault="00DB76F1" w:rsidP="00DB76F1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Бюджетные ассигнования направлены на финансовое обеспечение предоставления социальных услуг отдельным категориям граждан, укрепление материально-технической базы организаций социального обслуживания.</w:t>
      </w:r>
    </w:p>
    <w:p w14:paraId="765C0408" w14:textId="76485C6B" w:rsidR="00DB76F1" w:rsidRPr="00EE5A5C" w:rsidRDefault="00DB76F1" w:rsidP="00DB76F1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Увеличение объемов бюджетных ассигнований в 2022 году на 15,5 % связано с:</w:t>
      </w:r>
    </w:p>
    <w:p w14:paraId="4313A72F" w14:textId="77777777" w:rsidR="00DB76F1" w:rsidRPr="00EE5A5C" w:rsidRDefault="00DB76F1" w:rsidP="00DB76F1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увеличением минимального размера оплаты труда, индексацией заработной платы работников государственных учреждений Ивановской области с 1 октября 2022 года на 5,2 % и доведением до года расходов по фонду оплаты труда с учетом начислений в связи с индексацией заработной платы с 1 октября 2021 года;</w:t>
      </w:r>
    </w:p>
    <w:p w14:paraId="4720158D" w14:textId="77777777" w:rsidR="00CB0467" w:rsidRDefault="00DB76F1" w:rsidP="00CB046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увеличением объема бюджетных ассигнований на укрепление материально-технической базы организаций социального обслуживания.</w:t>
      </w:r>
    </w:p>
    <w:p w14:paraId="4EA5E030" w14:textId="34E792C6" w:rsidR="00CB0467" w:rsidRPr="00CB0467" w:rsidRDefault="00CB0467" w:rsidP="00CB046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60DCA">
        <w:rPr>
          <w:sz w:val="28"/>
          <w:szCs w:val="28"/>
        </w:rPr>
        <w:t xml:space="preserve"> </w:t>
      </w:r>
      <w:r w:rsidRPr="00CB0467">
        <w:rPr>
          <w:sz w:val="28"/>
          <w:szCs w:val="28"/>
        </w:rPr>
        <w:t>В рамках данного подраздела в 2022 году средства областного бюджета направленные:</w:t>
      </w:r>
    </w:p>
    <w:p w14:paraId="4C967C6F" w14:textId="77777777" w:rsidR="00CB0467" w:rsidRPr="00CB0467" w:rsidRDefault="00CB0467" w:rsidP="00CB0467">
      <w:pPr>
        <w:ind w:firstLine="709"/>
        <w:jc w:val="both"/>
        <w:rPr>
          <w:sz w:val="28"/>
          <w:szCs w:val="28"/>
        </w:rPr>
      </w:pPr>
      <w:r w:rsidRPr="00CB0467">
        <w:rPr>
          <w:sz w:val="28"/>
          <w:szCs w:val="28"/>
        </w:rPr>
        <w:t>-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(Строительство пристройки жилого корпуса на 100 мест ОБСУСО «Пучежский дом-интернат») в сумме 8 791,9 тыс. руб.,</w:t>
      </w:r>
    </w:p>
    <w:p w14:paraId="443096D9" w14:textId="77777777" w:rsidR="00CB0467" w:rsidRPr="00CB0467" w:rsidRDefault="00CB0467" w:rsidP="00CB0467">
      <w:pPr>
        <w:ind w:firstLine="709"/>
        <w:jc w:val="both"/>
        <w:rPr>
          <w:sz w:val="28"/>
          <w:szCs w:val="28"/>
        </w:rPr>
      </w:pPr>
      <w:r w:rsidRPr="00CB0467">
        <w:rPr>
          <w:sz w:val="28"/>
          <w:szCs w:val="28"/>
        </w:rPr>
        <w:t>-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(Строительство пристройки жилого корпуса на 100 мест ОБСУСО «Плесский дом-интернат») в сумме  15 423,6 тыс. руб.,</w:t>
      </w:r>
    </w:p>
    <w:p w14:paraId="1717EB96" w14:textId="77777777" w:rsidR="00CB0467" w:rsidRPr="00CB0467" w:rsidRDefault="00CB0467" w:rsidP="00CB0467">
      <w:pPr>
        <w:ind w:firstLine="709"/>
        <w:jc w:val="both"/>
        <w:rPr>
          <w:sz w:val="28"/>
          <w:szCs w:val="28"/>
        </w:rPr>
      </w:pPr>
      <w:r w:rsidRPr="00CB0467">
        <w:rPr>
          <w:sz w:val="28"/>
          <w:szCs w:val="28"/>
        </w:rPr>
        <w:t xml:space="preserve">- на строительство очистных сооружений для ОБСУСО «Кинешемский дом-интернат»  21 771,8 тыс. руб., </w:t>
      </w:r>
    </w:p>
    <w:p w14:paraId="0BB58A6D" w14:textId="77777777" w:rsidR="00CB0467" w:rsidRPr="00CB0467" w:rsidRDefault="00CB0467" w:rsidP="00CB0467">
      <w:pPr>
        <w:jc w:val="both"/>
        <w:rPr>
          <w:sz w:val="28"/>
          <w:szCs w:val="28"/>
        </w:rPr>
      </w:pPr>
      <w:r w:rsidRPr="00CB0467">
        <w:rPr>
          <w:sz w:val="28"/>
          <w:szCs w:val="28"/>
        </w:rPr>
        <w:t xml:space="preserve">исполнены в полном объеме. </w:t>
      </w:r>
    </w:p>
    <w:p w14:paraId="6C56D55E" w14:textId="4781DD07" w:rsidR="00CB0467" w:rsidRPr="00EE5A5C" w:rsidRDefault="00DB76F1" w:rsidP="00CB0467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1003</w:t>
      </w:r>
      <w:r w:rsidRPr="00EE5A5C">
        <w:rPr>
          <w:sz w:val="28"/>
          <w:szCs w:val="28"/>
        </w:rPr>
        <w:t xml:space="preserve"> </w:t>
      </w:r>
      <w:r w:rsidRPr="00AE3870">
        <w:rPr>
          <w:b/>
          <w:sz w:val="28"/>
          <w:szCs w:val="28"/>
        </w:rPr>
        <w:t>«Социальное обеспечение населения»</w:t>
      </w:r>
      <w:r w:rsidRPr="00EE5A5C">
        <w:rPr>
          <w:sz w:val="28"/>
          <w:szCs w:val="28"/>
        </w:rPr>
        <w:t xml:space="preserve"> </w:t>
      </w:r>
      <w:r w:rsidR="00CB0467" w:rsidRPr="00EE5A5C">
        <w:rPr>
          <w:sz w:val="28"/>
          <w:szCs w:val="28"/>
        </w:rPr>
        <w:t>расходы консолидированного бюджета исполнены в сумме 9 415 552,5 тыс. руб. или 97,2 % от плановых назначений, в том числе по статье «социальное обеспечение и иные выплаты населению» в сумме 9 287 844,2 тыс. руб. или 97,3 % от плановых назначений.</w:t>
      </w:r>
    </w:p>
    <w:p w14:paraId="5A4470AE" w14:textId="77777777" w:rsidR="00CB0467" w:rsidRPr="00EE5A5C" w:rsidRDefault="00CB0467" w:rsidP="00CB0467">
      <w:pPr>
        <w:ind w:firstLine="708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Бюджетные ассигнования по подразделу направлены на финансовое обеспечение:</w:t>
      </w:r>
    </w:p>
    <w:p w14:paraId="0EA3B508" w14:textId="77777777" w:rsidR="00CB0467" w:rsidRPr="00EE5A5C" w:rsidRDefault="00CB0467" w:rsidP="00CB0467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уплаты страховых взносов на обязательное медицинское страхован</w:t>
      </w:r>
      <w:r>
        <w:rPr>
          <w:sz w:val="28"/>
          <w:szCs w:val="28"/>
        </w:rPr>
        <w:t xml:space="preserve">ие неработающего населения – 3 </w:t>
      </w:r>
      <w:r w:rsidRPr="00EE5A5C">
        <w:rPr>
          <w:sz w:val="28"/>
          <w:szCs w:val="28"/>
        </w:rPr>
        <w:t>9</w:t>
      </w:r>
      <w:r>
        <w:rPr>
          <w:sz w:val="28"/>
          <w:szCs w:val="28"/>
        </w:rPr>
        <w:t>4</w:t>
      </w:r>
      <w:r w:rsidRPr="00EE5A5C">
        <w:rPr>
          <w:sz w:val="28"/>
          <w:szCs w:val="28"/>
        </w:rPr>
        <w:t>2 559,2 тыс. руб.;</w:t>
      </w:r>
    </w:p>
    <w:p w14:paraId="3964A403" w14:textId="77777777" w:rsidR="00CB0467" w:rsidRPr="00EE5A5C" w:rsidRDefault="00CB0467" w:rsidP="00CB0467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осуществления единовременных компенсационных выплат медицинским работникам (врачам, фельдшерам, а также акушеркам и медицинским сестрам фельдшерских и фельдшерско-акушерских пунктов)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– 49 075,0 тыс. руб.;</w:t>
      </w:r>
    </w:p>
    <w:p w14:paraId="64F4D217" w14:textId="77777777" w:rsidR="00CB0467" w:rsidRPr="00EE5A5C" w:rsidRDefault="00CB0467" w:rsidP="00CB0467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единовременных социальных выплат врачам на оплату первоначального взноса (части первоначального взноса) по ипотечным жилищным кредитам – 12 000,0 тыс. руб.;</w:t>
      </w:r>
    </w:p>
    <w:p w14:paraId="1F2CB5BE" w14:textId="77777777" w:rsidR="00CB0467" w:rsidRPr="00EE5A5C" w:rsidRDefault="00CB0467" w:rsidP="00CB0467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единовременных выплат врачам, принятым на работу в государственные учреждения здравоохранения Ивановской области, а также фельдшерам выездных бригад скорой медицинской помощи, фельдшерам (медицинским сестрам) по приему вызовов скорой медицинской помощи и передаче их выездной бригаде скорой медицинской помощи, принятым на работу в государственные учреждения здравоохранения Ивановской области - 11 000,0 тыс. руб.;</w:t>
      </w:r>
    </w:p>
    <w:p w14:paraId="1144F765" w14:textId="77777777" w:rsidR="00CB0467" w:rsidRPr="00EE5A5C" w:rsidRDefault="00CB0467" w:rsidP="00CB0467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мер социальной поддержки по обеспечению отдельных групп населения лекарственными препаратами,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перечнем,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в сумме 934 957,1 тыс. руб.;</w:t>
      </w:r>
    </w:p>
    <w:p w14:paraId="1DD3881A" w14:textId="77777777" w:rsidR="00CB0467" w:rsidRPr="00EE5A5C" w:rsidRDefault="00CB0467" w:rsidP="00CB0467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мер социальной поддержки по обеспечению полноценным питанием детей в возрасте до трех лет в сумме 25748,9 тыс. руб.;</w:t>
      </w:r>
    </w:p>
    <w:p w14:paraId="57191FF1" w14:textId="77777777" w:rsidR="00CB0467" w:rsidRPr="00EE5A5C" w:rsidRDefault="00CB0467" w:rsidP="00CB0467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- единовременных выплат педагогическим работникам для оплаты части первоначального взноса при получении ипотечного кредита в сумме 4 500,0 тыс. руб.;</w:t>
      </w:r>
    </w:p>
    <w:p w14:paraId="79EB39DD" w14:textId="77777777" w:rsidR="00CB0467" w:rsidRPr="00EE5A5C" w:rsidRDefault="00CB0467" w:rsidP="00CB0467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 оказания социальной помощи ветеранам труда и приравненным к ним гражданам, ветеранам труда Ивановской области, труженикам тыла, а также реабилитированным лицам и лицам, признанным пострадавшими от политических репрессий в сумме 1 839 174,1 руб., в том числе:</w:t>
      </w:r>
    </w:p>
    <w:p w14:paraId="5017C0E8" w14:textId="77777777" w:rsidR="00CB0467" w:rsidRPr="00EE5A5C" w:rsidRDefault="00CB0467" w:rsidP="00CB0467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на ежемесячные денежные выплаты – 559 645,7 тыс. руб.;</w:t>
      </w:r>
    </w:p>
    <w:p w14:paraId="3A50543B" w14:textId="77777777" w:rsidR="00CB0467" w:rsidRPr="00EE5A5C" w:rsidRDefault="00CB0467" w:rsidP="00CB0467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на бесплатное изготовление и ремонт зубных протезов – 49 999,8 тыс. руб.;</w:t>
      </w:r>
    </w:p>
    <w:p w14:paraId="36BC2E01" w14:textId="77777777" w:rsidR="00CB0467" w:rsidRPr="00EE5A5C" w:rsidRDefault="00CB0467" w:rsidP="00CB0467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на предоставление льготного проезда на всех видах пассажирского транспорта, скидки в размере 50 процентов на проезд в железнодорожном транспорте пригородного сообщения – 63 752,7 тыс. руб.;</w:t>
      </w:r>
    </w:p>
    <w:p w14:paraId="6C3DBCA5" w14:textId="77777777" w:rsidR="00CB0467" w:rsidRPr="00EE5A5C" w:rsidRDefault="00CB0467" w:rsidP="00CB0467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на ежемесячные денежные выплаты на оплату жилого помещения и коммунальных услуг, а также ежегодные денежные выплаты на оплату топлива (включая транспортные расходы для доставки этого топлива) ветеранам труда и приравненным к ним гражданам, ветеранам труда Ивановской области, а также реабилитированным лицам и лицам, признанным пострадавшими от политических репрессий, проживающим в домах, не имеющих центрального отопления – 1 165 775,9 тыс. руб.;</w:t>
      </w:r>
    </w:p>
    <w:p w14:paraId="177AEF71" w14:textId="77777777" w:rsidR="00CB0467" w:rsidRPr="00EE5A5C" w:rsidRDefault="00CB0467" w:rsidP="00CB0467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 оказания государственной социальной помощи на основании социального контракта отдельным категориям граждан – 149 706,1 тыс. руб.;</w:t>
      </w:r>
    </w:p>
    <w:p w14:paraId="6240924C" w14:textId="77777777" w:rsidR="00CB0467" w:rsidRPr="00EE5A5C" w:rsidRDefault="00CB0467" w:rsidP="00CB0467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- меры социальной поддержки отдельным категориям граждан, финансовое обеспечение которых производится за счет субвенций из федерального бюджета в общей сумме 171 7</w:t>
      </w:r>
      <w:r w:rsidRPr="00E473BC">
        <w:rPr>
          <w:rFonts w:eastAsia="Calibri"/>
          <w:sz w:val="28"/>
          <w:szCs w:val="28"/>
        </w:rPr>
        <w:t>48</w:t>
      </w:r>
      <w:r w:rsidRPr="00EE5A5C">
        <w:rPr>
          <w:rFonts w:eastAsia="Calibri"/>
          <w:sz w:val="28"/>
          <w:szCs w:val="28"/>
        </w:rPr>
        <w:t>,</w:t>
      </w:r>
      <w:r w:rsidRPr="00E473BC">
        <w:rPr>
          <w:rFonts w:eastAsia="Calibri"/>
          <w:sz w:val="28"/>
          <w:szCs w:val="28"/>
        </w:rPr>
        <w:t>8</w:t>
      </w:r>
      <w:r w:rsidRPr="00EE5A5C">
        <w:rPr>
          <w:rFonts w:eastAsia="Calibri"/>
          <w:sz w:val="28"/>
          <w:szCs w:val="28"/>
        </w:rPr>
        <w:t xml:space="preserve"> тыс. руб., а именно:</w:t>
      </w:r>
    </w:p>
    <w:p w14:paraId="62395C0D" w14:textId="77777777" w:rsidR="00CB0467" w:rsidRPr="00EE5A5C" w:rsidRDefault="00CB0467" w:rsidP="00CB0467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осуществление переданного полномочия Российской Федерации по ежегодной денежной выплате лицам, награжденным нагрудным знаком «Почетный донор России» – 171</w:t>
      </w:r>
      <w:r>
        <w:rPr>
          <w:rFonts w:eastAsia="Calibri"/>
          <w:sz w:val="28"/>
          <w:szCs w:val="28"/>
        </w:rPr>
        <w:t> 707,2</w:t>
      </w:r>
      <w:r w:rsidRPr="00EE5A5C">
        <w:rPr>
          <w:rFonts w:eastAsia="Calibri"/>
          <w:sz w:val="28"/>
          <w:szCs w:val="28"/>
        </w:rPr>
        <w:t xml:space="preserve"> тыс. руб.;</w:t>
      </w:r>
    </w:p>
    <w:p w14:paraId="4D8D54E2" w14:textId="77777777" w:rsidR="00CB0467" w:rsidRPr="00EE5A5C" w:rsidRDefault="00CB0467" w:rsidP="00CB0467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выплаты государственных единовременных пособий и ежемесячных денежных компенсаций при возникновении поствакцинальных осложнений – 41,6 тыс. руб.</w:t>
      </w:r>
    </w:p>
    <w:p w14:paraId="41FE4D19" w14:textId="77777777" w:rsidR="00CB0467" w:rsidRPr="00EE5A5C" w:rsidRDefault="00CB0467" w:rsidP="00CB0467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rFonts w:eastAsia="Calibri"/>
          <w:sz w:val="28"/>
          <w:szCs w:val="28"/>
        </w:rPr>
        <w:t>По данному подразделу также отражены расходы на осуществление переданных полномочий Российской Федерации по осуществлению социальных выплат гражданам, признанным в установленном порядке безработными, в пределах субвенции из федерального бюджета. Исполнение по данным расходам составило 252 918.2 тыс. руб. или 98,5 % от утвержденных бюджетных ассигнований.</w:t>
      </w:r>
    </w:p>
    <w:p w14:paraId="60314B1B" w14:textId="5C092890" w:rsidR="00CB0467" w:rsidRPr="00CB0467" w:rsidRDefault="00CB0467" w:rsidP="00CB046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B0467">
        <w:rPr>
          <w:sz w:val="28"/>
          <w:szCs w:val="28"/>
        </w:rPr>
        <w:t xml:space="preserve">В рамках данного подраздела в 2022 году средства областного бюджета </w:t>
      </w:r>
      <w:r w:rsidRPr="00160DCA">
        <w:rPr>
          <w:sz w:val="28"/>
          <w:szCs w:val="28"/>
        </w:rPr>
        <w:t xml:space="preserve">также </w:t>
      </w:r>
      <w:r w:rsidRPr="00CB0467">
        <w:rPr>
          <w:sz w:val="28"/>
          <w:szCs w:val="28"/>
        </w:rPr>
        <w:t>направлены:</w:t>
      </w:r>
    </w:p>
    <w:p w14:paraId="5E1B3462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B0467">
        <w:rPr>
          <w:sz w:val="28"/>
          <w:szCs w:val="28"/>
        </w:rPr>
        <w:t xml:space="preserve">- на предоставление льготного проезда на всех видах пассажирского транспорта в Ивановской области льготным категориям граждан в сумме 86 024,0 тыс. руб. (77,4% от назначений). Неисполнение связано с </w:t>
      </w:r>
      <w:r w:rsidRPr="00CB0467">
        <w:rPr>
          <w:color w:val="000000"/>
          <w:sz w:val="28"/>
          <w:szCs w:val="28"/>
        </w:rPr>
        <w:t>уменьшением фактического количества поездок льготных категорий граждан по сравнению с запланированным количеством, что обусловлено введением новых маршрутов для комфортабельных рельсовых автобусов «Орлан»;</w:t>
      </w:r>
    </w:p>
    <w:p w14:paraId="54B56AD1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B0467">
        <w:rPr>
          <w:color w:val="000000"/>
          <w:sz w:val="28"/>
          <w:szCs w:val="28"/>
        </w:rPr>
        <w:t xml:space="preserve">- на предоставление бесплатного проезда на всех видах пассажирского транспорта в Ивановской области детям-сиротам и детям, оставшимся без попечения родителей, детям из многодетных семей в сумме 57 086,7 тыс. руб. (86,2 тыс. руб.). </w:t>
      </w:r>
      <w:r w:rsidRPr="00CB0467">
        <w:rPr>
          <w:sz w:val="28"/>
          <w:szCs w:val="28"/>
        </w:rPr>
        <w:t xml:space="preserve">Неисполнение связано с </w:t>
      </w:r>
      <w:r w:rsidRPr="00CB0467">
        <w:rPr>
          <w:color w:val="000000"/>
          <w:sz w:val="28"/>
          <w:szCs w:val="28"/>
        </w:rPr>
        <w:t>уменьшением фактического количества поездок льготных категорий граждан по сравнению с запланированным количеством;</w:t>
      </w:r>
    </w:p>
    <w:p w14:paraId="4ECFBE40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B0467">
        <w:rPr>
          <w:color w:val="000000"/>
          <w:sz w:val="28"/>
          <w:szCs w:val="28"/>
        </w:rPr>
        <w:t xml:space="preserve">- на предоставление скидки в размере 50 процентов на проезд в железнодорожном транспорте пригородного сообщения льготным категориям граждан в сумме 4 315,3 тыс. руб. (78,6 % от назначений). </w:t>
      </w:r>
      <w:r w:rsidRPr="00CB0467">
        <w:rPr>
          <w:sz w:val="28"/>
          <w:szCs w:val="28"/>
        </w:rPr>
        <w:t xml:space="preserve">Неисполнение связано с </w:t>
      </w:r>
      <w:r w:rsidRPr="00CB0467">
        <w:rPr>
          <w:color w:val="000000"/>
          <w:sz w:val="28"/>
          <w:szCs w:val="28"/>
        </w:rPr>
        <w:t>уменьшением фактического количества поездок льготных категорий граждан по сравнению с запланированным количеством.</w:t>
      </w:r>
    </w:p>
    <w:p w14:paraId="12C26D6D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B0467">
        <w:rPr>
          <w:color w:val="000000"/>
          <w:sz w:val="28"/>
          <w:szCs w:val="28"/>
        </w:rPr>
        <w:t>- на предоставление ежемесячных денежных выплат на оплату жилого помещения и коммунальных услуг, а также ежегодных денежных выплат на оплату топлива (включая транспортные расходы для доставки этого топлива) отдельным категориям граждан в сумме 1 220 703,1 тыс. руб. (99,8% от назначений);</w:t>
      </w:r>
    </w:p>
    <w:p w14:paraId="47ECAFB6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B0467">
        <w:rPr>
          <w:color w:val="000000"/>
          <w:sz w:val="28"/>
          <w:szCs w:val="28"/>
        </w:rPr>
        <w:t>- на предоставление гражданам субсидий на оплату жилого помещения и коммунальных услуг в сумме 705 422,3 тыс. руб. (89% от назначений). Неисполнение обусловлено снижением количества получателей субсидий в связи с увеличением совокупного дохода семьи;</w:t>
      </w:r>
    </w:p>
    <w:p w14:paraId="24B362FF" w14:textId="77777777" w:rsidR="00160DCA" w:rsidRDefault="00CB0467" w:rsidP="00CB0467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B0467">
        <w:rPr>
          <w:color w:val="000000"/>
          <w:sz w:val="28"/>
          <w:szCs w:val="28"/>
        </w:rPr>
        <w:t>- на обеспечение жильем отдельных категорий граждан в сумме 23 917,3 тыс. руб. (86,6% от назначений);</w:t>
      </w:r>
      <w:r w:rsidR="00160DCA">
        <w:rPr>
          <w:color w:val="000000"/>
          <w:sz w:val="28"/>
          <w:szCs w:val="28"/>
        </w:rPr>
        <w:t xml:space="preserve">  </w:t>
      </w:r>
    </w:p>
    <w:p w14:paraId="33841CE5" w14:textId="10E9A370" w:rsidR="00CB0467" w:rsidRPr="00CB0467" w:rsidRDefault="00CB0467" w:rsidP="00CB0467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B0467">
        <w:rPr>
          <w:color w:val="000000"/>
          <w:sz w:val="28"/>
          <w:szCs w:val="28"/>
        </w:rPr>
        <w:t>- на компенсацию отдельным категориям граждан оплаты взноса на капитальный ремонт общего имущества в многоквартирном доме в сумме 12 914,9 тыс. руб. (99,4% от назначений);</w:t>
      </w:r>
    </w:p>
    <w:p w14:paraId="6E5542DF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B0467">
        <w:rPr>
          <w:color w:val="000000"/>
          <w:sz w:val="28"/>
          <w:szCs w:val="28"/>
        </w:rPr>
        <w:t>- на оказание единовременной материальной помощи отдельным категориям граждан в части компенсации затрат в связи с газификацией домовладений в Ивановской области в сумме 847,3 тыс. руб. (8,4%). Неисполнение обусловлено ограничением срока заключения договора о технологическом подключении газового оборудования - до 01.04.2022, а также ограничением категорий граждан на получение компенсации затрат.</w:t>
      </w:r>
    </w:p>
    <w:p w14:paraId="405C62A1" w14:textId="6EC36C6A" w:rsidR="005E571F" w:rsidRPr="00160DCA" w:rsidRDefault="00DB76F1" w:rsidP="00CB0467">
      <w:pPr>
        <w:ind w:firstLine="709"/>
        <w:jc w:val="both"/>
        <w:rPr>
          <w:sz w:val="28"/>
          <w:szCs w:val="28"/>
        </w:rPr>
      </w:pPr>
      <w:r w:rsidRPr="00160DCA">
        <w:rPr>
          <w:b/>
          <w:sz w:val="28"/>
          <w:szCs w:val="28"/>
        </w:rPr>
        <w:t>По подразделу 1004</w:t>
      </w:r>
      <w:r w:rsidRPr="00160DCA">
        <w:rPr>
          <w:sz w:val="28"/>
          <w:szCs w:val="28"/>
        </w:rPr>
        <w:t xml:space="preserve"> </w:t>
      </w:r>
      <w:r w:rsidRPr="00160DCA">
        <w:rPr>
          <w:b/>
          <w:sz w:val="28"/>
          <w:szCs w:val="28"/>
        </w:rPr>
        <w:t>«Охрана семьи и детства»</w:t>
      </w:r>
      <w:r w:rsidRPr="00160DCA">
        <w:rPr>
          <w:sz w:val="28"/>
          <w:szCs w:val="28"/>
        </w:rPr>
        <w:t xml:space="preserve"> </w:t>
      </w:r>
      <w:r w:rsidR="005E571F" w:rsidRPr="00160DCA">
        <w:rPr>
          <w:sz w:val="28"/>
          <w:szCs w:val="28"/>
        </w:rPr>
        <w:t xml:space="preserve">расходы консолидированного бюджета исполнены в сумме 5 395 704,0 тыс. руб. или 98,6 % от плановых назначений. </w:t>
      </w:r>
    </w:p>
    <w:p w14:paraId="3340935B" w14:textId="77777777" w:rsidR="005E571F" w:rsidRPr="00160DCA" w:rsidRDefault="005E571F" w:rsidP="005E571F">
      <w:pPr>
        <w:ind w:firstLine="709"/>
        <w:jc w:val="both"/>
        <w:rPr>
          <w:rFonts w:eastAsia="Calibri"/>
          <w:bCs/>
          <w:sz w:val="28"/>
          <w:szCs w:val="28"/>
        </w:rPr>
      </w:pPr>
      <w:r w:rsidRPr="00160DCA">
        <w:rPr>
          <w:sz w:val="28"/>
          <w:szCs w:val="28"/>
        </w:rPr>
        <w:t xml:space="preserve">Бюджетные ассигнования по подразделу направлены на финансовое </w:t>
      </w:r>
      <w:r w:rsidRPr="00160DCA">
        <w:rPr>
          <w:rFonts w:eastAsia="Calibri"/>
          <w:bCs/>
          <w:sz w:val="28"/>
          <w:szCs w:val="28"/>
        </w:rPr>
        <w:t>обеспечение:</w:t>
      </w:r>
    </w:p>
    <w:p w14:paraId="4F61CDDE" w14:textId="77777777" w:rsidR="005E571F" w:rsidRPr="00160DCA" w:rsidRDefault="005E571F" w:rsidP="005E571F">
      <w:pPr>
        <w:ind w:firstLine="709"/>
        <w:jc w:val="both"/>
        <w:rPr>
          <w:rFonts w:eastAsia="Calibri"/>
          <w:bCs/>
          <w:sz w:val="28"/>
          <w:szCs w:val="28"/>
        </w:rPr>
      </w:pPr>
      <w:r w:rsidRPr="00160DCA">
        <w:rPr>
          <w:rFonts w:eastAsia="Calibri"/>
          <w:bCs/>
          <w:sz w:val="28"/>
          <w:szCs w:val="28"/>
        </w:rPr>
        <w:t>- ежемесячной выплаты в связи с рождением (усыновлением) первого ребенка – 956 805,2 тыс. руб.</w:t>
      </w:r>
    </w:p>
    <w:p w14:paraId="7623A63F" w14:textId="77777777" w:rsidR="005E571F" w:rsidRPr="00160DCA" w:rsidRDefault="005E571F" w:rsidP="005E571F">
      <w:pPr>
        <w:ind w:firstLine="709"/>
        <w:jc w:val="both"/>
        <w:rPr>
          <w:rFonts w:eastAsia="Calibri"/>
          <w:bCs/>
          <w:sz w:val="28"/>
          <w:szCs w:val="28"/>
        </w:rPr>
      </w:pPr>
      <w:r w:rsidRPr="00160DCA">
        <w:rPr>
          <w:rFonts w:eastAsia="Calibri"/>
          <w:bCs/>
          <w:sz w:val="28"/>
          <w:szCs w:val="28"/>
        </w:rPr>
        <w:t xml:space="preserve">- выплаты регионального студенческого (материнского) капитала – 9 759,0 тыс. руб.; </w:t>
      </w:r>
    </w:p>
    <w:p w14:paraId="50ADAE9B" w14:textId="77777777" w:rsidR="005E571F" w:rsidRPr="00160DCA" w:rsidRDefault="005E571F" w:rsidP="005E571F">
      <w:pPr>
        <w:ind w:firstLine="709"/>
        <w:jc w:val="both"/>
        <w:rPr>
          <w:rFonts w:eastAsia="Calibri"/>
          <w:bCs/>
          <w:sz w:val="28"/>
          <w:szCs w:val="28"/>
        </w:rPr>
      </w:pPr>
      <w:r w:rsidRPr="00160DCA">
        <w:rPr>
          <w:rFonts w:eastAsia="Calibri"/>
          <w:bCs/>
          <w:sz w:val="28"/>
          <w:szCs w:val="28"/>
        </w:rPr>
        <w:t>- ежемесячных денежных выплат по уходу за первым ребенком до достижения им возраста полутора лет – 25 087,0 тыс. руб.</w:t>
      </w:r>
    </w:p>
    <w:p w14:paraId="3210438E" w14:textId="77777777" w:rsidR="005E571F" w:rsidRPr="00160DCA" w:rsidRDefault="005E571F" w:rsidP="005E571F">
      <w:pPr>
        <w:ind w:firstLine="709"/>
        <w:jc w:val="both"/>
        <w:rPr>
          <w:rFonts w:eastAsia="Calibri"/>
          <w:bCs/>
          <w:sz w:val="28"/>
          <w:szCs w:val="28"/>
        </w:rPr>
      </w:pPr>
      <w:r w:rsidRPr="00160DCA">
        <w:rPr>
          <w:rFonts w:eastAsia="Calibri"/>
          <w:bCs/>
          <w:sz w:val="28"/>
          <w:szCs w:val="28"/>
        </w:rPr>
        <w:t>- выплаты компенсации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 – 47 610,4 тыс. руб.;</w:t>
      </w:r>
    </w:p>
    <w:p w14:paraId="34FC70DC" w14:textId="77777777" w:rsidR="005E571F" w:rsidRPr="00160DCA" w:rsidRDefault="005E571F" w:rsidP="005E571F">
      <w:pPr>
        <w:ind w:firstLine="709"/>
        <w:jc w:val="both"/>
        <w:rPr>
          <w:rFonts w:eastAsia="Calibri"/>
          <w:bCs/>
          <w:sz w:val="28"/>
          <w:szCs w:val="28"/>
        </w:rPr>
      </w:pPr>
      <w:r w:rsidRPr="00160DCA">
        <w:rPr>
          <w:rFonts w:eastAsia="Calibri"/>
          <w:bCs/>
          <w:sz w:val="28"/>
          <w:szCs w:val="28"/>
        </w:rPr>
        <w:t>- ежемесячных выплат семьям на третьего и последующих детей в общей сумме 523 483,2 тыс. руб., в том числе за счет средств федерального бюджета – 482 116,8 тыс. руб.;</w:t>
      </w:r>
    </w:p>
    <w:p w14:paraId="53826C55" w14:textId="77777777" w:rsidR="005E571F" w:rsidRPr="00160DCA" w:rsidRDefault="005E571F" w:rsidP="005E571F">
      <w:pPr>
        <w:ind w:firstLine="709"/>
        <w:jc w:val="both"/>
        <w:rPr>
          <w:rFonts w:eastAsia="Calibri"/>
          <w:bCs/>
          <w:sz w:val="28"/>
          <w:szCs w:val="28"/>
        </w:rPr>
      </w:pPr>
      <w:r w:rsidRPr="00160DCA">
        <w:rPr>
          <w:rFonts w:eastAsia="Calibri"/>
          <w:bCs/>
          <w:sz w:val="28"/>
          <w:szCs w:val="28"/>
        </w:rPr>
        <w:t>- ежемесячных выплат на детей в возрасте от трех до семи лет включительно в общей сумме 2 816 319,7 тыс. рублей, в том числе за счет средств федерального бюджета – 2 593 444,4 тыс. руб.;</w:t>
      </w:r>
    </w:p>
    <w:p w14:paraId="4D82CC80" w14:textId="77777777" w:rsidR="005E571F" w:rsidRPr="00160DCA" w:rsidRDefault="005E571F" w:rsidP="005E571F">
      <w:pPr>
        <w:ind w:firstLine="709"/>
        <w:jc w:val="both"/>
        <w:rPr>
          <w:rFonts w:eastAsia="Calibri"/>
          <w:bCs/>
          <w:sz w:val="28"/>
          <w:szCs w:val="28"/>
        </w:rPr>
      </w:pPr>
      <w:r w:rsidRPr="00160DCA">
        <w:rPr>
          <w:rFonts w:eastAsia="Calibri"/>
          <w:bCs/>
          <w:sz w:val="28"/>
          <w:szCs w:val="28"/>
        </w:rPr>
        <w:t>- ежемесячной денежной выплаты на ребенка в возрасте от восьми до семнадцати лет в сумме 244 681,7 тыс. руб.</w:t>
      </w:r>
    </w:p>
    <w:p w14:paraId="2DEC1940" w14:textId="77777777" w:rsidR="005E571F" w:rsidRPr="00160DCA" w:rsidRDefault="005E571F" w:rsidP="005E571F">
      <w:pPr>
        <w:ind w:firstLine="709"/>
        <w:jc w:val="both"/>
        <w:rPr>
          <w:rFonts w:eastAsia="Calibri"/>
          <w:bCs/>
          <w:sz w:val="28"/>
          <w:szCs w:val="28"/>
        </w:rPr>
      </w:pPr>
      <w:r w:rsidRPr="00160DCA">
        <w:rPr>
          <w:rFonts w:eastAsia="Calibri"/>
          <w:bCs/>
          <w:sz w:val="28"/>
          <w:szCs w:val="28"/>
        </w:rPr>
        <w:t>Увеличение расходов за 2022 год по сравнению с 2021 годом составило 458 775,2 тыс. руб. или 9,3 %, что связано с:</w:t>
      </w:r>
    </w:p>
    <w:p w14:paraId="5591826B" w14:textId="140D4028" w:rsidR="005E571F" w:rsidRPr="00160DCA" w:rsidRDefault="005E571F" w:rsidP="005E571F">
      <w:pPr>
        <w:ind w:firstLine="709"/>
        <w:jc w:val="both"/>
        <w:rPr>
          <w:sz w:val="28"/>
          <w:szCs w:val="28"/>
        </w:rPr>
      </w:pPr>
      <w:r w:rsidRPr="00160DCA">
        <w:rPr>
          <w:rFonts w:eastAsia="Calibri"/>
          <w:bCs/>
          <w:sz w:val="28"/>
          <w:szCs w:val="28"/>
        </w:rPr>
        <w:t>увеличением объема средств из федерального бюджета на в</w:t>
      </w:r>
      <w:r w:rsidRPr="00160DCA">
        <w:rPr>
          <w:sz w:val="28"/>
          <w:szCs w:val="28"/>
        </w:rPr>
        <w:t>ыполнение полномочий Российской Федерации по осуществлению ежемесячной выплаты в связи с рождением (усыновлением) первого ребенка, на выплаты государственных пособий лицам, на осуществление ежемесячных выплат на детей в возрасте от трех до семи лет включительно,</w:t>
      </w:r>
      <w:r w:rsidRPr="00160DCA">
        <w:t xml:space="preserve"> </w:t>
      </w:r>
      <w:r w:rsidRPr="00160DCA">
        <w:rPr>
          <w:sz w:val="28"/>
          <w:szCs w:val="28"/>
        </w:rPr>
        <w:t>третьего ребенка или последующих детей до достижения ребенком возраста трех лет,</w:t>
      </w:r>
    </w:p>
    <w:p w14:paraId="4A45185D" w14:textId="7E162674" w:rsidR="005E571F" w:rsidRPr="00160DCA" w:rsidRDefault="005E571F" w:rsidP="005E571F">
      <w:pPr>
        <w:ind w:firstLine="709"/>
        <w:jc w:val="both"/>
        <w:rPr>
          <w:sz w:val="28"/>
          <w:szCs w:val="28"/>
        </w:rPr>
      </w:pPr>
      <w:r w:rsidRPr="00160DCA">
        <w:rPr>
          <w:sz w:val="28"/>
          <w:szCs w:val="28"/>
        </w:rPr>
        <w:t>увеличением объема бюджетных ассигнований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связи с увеличением среднего размера родительской платы за присмотр и уход за детьми в государственных и муниципальных организациях, реализующих образовательную программу дошкольного образования,</w:t>
      </w:r>
    </w:p>
    <w:p w14:paraId="2A20781E" w14:textId="77777777" w:rsidR="005E571F" w:rsidRPr="00160DCA" w:rsidRDefault="005E571F" w:rsidP="005E571F">
      <w:pPr>
        <w:ind w:firstLine="709"/>
        <w:jc w:val="both"/>
        <w:rPr>
          <w:sz w:val="28"/>
          <w:szCs w:val="28"/>
        </w:rPr>
      </w:pPr>
      <w:r w:rsidRPr="00160DCA">
        <w:rPr>
          <w:sz w:val="28"/>
          <w:szCs w:val="28"/>
        </w:rPr>
        <w:t>выделением средств на осуществление с 01.04.2022 ежемесячной денежной выплаты на ребенка в возрасте от восьми до семнадцати лет.</w:t>
      </w:r>
    </w:p>
    <w:p w14:paraId="740A26A4" w14:textId="1E57E96B" w:rsidR="00CB0467" w:rsidRPr="00CB0467" w:rsidRDefault="00CB0467" w:rsidP="00CB046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B0467">
        <w:rPr>
          <w:sz w:val="28"/>
          <w:szCs w:val="28"/>
        </w:rPr>
        <w:t xml:space="preserve">В рамках данного подраздела в 2022 году средства областного бюджета </w:t>
      </w:r>
      <w:r w:rsidRPr="00160DCA">
        <w:rPr>
          <w:sz w:val="28"/>
          <w:szCs w:val="28"/>
        </w:rPr>
        <w:t xml:space="preserve">также </w:t>
      </w:r>
      <w:r w:rsidRPr="00CB0467">
        <w:rPr>
          <w:sz w:val="28"/>
          <w:szCs w:val="28"/>
        </w:rPr>
        <w:t>направлены:</w:t>
      </w:r>
    </w:p>
    <w:p w14:paraId="447968D3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B0467">
        <w:rPr>
          <w:color w:val="000000"/>
          <w:sz w:val="28"/>
          <w:szCs w:val="28"/>
        </w:rPr>
        <w:t>-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сумме 259 054,5 тыс. руб. (96,7% от назначений);</w:t>
      </w:r>
    </w:p>
    <w:p w14:paraId="00B7522E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B0467">
        <w:rPr>
          <w:color w:val="000000"/>
          <w:sz w:val="28"/>
          <w:szCs w:val="28"/>
        </w:rPr>
        <w:t>- на предоставление единовременной социальной выплаты на приобретение жилого помещения лицам из числа детей-сирот и детей, оставшихся без попечения родителей, достигшим возраста 23 лет, состоящим на учете в качестве нуждающихся в жилом помещении, в сумме 72 296,9 тыс. руб. (100 % от назначений);</w:t>
      </w:r>
    </w:p>
    <w:p w14:paraId="13D854ED" w14:textId="77777777" w:rsidR="00CB0467" w:rsidRPr="00CB0467" w:rsidRDefault="00CB0467" w:rsidP="00CB0467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B0467">
        <w:rPr>
          <w:color w:val="000000"/>
          <w:sz w:val="28"/>
          <w:szCs w:val="28"/>
        </w:rPr>
        <w:t>- на предоставление единовременной денежной выплаты на улучшение жилищных условий женщинам, родившим начиная с 01.07.2017 первого ребенка до достижения ими возраста 24 лет, а второго ребенка в течение трех лет с момента рождения первого ребенка в сумме 6 656,2 тыс. руб. (99,7%).</w:t>
      </w:r>
    </w:p>
    <w:p w14:paraId="319A1EA7" w14:textId="77777777" w:rsidR="005E571F" w:rsidRPr="00160DCA" w:rsidRDefault="00DB76F1" w:rsidP="005E571F">
      <w:pPr>
        <w:ind w:firstLine="709"/>
        <w:jc w:val="both"/>
        <w:rPr>
          <w:rFonts w:eastAsia="Calibri"/>
          <w:bCs/>
          <w:sz w:val="28"/>
          <w:szCs w:val="28"/>
        </w:rPr>
      </w:pPr>
      <w:r w:rsidRPr="00160DCA">
        <w:rPr>
          <w:b/>
          <w:sz w:val="28"/>
          <w:szCs w:val="28"/>
        </w:rPr>
        <w:t xml:space="preserve">По подразделу 1006 </w:t>
      </w:r>
      <w:r w:rsidRPr="00160DCA">
        <w:rPr>
          <w:rFonts w:eastAsia="Calibri"/>
          <w:b/>
          <w:sz w:val="28"/>
          <w:szCs w:val="28"/>
        </w:rPr>
        <w:t>«Другие вопросы в области социальной политики»</w:t>
      </w:r>
      <w:r w:rsidRPr="00160DCA">
        <w:rPr>
          <w:b/>
          <w:sz w:val="28"/>
          <w:szCs w:val="28"/>
        </w:rPr>
        <w:t xml:space="preserve"> </w:t>
      </w:r>
      <w:r w:rsidR="005E571F" w:rsidRPr="00160DCA">
        <w:rPr>
          <w:rFonts w:eastAsia="Calibri"/>
          <w:bCs/>
          <w:sz w:val="28"/>
          <w:szCs w:val="28"/>
        </w:rPr>
        <w:t xml:space="preserve">отражены в том числе расходы на обеспечение деятельности исполнительных органов государственной власти и учреждений в сфере социальной политики, а также на предоставление грантов Ивановской области социально ориентированным некоммерческим организациям. </w:t>
      </w:r>
    </w:p>
    <w:p w14:paraId="0096AACA" w14:textId="77777777" w:rsidR="005E571F" w:rsidRPr="00160DCA" w:rsidRDefault="005E571F" w:rsidP="005E571F">
      <w:pPr>
        <w:ind w:firstLine="709"/>
        <w:jc w:val="both"/>
        <w:rPr>
          <w:b/>
          <w:sz w:val="28"/>
          <w:szCs w:val="28"/>
        </w:rPr>
      </w:pPr>
      <w:r w:rsidRPr="00160DCA">
        <w:rPr>
          <w:sz w:val="28"/>
          <w:szCs w:val="28"/>
        </w:rPr>
        <w:t xml:space="preserve">Исполнение расходов составило 491 538,4 тыс. руб. или 99,4 % от утвержденных бюджетных ассигнований. </w:t>
      </w:r>
    </w:p>
    <w:p w14:paraId="5FFD5766" w14:textId="77777777" w:rsidR="005E571F" w:rsidRPr="00160DCA" w:rsidRDefault="005E571F" w:rsidP="005E571F">
      <w:pPr>
        <w:pStyle w:val="a5"/>
        <w:ind w:firstLine="709"/>
        <w:rPr>
          <w:sz w:val="28"/>
          <w:szCs w:val="28"/>
        </w:rPr>
      </w:pPr>
      <w:r w:rsidRPr="00160DCA">
        <w:rPr>
          <w:sz w:val="28"/>
          <w:szCs w:val="28"/>
        </w:rPr>
        <w:t>На изменение расходов за 2022 год по сравнению с 2021 годом повлияло увеличение заработной платы государственных гражданских служащих с 01.04.2022 в целях совершенствования оплаты труда, индексацией заработной платы с 1 октября 2022 года на 5,2 %, а также доведением до года расходов по фонду оплаты труда с учетом начислений в связи с индексацией заработной платы с 1 октября 2021 года.</w:t>
      </w:r>
    </w:p>
    <w:p w14:paraId="150ECC9F" w14:textId="77777777" w:rsidR="005E571F" w:rsidRPr="00160DCA" w:rsidRDefault="005E571F" w:rsidP="00A724A2">
      <w:pPr>
        <w:ind w:firstLine="709"/>
        <w:jc w:val="center"/>
        <w:rPr>
          <w:rFonts w:eastAsia="Calibri"/>
          <w:bCs/>
          <w:sz w:val="28"/>
          <w:szCs w:val="28"/>
        </w:rPr>
      </w:pPr>
    </w:p>
    <w:p w14:paraId="24ECB4F9" w14:textId="196F2018" w:rsidR="00EE4D50" w:rsidRPr="00160DCA" w:rsidRDefault="00A724A2" w:rsidP="00A724A2">
      <w:pPr>
        <w:ind w:firstLine="709"/>
        <w:jc w:val="center"/>
        <w:rPr>
          <w:b/>
          <w:sz w:val="28"/>
          <w:szCs w:val="28"/>
        </w:rPr>
      </w:pPr>
      <w:r w:rsidRPr="00160DCA">
        <w:rPr>
          <w:b/>
          <w:sz w:val="28"/>
          <w:szCs w:val="28"/>
        </w:rPr>
        <w:t>Р</w:t>
      </w:r>
      <w:r w:rsidR="00DD4029" w:rsidRPr="00160DCA">
        <w:rPr>
          <w:b/>
          <w:sz w:val="28"/>
          <w:szCs w:val="28"/>
        </w:rPr>
        <w:t>аздел 1100 «Физическая культура и спорт»</w:t>
      </w:r>
    </w:p>
    <w:p w14:paraId="4D80562F" w14:textId="77777777" w:rsidR="009C0AE4" w:rsidRPr="00160DCA" w:rsidRDefault="009C0AE4" w:rsidP="00DD4029">
      <w:pPr>
        <w:ind w:firstLine="709"/>
        <w:jc w:val="center"/>
        <w:rPr>
          <w:b/>
          <w:sz w:val="28"/>
          <w:szCs w:val="28"/>
        </w:rPr>
      </w:pPr>
    </w:p>
    <w:p w14:paraId="4A0C4E26" w14:textId="77777777" w:rsidR="00067DDB" w:rsidRPr="00160DCA" w:rsidRDefault="00067DDB" w:rsidP="00067DDB">
      <w:pPr>
        <w:ind w:firstLine="709"/>
        <w:jc w:val="both"/>
        <w:rPr>
          <w:sz w:val="28"/>
          <w:szCs w:val="28"/>
        </w:rPr>
      </w:pPr>
      <w:r w:rsidRPr="00160DCA">
        <w:rPr>
          <w:b/>
          <w:sz w:val="28"/>
          <w:szCs w:val="28"/>
        </w:rPr>
        <w:t>По разделу 1100 «Физическая культура и спорт»</w:t>
      </w:r>
      <w:r w:rsidRPr="00160DCA">
        <w:rPr>
          <w:sz w:val="28"/>
          <w:szCs w:val="28"/>
        </w:rPr>
        <w:t xml:space="preserve"> расходы областного бюджета в 2022 году утверждены в сумме 1 111 038,75 тыс. руб., исполнены в сумме 917 277,72 тыс. руб., что составляет 82,6 % к утвержденным бюджетным назначениям. </w:t>
      </w:r>
    </w:p>
    <w:p w14:paraId="551EF726" w14:textId="77777777" w:rsidR="00067DDB" w:rsidRPr="00EE5A5C" w:rsidRDefault="00067DDB" w:rsidP="00067DDB">
      <w:pPr>
        <w:ind w:firstLine="709"/>
        <w:jc w:val="both"/>
        <w:rPr>
          <w:rFonts w:eastAsia="Calibri"/>
          <w:sz w:val="28"/>
          <w:szCs w:val="28"/>
        </w:rPr>
      </w:pPr>
      <w:r w:rsidRPr="00160DCA">
        <w:rPr>
          <w:sz w:val="28"/>
          <w:szCs w:val="28"/>
        </w:rPr>
        <w:t>Бюджетные ассигнования по данному разделу направлены на оказание государственных услуг и работ в области физической культуры и спорта, в том числе на предоставление субсидий бюджетным и автономным спортивным учреждениям; на проведение физкультурных и спортивных мероприятий; предоставление субсидий физкультурно</w:t>
      </w:r>
      <w:r w:rsidRPr="00EE5A5C">
        <w:rPr>
          <w:sz w:val="28"/>
          <w:szCs w:val="28"/>
        </w:rPr>
        <w:t xml:space="preserve">-спортивным организациям, спортивные команды которых представляют интересы Ивановской области в чемпионатах и первенствах России; реализацию </w:t>
      </w:r>
      <w:r w:rsidRPr="00EE5A5C">
        <w:rPr>
          <w:rFonts w:eastAsia="Calibri"/>
          <w:sz w:val="28"/>
          <w:szCs w:val="28"/>
        </w:rPr>
        <w:t xml:space="preserve">регионального проекта «Спорт - норма жизни», </w:t>
      </w:r>
      <w:r w:rsidRPr="00EE5A5C">
        <w:rPr>
          <w:sz w:val="28"/>
          <w:szCs w:val="28"/>
        </w:rPr>
        <w:t>обеспечивающего достижение целей, показателей и результатов федерального проекта, входящего в состав национального проекта «Демография».</w:t>
      </w:r>
    </w:p>
    <w:p w14:paraId="2BB63F0C" w14:textId="77777777" w:rsidR="00067DDB" w:rsidRPr="00EE5A5C" w:rsidRDefault="00067DDB" w:rsidP="00067DDB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1101</w:t>
      </w:r>
      <w:r w:rsidRPr="00EE5A5C">
        <w:rPr>
          <w:sz w:val="28"/>
          <w:szCs w:val="28"/>
        </w:rPr>
        <w:t xml:space="preserve"> </w:t>
      </w:r>
      <w:r w:rsidRPr="00C2102E">
        <w:rPr>
          <w:b/>
          <w:sz w:val="28"/>
          <w:szCs w:val="28"/>
        </w:rPr>
        <w:t>«Физическая культура»</w:t>
      </w:r>
      <w:r w:rsidRPr="00EE5A5C">
        <w:rPr>
          <w:sz w:val="28"/>
          <w:szCs w:val="28"/>
        </w:rPr>
        <w:t xml:space="preserve"> расходы за счет средств бюджета Ивановской области в 2022 году исполнены в сумме 5 750,6 тыс. руб., что составляет 98,3 % к утверждённым бюджетным ассигнованиям 5 851,8 тыс. руб.</w:t>
      </w:r>
    </w:p>
    <w:p w14:paraId="099D7605" w14:textId="77777777" w:rsidR="00067DDB" w:rsidRPr="00EE5A5C" w:rsidRDefault="00067DDB" w:rsidP="00067DDB">
      <w:pPr>
        <w:ind w:firstLine="709"/>
        <w:jc w:val="both"/>
        <w:rPr>
          <w:rFonts w:eastAsia="Calibri"/>
          <w:bCs/>
          <w:sz w:val="28"/>
          <w:szCs w:val="28"/>
        </w:rPr>
      </w:pPr>
      <w:r w:rsidRPr="00EE5A5C">
        <w:rPr>
          <w:sz w:val="28"/>
          <w:szCs w:val="28"/>
        </w:rPr>
        <w:t>Уменьшение объемов бюджетных ассигнований в 2022 году по сравнению с 2021 годом на 540,4 тыс. руб.</w:t>
      </w:r>
      <w:r w:rsidRPr="00EE5A5C">
        <w:rPr>
          <w:rFonts w:eastAsia="Calibri"/>
          <w:bCs/>
          <w:sz w:val="28"/>
          <w:szCs w:val="28"/>
        </w:rPr>
        <w:t xml:space="preserve"> или на 8,6 %,</w:t>
      </w:r>
      <w:r w:rsidRPr="00EE5A5C">
        <w:t xml:space="preserve"> </w:t>
      </w:r>
      <w:r w:rsidRPr="00EE5A5C">
        <w:rPr>
          <w:rFonts w:eastAsia="Calibri"/>
          <w:bCs/>
          <w:sz w:val="28"/>
          <w:szCs w:val="28"/>
        </w:rPr>
        <w:t>что связано с уменьшением расходов на проведение мероприятия по поэтапному внедрению Всероссийского физкультурно-спортивного комплекса «Готов к труду и обороне» (ГТО), а также на укрепление материально-технической базы спортивных организаций.</w:t>
      </w:r>
    </w:p>
    <w:p w14:paraId="37DD698D" w14:textId="77777777" w:rsidR="00B6638F" w:rsidRPr="00EE5A5C" w:rsidRDefault="00067DDB" w:rsidP="00B6638F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1102</w:t>
      </w:r>
      <w:r w:rsidRPr="00EE5A5C">
        <w:rPr>
          <w:sz w:val="28"/>
          <w:szCs w:val="28"/>
        </w:rPr>
        <w:t xml:space="preserve"> </w:t>
      </w:r>
      <w:r w:rsidRPr="00C2102E">
        <w:rPr>
          <w:b/>
          <w:sz w:val="28"/>
          <w:szCs w:val="28"/>
        </w:rPr>
        <w:t>«Массовый спорт»</w:t>
      </w:r>
      <w:r w:rsidRPr="00EE5A5C">
        <w:rPr>
          <w:sz w:val="28"/>
          <w:szCs w:val="28"/>
        </w:rPr>
        <w:t xml:space="preserve"> </w:t>
      </w:r>
      <w:r w:rsidR="00B6638F" w:rsidRPr="00EE5A5C">
        <w:rPr>
          <w:sz w:val="28"/>
          <w:szCs w:val="28"/>
        </w:rPr>
        <w:t>«Массовый спорт» расходы за счет средств бюджета Ивановской области в 2022 году исполнены в сумме 607 870,7 тыс. руб., что составляет 76,1 % к утверждённым бюджетным ассигнованиям 798 809,0 тыс. руб.</w:t>
      </w:r>
    </w:p>
    <w:p w14:paraId="442718C2" w14:textId="77777777" w:rsidR="00B6638F" w:rsidRPr="00160DCA" w:rsidRDefault="00B6638F" w:rsidP="00B6638F">
      <w:pPr>
        <w:ind w:firstLine="709"/>
        <w:jc w:val="both"/>
        <w:rPr>
          <w:rFonts w:eastAsia="Calibri"/>
          <w:bCs/>
          <w:sz w:val="28"/>
          <w:szCs w:val="28"/>
        </w:rPr>
      </w:pPr>
      <w:r w:rsidRPr="00160DCA">
        <w:rPr>
          <w:sz w:val="28"/>
          <w:szCs w:val="28"/>
        </w:rPr>
        <w:t>Увеличение объемов бюджетных ассигнований в 2022 году по сравнению с 2021 годом на 554 984,3 тыс. руб.</w:t>
      </w:r>
      <w:r w:rsidRPr="00160DCA">
        <w:rPr>
          <w:rFonts w:eastAsia="Calibri"/>
          <w:bCs/>
          <w:sz w:val="28"/>
          <w:szCs w:val="28"/>
        </w:rPr>
        <w:t xml:space="preserve"> связано в том числе с:</w:t>
      </w:r>
    </w:p>
    <w:p w14:paraId="2AED940F" w14:textId="77777777" w:rsidR="00B6638F" w:rsidRPr="00160DCA" w:rsidRDefault="00B6638F" w:rsidP="00B6638F">
      <w:pPr>
        <w:ind w:firstLine="709"/>
        <w:jc w:val="both"/>
        <w:rPr>
          <w:rFonts w:eastAsia="Calibri"/>
          <w:bCs/>
          <w:sz w:val="28"/>
          <w:szCs w:val="28"/>
        </w:rPr>
      </w:pPr>
      <w:r w:rsidRPr="00160DCA">
        <w:rPr>
          <w:rFonts w:eastAsia="Calibri"/>
          <w:bCs/>
          <w:sz w:val="28"/>
          <w:szCs w:val="28"/>
        </w:rPr>
        <w:t>- увеличением минимального размера оплаты труда, индексацией заработной платы работников государственных учреждений Ивановской области с 1 октября 2022 года на 5,2 % и доведением до года расходов по фонду оплаты труда с учетом начислений в связи с индексацией заработной платы с 1 октября 2021 года;</w:t>
      </w:r>
    </w:p>
    <w:p w14:paraId="30799B33" w14:textId="77777777" w:rsidR="00B6638F" w:rsidRPr="00160DCA" w:rsidRDefault="00B6638F" w:rsidP="00B6638F">
      <w:pPr>
        <w:ind w:firstLine="708"/>
        <w:jc w:val="both"/>
        <w:rPr>
          <w:rFonts w:eastAsia="Calibri"/>
          <w:bCs/>
          <w:sz w:val="28"/>
          <w:szCs w:val="28"/>
        </w:rPr>
      </w:pPr>
      <w:r w:rsidRPr="00160DCA">
        <w:rPr>
          <w:rFonts w:eastAsia="Calibri"/>
          <w:bCs/>
          <w:sz w:val="28"/>
          <w:szCs w:val="28"/>
        </w:rPr>
        <w:t xml:space="preserve">- выделением средств из федерального и областного бюджетов на закупку оборудования для создания «умных» спортивных площадок и строительство Дворца водных видов спорта в г. Иваново. </w:t>
      </w:r>
    </w:p>
    <w:p w14:paraId="55C0008B" w14:textId="77777777" w:rsidR="009A68D1" w:rsidRPr="009A68D1" w:rsidRDefault="009A68D1" w:rsidP="009A68D1">
      <w:pPr>
        <w:spacing w:line="276" w:lineRule="auto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9A68D1">
        <w:rPr>
          <w:rFonts w:eastAsia="Calibri"/>
          <w:bCs/>
          <w:sz w:val="28"/>
          <w:szCs w:val="28"/>
        </w:rPr>
        <w:t>Расходы на строительство Дворца водных видов спорта в г. Иваново исполнены в сумме 522 016,5 тыс. руб. (74,7% назначений). Причинами неполного исполнения расходов являются возникновение непредвиденных работ в рамках строительства объекта, приведших к смещению срока реализации, а также срыв сроков поставки оборудования.</w:t>
      </w:r>
    </w:p>
    <w:p w14:paraId="41E1B3CE" w14:textId="77777777" w:rsidR="009A68D1" w:rsidRPr="009A68D1" w:rsidRDefault="009A68D1" w:rsidP="009A68D1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9A68D1">
        <w:rPr>
          <w:color w:val="000000"/>
          <w:sz w:val="28"/>
          <w:szCs w:val="28"/>
        </w:rPr>
        <w:t>На разработку проектной документации на:</w:t>
      </w:r>
    </w:p>
    <w:p w14:paraId="0ABBC17A" w14:textId="77777777" w:rsidR="009A68D1" w:rsidRPr="009A68D1" w:rsidRDefault="009A68D1" w:rsidP="009A68D1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9A68D1">
        <w:rPr>
          <w:color w:val="000000"/>
          <w:sz w:val="28"/>
          <w:szCs w:val="28"/>
        </w:rPr>
        <w:t>– строительство универсального физкультурно-оздоровительного комплекса с плавательным бассейном в г. Тейково Ивановской области исполнено 8 204,3 тыс. руб. (82% назначений, экономия по результатам конкурсных процедур);</w:t>
      </w:r>
    </w:p>
    <w:p w14:paraId="5FFA1E6A" w14:textId="77777777" w:rsidR="009A68D1" w:rsidRPr="009A68D1" w:rsidRDefault="009A68D1" w:rsidP="009A68D1">
      <w:pPr>
        <w:spacing w:line="276" w:lineRule="auto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9A68D1">
        <w:rPr>
          <w:rFonts w:eastAsia="Calibri"/>
          <w:bCs/>
          <w:sz w:val="28"/>
          <w:szCs w:val="28"/>
        </w:rPr>
        <w:t>– реконструкцию стадиона «Спартак» в г. Иваново исполнено 2 999,8 тыс. руб. (99,9% назначений);</w:t>
      </w:r>
    </w:p>
    <w:p w14:paraId="196DB216" w14:textId="77777777" w:rsidR="009A68D1" w:rsidRPr="009A68D1" w:rsidRDefault="009A68D1" w:rsidP="009A68D1">
      <w:pPr>
        <w:spacing w:line="276" w:lineRule="auto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9A68D1">
        <w:rPr>
          <w:rFonts w:eastAsia="Calibri"/>
          <w:bCs/>
          <w:sz w:val="28"/>
          <w:szCs w:val="28"/>
        </w:rPr>
        <w:t>– строительство крытого катка с искусственным льдом для организаций спортивной подготовки в г. Кинешма исполнения не было в связи с длительным сроком согласования земельного участка под строительство объекта.</w:t>
      </w:r>
    </w:p>
    <w:p w14:paraId="7FA69EA0" w14:textId="77777777" w:rsidR="00E13732" w:rsidRPr="00160DCA" w:rsidRDefault="00067DDB" w:rsidP="00E13732">
      <w:pPr>
        <w:ind w:firstLine="709"/>
        <w:jc w:val="both"/>
        <w:rPr>
          <w:sz w:val="28"/>
          <w:szCs w:val="28"/>
        </w:rPr>
      </w:pPr>
      <w:r w:rsidRPr="00160DCA">
        <w:rPr>
          <w:b/>
          <w:sz w:val="28"/>
          <w:szCs w:val="28"/>
        </w:rPr>
        <w:t>По подразделу 1103</w:t>
      </w:r>
      <w:r w:rsidRPr="00160DCA">
        <w:rPr>
          <w:sz w:val="28"/>
          <w:szCs w:val="28"/>
        </w:rPr>
        <w:t xml:space="preserve"> </w:t>
      </w:r>
      <w:r w:rsidRPr="00160DCA">
        <w:rPr>
          <w:b/>
          <w:sz w:val="28"/>
          <w:szCs w:val="28"/>
        </w:rPr>
        <w:t>«Спорт высших достижений»</w:t>
      </w:r>
      <w:r w:rsidRPr="00160DCA">
        <w:rPr>
          <w:sz w:val="28"/>
          <w:szCs w:val="28"/>
        </w:rPr>
        <w:t xml:space="preserve"> </w:t>
      </w:r>
      <w:r w:rsidR="00E13732" w:rsidRPr="00160DCA">
        <w:rPr>
          <w:sz w:val="28"/>
          <w:szCs w:val="28"/>
        </w:rPr>
        <w:t>«Спорт высших достижений» расходы за счет средств бюджета Ивановской области в 2022 году 291 760,5 тыс. руб., или 99,1 % к утверждённым бюджетным ассигнованиям 294 403,6 тыс. руб.</w:t>
      </w:r>
    </w:p>
    <w:p w14:paraId="362058D6" w14:textId="5AF133D8" w:rsidR="00E13732" w:rsidRPr="00160DCA" w:rsidRDefault="00E13732" w:rsidP="00E13732">
      <w:pPr>
        <w:ind w:firstLine="709"/>
        <w:jc w:val="both"/>
        <w:rPr>
          <w:rFonts w:eastAsia="Calibri"/>
          <w:bCs/>
          <w:sz w:val="28"/>
          <w:szCs w:val="28"/>
        </w:rPr>
      </w:pPr>
      <w:r w:rsidRPr="00160DCA">
        <w:rPr>
          <w:sz w:val="28"/>
          <w:szCs w:val="28"/>
        </w:rPr>
        <w:t>Увеличение объемов бюджетных ассигнований в 2022 году по сравнению с 2021 годом на 44 960,7 тыс. руб.</w:t>
      </w:r>
      <w:r w:rsidRPr="00160DCA">
        <w:rPr>
          <w:rFonts w:eastAsia="Calibri"/>
          <w:bCs/>
          <w:sz w:val="28"/>
          <w:szCs w:val="28"/>
        </w:rPr>
        <w:t xml:space="preserve"> или на 18,2 % связано с</w:t>
      </w:r>
      <w:r w:rsidRPr="00160DCA">
        <w:rPr>
          <w:rFonts w:eastAsia="Calibri"/>
          <w:bCs/>
          <w:sz w:val="28"/>
          <w:szCs w:val="28"/>
        </w:rPr>
        <w:t xml:space="preserve"> </w:t>
      </w:r>
      <w:r w:rsidRPr="00160DCA">
        <w:rPr>
          <w:rFonts w:eastAsia="Calibri"/>
          <w:bCs/>
          <w:sz w:val="28"/>
          <w:szCs w:val="28"/>
        </w:rPr>
        <w:t>увеличением минимального размера оплаты труда, индексацией заработной платы работников государственных учреждений Ивановской области с 1 октября 2022 года на 5,2 % и доведением до года расходов по фонду оплаты труда с учетом начислений в связи с индексацией заработной платы с 1 октября 2021 года, а также увеличением объема бюджетных ассигнований на укрепление материально-технической базы областных государственных учреждений физической культуры и спорта.</w:t>
      </w:r>
    </w:p>
    <w:p w14:paraId="1FAF8F65" w14:textId="77777777" w:rsidR="00067DDB" w:rsidRPr="00EE5A5C" w:rsidRDefault="00067DDB" w:rsidP="00067DDB">
      <w:pPr>
        <w:ind w:firstLine="709"/>
        <w:jc w:val="both"/>
        <w:rPr>
          <w:rFonts w:eastAsia="Calibri"/>
          <w:sz w:val="28"/>
          <w:szCs w:val="28"/>
        </w:rPr>
      </w:pPr>
      <w:r w:rsidRPr="00160DCA">
        <w:rPr>
          <w:b/>
          <w:sz w:val="28"/>
          <w:szCs w:val="28"/>
        </w:rPr>
        <w:t>По подразделу 1105</w:t>
      </w:r>
      <w:r w:rsidRPr="00160DCA">
        <w:rPr>
          <w:rFonts w:eastAsia="Calibri"/>
          <w:b/>
          <w:sz w:val="28"/>
          <w:szCs w:val="28"/>
        </w:rPr>
        <w:t xml:space="preserve"> «Другие вопросы в области физической культуры и спорта»</w:t>
      </w:r>
      <w:r w:rsidRPr="00160DCA">
        <w:rPr>
          <w:rFonts w:eastAsia="Calibri"/>
          <w:sz w:val="28"/>
          <w:szCs w:val="28"/>
        </w:rPr>
        <w:t xml:space="preserve"> отражены расходы на обеспечение деятельности исполнительного</w:t>
      </w:r>
      <w:r w:rsidRPr="00EE5A5C">
        <w:rPr>
          <w:rFonts w:eastAsia="Calibri"/>
          <w:sz w:val="28"/>
          <w:szCs w:val="28"/>
        </w:rPr>
        <w:t xml:space="preserve"> органа государственной власти Ивановской области.</w:t>
      </w:r>
      <w:r w:rsidRPr="00EE5A5C">
        <w:rPr>
          <w:sz w:val="28"/>
          <w:szCs w:val="28"/>
        </w:rPr>
        <w:t xml:space="preserve"> </w:t>
      </w:r>
    </w:p>
    <w:p w14:paraId="2D1CD9E1" w14:textId="77777777" w:rsidR="00067DDB" w:rsidRPr="00EE5A5C" w:rsidRDefault="00067DDB" w:rsidP="00067DDB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sz w:val="28"/>
          <w:szCs w:val="28"/>
        </w:rPr>
        <w:t xml:space="preserve">Исполнение расходов по данному подразделу составило 11 895,8 тыс. руб. или 99,3 % от утвержденных бюджетных ассигнований. </w:t>
      </w:r>
    </w:p>
    <w:p w14:paraId="46DF4B74" w14:textId="77777777" w:rsidR="00067DDB" w:rsidRPr="00EE5A5C" w:rsidRDefault="00067DDB" w:rsidP="00067DDB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Увеличение расходов за 2022 год по сравнению с 2021 годом составило 1 772,6 тыс. руб. (17,5 %), что связано с увеличением заработной платы государственных гражданских служащих с 01.04.2022 в целях совершенствования оплаты труда, индексацией заработной платы с 1 октября 2022 года на 5,2 %, 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2021 года.</w:t>
      </w:r>
      <w:r w:rsidRPr="00EE5A5C">
        <w:t xml:space="preserve"> </w:t>
      </w:r>
    </w:p>
    <w:p w14:paraId="08232449" w14:textId="77777777" w:rsidR="00731B82" w:rsidRDefault="00731B82" w:rsidP="00DD4029">
      <w:pPr>
        <w:ind w:firstLine="709"/>
        <w:jc w:val="center"/>
        <w:rPr>
          <w:b/>
          <w:sz w:val="28"/>
          <w:szCs w:val="28"/>
        </w:rPr>
      </w:pPr>
    </w:p>
    <w:p w14:paraId="274CD01E" w14:textId="4C585387" w:rsidR="00DD4029" w:rsidRDefault="009C0AE4" w:rsidP="00DD4029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1</w:t>
      </w:r>
      <w:r w:rsidR="00DD4029" w:rsidRPr="000D34B1">
        <w:rPr>
          <w:b/>
          <w:sz w:val="28"/>
          <w:szCs w:val="20"/>
        </w:rPr>
        <w:t xml:space="preserve">200 </w:t>
      </w:r>
      <w:r w:rsidR="00DD4029">
        <w:rPr>
          <w:b/>
          <w:sz w:val="28"/>
          <w:szCs w:val="20"/>
        </w:rPr>
        <w:t>«</w:t>
      </w:r>
      <w:r w:rsidR="00DD4029" w:rsidRPr="000D34B1">
        <w:rPr>
          <w:b/>
          <w:sz w:val="28"/>
          <w:szCs w:val="20"/>
        </w:rPr>
        <w:t>Средства массовой информации</w:t>
      </w:r>
      <w:r w:rsidR="00DD4029">
        <w:rPr>
          <w:b/>
          <w:sz w:val="28"/>
          <w:szCs w:val="20"/>
        </w:rPr>
        <w:t>»</w:t>
      </w:r>
    </w:p>
    <w:p w14:paraId="280818CF" w14:textId="77777777" w:rsidR="009C0AE4" w:rsidRDefault="009C0AE4" w:rsidP="00DD4029">
      <w:pPr>
        <w:jc w:val="center"/>
        <w:rPr>
          <w:b/>
          <w:sz w:val="28"/>
          <w:szCs w:val="20"/>
        </w:rPr>
      </w:pPr>
    </w:p>
    <w:p w14:paraId="744BD067" w14:textId="77777777" w:rsidR="00C07C0D" w:rsidRPr="00EE5A5C" w:rsidRDefault="00C07C0D" w:rsidP="00C07C0D">
      <w:pPr>
        <w:ind w:firstLine="709"/>
        <w:jc w:val="both"/>
        <w:rPr>
          <w:sz w:val="28"/>
          <w:szCs w:val="28"/>
        </w:rPr>
      </w:pPr>
      <w:r w:rsidRPr="00EE5A5C">
        <w:rPr>
          <w:b/>
          <w:sz w:val="28"/>
          <w:szCs w:val="28"/>
        </w:rPr>
        <w:t>По подразделу 1202</w:t>
      </w:r>
      <w:r w:rsidRPr="00EE5A5C">
        <w:rPr>
          <w:sz w:val="28"/>
          <w:szCs w:val="28"/>
        </w:rPr>
        <w:t xml:space="preserve"> </w:t>
      </w:r>
      <w:r w:rsidRPr="00C2102E">
        <w:rPr>
          <w:b/>
          <w:sz w:val="28"/>
          <w:szCs w:val="28"/>
        </w:rPr>
        <w:t>«Периодическая печать и издательства»</w:t>
      </w:r>
      <w:r w:rsidRPr="00EE5A5C">
        <w:rPr>
          <w:sz w:val="28"/>
          <w:szCs w:val="28"/>
        </w:rPr>
        <w:t xml:space="preserve"> расходы исполнены в сумме 103 285,10 тыс. руб., или 100,0% от плановых назначений.</w:t>
      </w:r>
    </w:p>
    <w:p w14:paraId="1B87005F" w14:textId="77777777" w:rsidR="00C07C0D" w:rsidRPr="00EE5A5C" w:rsidRDefault="00C07C0D" w:rsidP="00C07C0D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>Бюджетные ассигнования направлены на предоставление субсидий бюджетным учреждениям на финансовое обеспечение выполнения государственного задания на выполнение государственной работы, связанной с обеспечением населения информацией о деятельности органов государственной власти Ивановской области по социально значимым темам.</w:t>
      </w:r>
    </w:p>
    <w:p w14:paraId="25260738" w14:textId="77777777" w:rsidR="00C07C0D" w:rsidRPr="00EE5A5C" w:rsidRDefault="00C07C0D" w:rsidP="00C07C0D">
      <w:pPr>
        <w:ind w:firstLine="708"/>
        <w:jc w:val="both"/>
        <w:rPr>
          <w:sz w:val="28"/>
          <w:szCs w:val="28"/>
        </w:rPr>
      </w:pPr>
      <w:r w:rsidRPr="00EE5A5C">
        <w:rPr>
          <w:sz w:val="28"/>
          <w:szCs w:val="28"/>
        </w:rPr>
        <w:t xml:space="preserve">Увеличение объемов бюджетных ассигнований в 2022 году по сравнению с 2021 годом на 7 710,50 тыс. руб. (8,1 %) связано с </w:t>
      </w:r>
      <w:r w:rsidRPr="00EE5A5C">
        <w:rPr>
          <w:rFonts w:eastAsia="Calibri"/>
          <w:bCs/>
          <w:sz w:val="28"/>
          <w:szCs w:val="28"/>
        </w:rPr>
        <w:t>увеличением минимального размера оплаты труда, индексацией заработной платы работников государственных учреждений Ивановской области с 1 октября 2022 года на 5,2 % и доведением до года расходов по фонду оплаты труда с учетом начислений в связи с индексацией заработной платы с 1 октября 2021 года</w:t>
      </w:r>
      <w:r w:rsidRPr="00EE5A5C">
        <w:rPr>
          <w:sz w:val="28"/>
          <w:szCs w:val="28"/>
        </w:rPr>
        <w:t xml:space="preserve"> и выделением средств на проведение прямых трансляций социально значимых мероприятий в Ивановской области.</w:t>
      </w:r>
    </w:p>
    <w:p w14:paraId="3EEFA67E" w14:textId="77777777" w:rsidR="00C07C0D" w:rsidRPr="00EE5A5C" w:rsidRDefault="00C07C0D" w:rsidP="00C07C0D">
      <w:pPr>
        <w:ind w:firstLine="709"/>
        <w:jc w:val="both"/>
        <w:rPr>
          <w:rFonts w:eastAsia="Calibri"/>
          <w:sz w:val="28"/>
          <w:szCs w:val="28"/>
        </w:rPr>
      </w:pPr>
      <w:r w:rsidRPr="00EE5A5C">
        <w:rPr>
          <w:b/>
          <w:sz w:val="28"/>
          <w:szCs w:val="28"/>
        </w:rPr>
        <w:t>По подразделу 1204</w:t>
      </w:r>
      <w:r w:rsidRPr="00EE5A5C">
        <w:rPr>
          <w:rFonts w:eastAsia="Calibri"/>
          <w:b/>
          <w:sz w:val="28"/>
          <w:szCs w:val="28"/>
        </w:rPr>
        <w:t xml:space="preserve"> «Другие вопросы в области средств массовой информации»</w:t>
      </w:r>
      <w:r w:rsidRPr="00EE5A5C">
        <w:rPr>
          <w:rFonts w:eastAsia="Calibri"/>
          <w:sz w:val="28"/>
          <w:szCs w:val="28"/>
        </w:rPr>
        <w:t xml:space="preserve"> отражены расходы на обеспечение деятельности исполнительного органа Ивановской области, осуществляющего руководство, управление в сфере средств массовой информации.</w:t>
      </w:r>
    </w:p>
    <w:p w14:paraId="0AD2FDA1" w14:textId="77777777" w:rsidR="00C07C0D" w:rsidRPr="00EE5A5C" w:rsidRDefault="00C07C0D" w:rsidP="00C07C0D">
      <w:pPr>
        <w:ind w:firstLine="709"/>
        <w:jc w:val="both"/>
        <w:rPr>
          <w:sz w:val="28"/>
          <w:szCs w:val="28"/>
        </w:rPr>
      </w:pPr>
      <w:r w:rsidRPr="00EE5A5C">
        <w:rPr>
          <w:sz w:val="28"/>
          <w:szCs w:val="28"/>
        </w:rPr>
        <w:t xml:space="preserve">Исполнение расходов по данному подразделу составило 27 882,1 тыс. руб. или 99,8 % от утвержденных бюджетных ассигнований. </w:t>
      </w:r>
    </w:p>
    <w:p w14:paraId="5B58B266" w14:textId="77777777" w:rsidR="00C07C0D" w:rsidRPr="00EE5A5C" w:rsidRDefault="00C07C0D" w:rsidP="00C07C0D">
      <w:pPr>
        <w:ind w:firstLine="540"/>
        <w:jc w:val="both"/>
        <w:outlineLvl w:val="1"/>
        <w:rPr>
          <w:sz w:val="28"/>
          <w:szCs w:val="28"/>
        </w:rPr>
      </w:pPr>
      <w:r w:rsidRPr="00EE5A5C">
        <w:rPr>
          <w:sz w:val="28"/>
          <w:szCs w:val="28"/>
        </w:rPr>
        <w:t>Увеличение расходов за 2022 год по сравнению с 2021 годом в сумме 5 804,2 тыс. руб. (26,3 %)</w:t>
      </w:r>
      <w:r w:rsidRPr="00EE5A5C">
        <w:rPr>
          <w:rFonts w:eastAsia="Calibri"/>
          <w:sz w:val="28"/>
          <w:szCs w:val="28"/>
        </w:rPr>
        <w:t xml:space="preserve"> </w:t>
      </w:r>
      <w:r w:rsidRPr="00EE5A5C">
        <w:rPr>
          <w:sz w:val="28"/>
          <w:szCs w:val="28"/>
        </w:rPr>
        <w:t>связано с:</w:t>
      </w:r>
    </w:p>
    <w:p w14:paraId="74C0D3A2" w14:textId="06ADE90B" w:rsidR="00C07C0D" w:rsidRPr="00EE5A5C" w:rsidRDefault="00C07C0D" w:rsidP="00C07C0D">
      <w:pPr>
        <w:ind w:firstLine="540"/>
        <w:jc w:val="both"/>
        <w:outlineLvl w:val="1"/>
        <w:rPr>
          <w:sz w:val="28"/>
          <w:szCs w:val="28"/>
        </w:rPr>
      </w:pPr>
      <w:r w:rsidRPr="00EE5A5C">
        <w:rPr>
          <w:sz w:val="28"/>
          <w:szCs w:val="28"/>
        </w:rPr>
        <w:t>- передачей с 01.08.2022 исполнительному органу государственной власти Ивановской области, осуществляющего функциональное регулирование в сфере внутренней политики, полномочий в сфере молодежной политики от исполнительного органа гос</w:t>
      </w:r>
      <w:r>
        <w:rPr>
          <w:sz w:val="28"/>
          <w:szCs w:val="28"/>
        </w:rPr>
        <w:t xml:space="preserve">ударственной власти, расходы на </w:t>
      </w:r>
      <w:r w:rsidRPr="00EE5A5C">
        <w:rPr>
          <w:sz w:val="28"/>
          <w:szCs w:val="28"/>
        </w:rPr>
        <w:t>содержание</w:t>
      </w:r>
      <w:r w:rsidR="002179EF">
        <w:rPr>
          <w:sz w:val="28"/>
          <w:szCs w:val="28"/>
        </w:rPr>
        <w:t>,</w:t>
      </w:r>
      <w:r w:rsidRPr="00EE5A5C">
        <w:rPr>
          <w:sz w:val="28"/>
          <w:szCs w:val="28"/>
        </w:rPr>
        <w:t xml:space="preserve"> которого отражены по разделу 0709;</w:t>
      </w:r>
    </w:p>
    <w:p w14:paraId="2483F33A" w14:textId="77777777" w:rsidR="00C07C0D" w:rsidRPr="00EE5A5C" w:rsidRDefault="00C07C0D" w:rsidP="00C07C0D">
      <w:pPr>
        <w:pStyle w:val="a5"/>
        <w:ind w:firstLine="709"/>
        <w:rPr>
          <w:sz w:val="28"/>
          <w:szCs w:val="28"/>
        </w:rPr>
      </w:pPr>
      <w:r w:rsidRPr="00EE5A5C">
        <w:rPr>
          <w:sz w:val="28"/>
          <w:szCs w:val="28"/>
        </w:rPr>
        <w:t>- увеличением заработной платы государственных гражданских служащих с 01.04.2022 в целях совершенствования оплаты труда, индексацией заработной платы с 1 октября 2022 года на 5,2 %, 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2021 года.</w:t>
      </w:r>
      <w:r w:rsidRPr="00EE5A5C">
        <w:t xml:space="preserve"> </w:t>
      </w:r>
    </w:p>
    <w:p w14:paraId="7F99E7EF" w14:textId="77777777" w:rsidR="009C0AE4" w:rsidRDefault="009C0AE4" w:rsidP="00DD4029">
      <w:pPr>
        <w:jc w:val="center"/>
        <w:rPr>
          <w:b/>
          <w:sz w:val="28"/>
          <w:szCs w:val="20"/>
        </w:rPr>
      </w:pPr>
    </w:p>
    <w:p w14:paraId="65A0FD71" w14:textId="226484ED" w:rsidR="00821C35" w:rsidRDefault="00DD4029" w:rsidP="00DD4029">
      <w:pPr>
        <w:jc w:val="center"/>
        <w:rPr>
          <w:b/>
          <w:sz w:val="28"/>
          <w:szCs w:val="20"/>
        </w:rPr>
      </w:pPr>
      <w:r w:rsidRPr="000D34B1">
        <w:rPr>
          <w:b/>
          <w:sz w:val="28"/>
          <w:szCs w:val="20"/>
        </w:rPr>
        <w:t xml:space="preserve">1300 </w:t>
      </w:r>
      <w:r>
        <w:rPr>
          <w:b/>
          <w:sz w:val="28"/>
          <w:szCs w:val="20"/>
        </w:rPr>
        <w:t>«</w:t>
      </w:r>
      <w:r w:rsidRPr="000D34B1">
        <w:rPr>
          <w:b/>
          <w:sz w:val="28"/>
          <w:szCs w:val="20"/>
        </w:rPr>
        <w:t>Обслуживание государственного и муниципального долга</w:t>
      </w:r>
      <w:r>
        <w:rPr>
          <w:b/>
          <w:sz w:val="28"/>
          <w:szCs w:val="20"/>
        </w:rPr>
        <w:t>»</w:t>
      </w:r>
    </w:p>
    <w:p w14:paraId="519BEFBB" w14:textId="77777777" w:rsidR="00250E33" w:rsidRDefault="00250E33" w:rsidP="00DD4029">
      <w:pPr>
        <w:jc w:val="center"/>
        <w:rPr>
          <w:b/>
          <w:sz w:val="28"/>
          <w:szCs w:val="20"/>
        </w:rPr>
      </w:pPr>
    </w:p>
    <w:p w14:paraId="38A608A0" w14:textId="77777777" w:rsidR="00C8578E" w:rsidRPr="00C8578E" w:rsidRDefault="00C8578E" w:rsidP="00C8578E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  <w:shd w:val="clear" w:color="auto" w:fill="FFFFFF"/>
        </w:rPr>
      </w:pPr>
      <w:r w:rsidRPr="00C8578E">
        <w:rPr>
          <w:sz w:val="28"/>
          <w:szCs w:val="28"/>
        </w:rPr>
        <w:t xml:space="preserve">По подразделу 1301 «Обслуживание государственного (муниципального) внутреннего долга» расходы исполнены в сумме 11 283,2 тыс.рублей или 96,2% от планового показателя. В сравнении с 2021 годом расходы сократились на 44 560,5 тыс.рублей или на 79,8%. </w:t>
      </w:r>
      <w:r w:rsidRPr="00C8578E">
        <w:rPr>
          <w:sz w:val="28"/>
          <w:szCs w:val="28"/>
          <w:shd w:val="clear" w:color="auto" w:fill="FFFFFF"/>
        </w:rPr>
        <w:t>Экономия сложилась за счет отказа от привлечения кредитов банков и казначейского кредита в целях пополнения остатков средств на счете областного бюджета в связи с отсутствием потребности в заемных средствах.</w:t>
      </w:r>
    </w:p>
    <w:p w14:paraId="54A5BFB6" w14:textId="77777777" w:rsidR="00C8578E" w:rsidRPr="00C8578E" w:rsidRDefault="00C8578E" w:rsidP="00C8578E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14:paraId="75B87DEF" w14:textId="77777777" w:rsidR="00C8578E" w:rsidRPr="00C8578E" w:rsidRDefault="00C8578E" w:rsidP="00C8578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8578E">
        <w:rPr>
          <w:rFonts w:eastAsia="Calibri"/>
          <w:b/>
          <w:sz w:val="28"/>
          <w:szCs w:val="28"/>
          <w:lang w:eastAsia="en-US"/>
        </w:rPr>
        <w:t>Источники внутреннего финансирования дефицита областного бюджета</w:t>
      </w:r>
    </w:p>
    <w:p w14:paraId="41C42B57" w14:textId="77777777" w:rsidR="00C8578E" w:rsidRPr="00C8578E" w:rsidRDefault="00C8578E" w:rsidP="00C8578E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1DBF89A4" w14:textId="77777777" w:rsidR="00C8578E" w:rsidRPr="00C8578E" w:rsidRDefault="00C8578E" w:rsidP="00C8578E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C8578E">
        <w:rPr>
          <w:sz w:val="28"/>
          <w:szCs w:val="28"/>
        </w:rPr>
        <w:t>В 2022 году были привлечены федеральные бюджетные кредиты на общую сумму 2 096 860,74 тыс.рублей, в том числе в целях погашения рыночных заимствований муниципальных образований области в размере 2 042 360,74 тыс рублей и на финансирование инфраструктурных проектов в сумме 54 500,00 тыс. рублей. В сравнении с началом 2022 года государственный долг увеличился и на 01.01.2023 составил 11 277 602,62 тыс. рублей.</w:t>
      </w:r>
    </w:p>
    <w:p w14:paraId="581014AB" w14:textId="77777777" w:rsidR="00C8578E" w:rsidRPr="00C8578E" w:rsidRDefault="00C8578E" w:rsidP="00C8578E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C8578E">
        <w:rPr>
          <w:sz w:val="28"/>
          <w:szCs w:val="28"/>
        </w:rPr>
        <w:t>В</w:t>
      </w:r>
      <w:r w:rsidRPr="00C8578E">
        <w:rPr>
          <w:sz w:val="28"/>
          <w:szCs w:val="28"/>
          <w:shd w:val="clear" w:color="auto" w:fill="FFFFFF"/>
        </w:rPr>
        <w:t xml:space="preserve"> структуре государственного долга нет рыночных заимствований, только задолженность по федеральным бюджетным кредитам, долговая нагрузка по которым по итогам 2022 года составила 31,8%, </w:t>
      </w:r>
      <w:r w:rsidRPr="00C8578E">
        <w:rPr>
          <w:sz w:val="28"/>
          <w:szCs w:val="28"/>
        </w:rPr>
        <w:t>что не превысило показатель, установленный соглашениями о реструктуризации федеральных бюджетных кредитов в размере 56%.</w:t>
      </w:r>
    </w:p>
    <w:p w14:paraId="7BF5D7E2" w14:textId="77777777" w:rsidR="00C8578E" w:rsidRPr="00C8578E" w:rsidRDefault="00C8578E" w:rsidP="00C857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8578E">
        <w:rPr>
          <w:rFonts w:eastAsia="Calibri"/>
          <w:sz w:val="28"/>
          <w:szCs w:val="28"/>
          <w:lang w:eastAsia="en-US"/>
        </w:rPr>
        <w:t>Бюджетный кредит, предоставляемый Федеральным казначейством на пополнение остатков средств на едином счете областного бюджета, не привлекался</w:t>
      </w:r>
      <w:r w:rsidRPr="00C8578E">
        <w:rPr>
          <w:sz w:val="28"/>
          <w:szCs w:val="28"/>
          <w:shd w:val="clear" w:color="auto" w:fill="FFFFFF"/>
        </w:rPr>
        <w:t xml:space="preserve"> в связи с отсутствием потребности в заемных средствах.</w:t>
      </w:r>
    </w:p>
    <w:p w14:paraId="2167EB4B" w14:textId="77777777" w:rsidR="00C8578E" w:rsidRPr="00C8578E" w:rsidRDefault="00C8578E" w:rsidP="00C857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8578E">
        <w:rPr>
          <w:rFonts w:eastAsia="Calibri"/>
          <w:sz w:val="28"/>
          <w:szCs w:val="28"/>
          <w:lang w:eastAsia="en-US"/>
        </w:rPr>
        <w:t xml:space="preserve">В 2022 году бюджетам муниципальных образований были предоставлены бюджетные кредиты для погашения рыночных заимствований на общую сумму 2 042 360, 74 тыс. рублей. </w:t>
      </w:r>
    </w:p>
    <w:p w14:paraId="2ABA6F31" w14:textId="77777777" w:rsidR="00C8578E" w:rsidRPr="00C8578E" w:rsidRDefault="00C8578E" w:rsidP="00C857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8578E">
        <w:rPr>
          <w:rFonts w:eastAsiaTheme="majorEastAsia"/>
          <w:sz w:val="28"/>
          <w:szCs w:val="28"/>
        </w:rPr>
        <w:t>Бюджетные кредиты бюджетам муниципальных образований Ивановской области в целях покрытия временных кассовых разрывов, возникающих при исполнении местных</w:t>
      </w:r>
      <w:r w:rsidRPr="00C8578E">
        <w:rPr>
          <w:rFonts w:eastAsia="Calibri"/>
          <w:sz w:val="28"/>
          <w:szCs w:val="28"/>
          <w:lang w:eastAsia="en-US"/>
        </w:rPr>
        <w:t xml:space="preserve"> бюджетов, не предоставлялись по причине отсутствия обращений от муниципальных</w:t>
      </w:r>
      <w:r w:rsidRPr="00C8578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C8578E">
        <w:rPr>
          <w:rFonts w:eastAsia="Calibri"/>
          <w:sz w:val="28"/>
          <w:szCs w:val="28"/>
          <w:lang w:eastAsia="en-US"/>
        </w:rPr>
        <w:t>образований. Одному муниципальному образованию был предоставлен бюджетный кредит в целях частичного покрытия дефицита бюджета муниципального образования в сумме 4 200,00 тыс. рублей.</w:t>
      </w:r>
    </w:p>
    <w:p w14:paraId="4D488790" w14:textId="77777777" w:rsidR="00C8578E" w:rsidRPr="00C8578E" w:rsidRDefault="00C8578E" w:rsidP="00C857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8578E">
        <w:rPr>
          <w:rFonts w:eastAsia="Calibri"/>
          <w:sz w:val="28"/>
          <w:szCs w:val="28"/>
          <w:lang w:eastAsia="en-US"/>
        </w:rPr>
        <w:t>Возврат бюджетных кредитов, предоставленных из областного бюджета местным бюджетам, осуществлялся в соответствии с заключенными договорами о предоставлении бюджетных кредитов и соглашениями о реструктуризации бюджетных кредитов, общий объем поступлений составил 12 772,4 тыс.рублей.</w:t>
      </w:r>
    </w:p>
    <w:p w14:paraId="72857434" w14:textId="77777777" w:rsidR="00C8578E" w:rsidRDefault="00C8578E" w:rsidP="00C857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8578E">
        <w:rPr>
          <w:rFonts w:eastAsia="Calibri"/>
          <w:sz w:val="28"/>
          <w:szCs w:val="28"/>
          <w:lang w:eastAsia="en-US"/>
        </w:rPr>
        <w:t xml:space="preserve">В результате погашения задолженности АО «КРАНЭКС Лизинг» перед Ивановской областью в областной бюджет поступило 21 656,5 тыс. рублей (платежи от возврата бюджетных кредитов юридическими лицами). </w:t>
      </w:r>
    </w:p>
    <w:p w14:paraId="0B22EDFF" w14:textId="77777777" w:rsidR="00C2102E" w:rsidRDefault="00C2102E" w:rsidP="00C8578E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61106C8" w14:textId="60BD7809" w:rsidR="00C2102E" w:rsidRDefault="00C2102E" w:rsidP="00E0717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0717E">
        <w:rPr>
          <w:rFonts w:eastAsia="Calibri"/>
          <w:b/>
          <w:sz w:val="28"/>
          <w:szCs w:val="28"/>
          <w:lang w:eastAsia="en-US"/>
        </w:rPr>
        <w:t>1400 «Межбюджетные трансферты»</w:t>
      </w:r>
    </w:p>
    <w:p w14:paraId="515A5207" w14:textId="77777777" w:rsidR="00E0717E" w:rsidRPr="00E0717E" w:rsidRDefault="00E0717E" w:rsidP="00E0717E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5CF3B38F" w14:textId="77777777" w:rsidR="002179EF" w:rsidRPr="00160DCA" w:rsidRDefault="00C2102E" w:rsidP="002179EF">
      <w:pPr>
        <w:pStyle w:val="a5"/>
        <w:spacing w:line="276" w:lineRule="auto"/>
        <w:ind w:firstLine="709"/>
        <w:contextualSpacing/>
        <w:rPr>
          <w:sz w:val="28"/>
          <w:szCs w:val="28"/>
        </w:rPr>
      </w:pPr>
      <w:r w:rsidRPr="00DC72E0">
        <w:rPr>
          <w:b/>
          <w:sz w:val="28"/>
          <w:szCs w:val="28"/>
        </w:rPr>
        <w:t>По подразделу 1403</w:t>
      </w:r>
      <w:r w:rsidRPr="00DC72E0">
        <w:rPr>
          <w:sz w:val="28"/>
          <w:szCs w:val="28"/>
        </w:rPr>
        <w:t xml:space="preserve"> </w:t>
      </w:r>
      <w:r w:rsidRPr="00DC72E0">
        <w:rPr>
          <w:b/>
          <w:sz w:val="28"/>
          <w:szCs w:val="28"/>
        </w:rPr>
        <w:t>«Прочие межбюджетные трансферты общего характера»</w:t>
      </w:r>
      <w:r w:rsidRPr="00DC72E0">
        <w:rPr>
          <w:sz w:val="28"/>
          <w:szCs w:val="28"/>
        </w:rPr>
        <w:t xml:space="preserve"> </w:t>
      </w:r>
      <w:r w:rsidR="002179EF" w:rsidRPr="00160DCA">
        <w:rPr>
          <w:sz w:val="28"/>
          <w:szCs w:val="28"/>
        </w:rPr>
        <w:t>исполнение расходов составило 214 806,6</w:t>
      </w:r>
      <w:r w:rsidR="002179EF" w:rsidRPr="00160DCA">
        <w:rPr>
          <w:sz w:val="28"/>
          <w:szCs w:val="28"/>
          <w:lang w:val="en-US"/>
        </w:rPr>
        <w:t> </w:t>
      </w:r>
      <w:r w:rsidR="002179EF" w:rsidRPr="00160DCA">
        <w:rPr>
          <w:sz w:val="28"/>
          <w:szCs w:val="28"/>
        </w:rPr>
        <w:t>тыс. руб. или 86,2% от утвержденных бюджетных ассигнований.</w:t>
      </w:r>
    </w:p>
    <w:p w14:paraId="0C3C6472" w14:textId="77777777" w:rsidR="002179EF" w:rsidRPr="002179EF" w:rsidRDefault="002179EF" w:rsidP="002179EF">
      <w:pPr>
        <w:spacing w:line="276" w:lineRule="auto"/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2179EF">
        <w:rPr>
          <w:rFonts w:eastAsia="Calibri"/>
          <w:bCs/>
          <w:sz w:val="28"/>
          <w:szCs w:val="28"/>
        </w:rPr>
        <w:t>На обеспечение комплексного развития сельских территорий в целях строительства распределительных газопроводов и детского сада на 145 мест (2 этап-бассейн) в населённых пунктах Гаврилово-Посадского муниципального района, а также капитальный ремонт спортивно-оздоровительных объектов и культурно-досуговых центров исполнено 192 273,3 тыс. руб. (84,8% назначений). Неисполнение с</w:t>
      </w:r>
      <w:r w:rsidRPr="002179EF">
        <w:rPr>
          <w:color w:val="000000"/>
          <w:sz w:val="28"/>
          <w:szCs w:val="28"/>
        </w:rPr>
        <w:t xml:space="preserve">вязано с </w:t>
      </w:r>
      <w:r w:rsidRPr="002179EF">
        <w:rPr>
          <w:rFonts w:eastAsia="Calibri"/>
          <w:sz w:val="28"/>
          <w:szCs w:val="28"/>
          <w:lang w:eastAsia="en-US"/>
        </w:rPr>
        <w:t>нарушением подрядными организациями сроков исполнения контрактов по строительству детского сада, капитальному ремонту здания спортивно-оздоровительного центра в с. Липовая роща и культурно-досугового центра в п. Петровский в Гаврилово-Посадском муниципальном районе.</w:t>
      </w:r>
    </w:p>
    <w:p w14:paraId="03E627AF" w14:textId="77777777" w:rsidR="002179EF" w:rsidRDefault="002179EF" w:rsidP="0077644C">
      <w:pPr>
        <w:ind w:firstLine="708"/>
        <w:jc w:val="both"/>
        <w:rPr>
          <w:b/>
          <w:sz w:val="28"/>
          <w:szCs w:val="28"/>
        </w:rPr>
      </w:pPr>
    </w:p>
    <w:p w14:paraId="538F8A69" w14:textId="77ED765E" w:rsidR="00DD4029" w:rsidRDefault="00DD4029" w:rsidP="0077644C">
      <w:pPr>
        <w:ind w:firstLine="708"/>
        <w:jc w:val="both"/>
        <w:rPr>
          <w:b/>
          <w:sz w:val="28"/>
          <w:szCs w:val="28"/>
        </w:rPr>
      </w:pPr>
      <w:r w:rsidRPr="00DA7FBD">
        <w:rPr>
          <w:b/>
          <w:sz w:val="28"/>
          <w:szCs w:val="28"/>
        </w:rPr>
        <w:t xml:space="preserve">Раздел 4. </w:t>
      </w:r>
      <w:r w:rsidR="006B2F20">
        <w:rPr>
          <w:b/>
          <w:sz w:val="28"/>
          <w:szCs w:val="28"/>
        </w:rPr>
        <w:t>«</w:t>
      </w:r>
      <w:r w:rsidRPr="00DA7FBD">
        <w:rPr>
          <w:b/>
          <w:sz w:val="28"/>
          <w:szCs w:val="28"/>
        </w:rPr>
        <w:t xml:space="preserve">Анализ показателей </w:t>
      </w:r>
      <w:r w:rsidR="00D65C88">
        <w:rPr>
          <w:b/>
          <w:sz w:val="28"/>
          <w:szCs w:val="28"/>
        </w:rPr>
        <w:t>бухгалтерской</w:t>
      </w:r>
      <w:r w:rsidRPr="00DA7FBD">
        <w:rPr>
          <w:b/>
          <w:sz w:val="28"/>
          <w:szCs w:val="28"/>
        </w:rPr>
        <w:t xml:space="preserve"> отчетности субъекта бюджетной отчетности.</w:t>
      </w:r>
      <w:r w:rsidR="006B2F20">
        <w:rPr>
          <w:b/>
          <w:sz w:val="28"/>
          <w:szCs w:val="28"/>
        </w:rPr>
        <w:t>»</w:t>
      </w:r>
    </w:p>
    <w:p w14:paraId="44BDB270" w14:textId="77777777" w:rsidR="00E7264A" w:rsidRDefault="00DD4029" w:rsidP="00E7264A">
      <w:pPr>
        <w:jc w:val="both"/>
        <w:rPr>
          <w:sz w:val="28"/>
          <w:szCs w:val="28"/>
        </w:rPr>
      </w:pPr>
      <w:r w:rsidRPr="0077644C">
        <w:rPr>
          <w:sz w:val="28"/>
          <w:szCs w:val="28"/>
        </w:rPr>
        <w:tab/>
      </w:r>
    </w:p>
    <w:p w14:paraId="3C7359CA" w14:textId="77777777" w:rsidR="00DD4029" w:rsidRDefault="00DD4029" w:rsidP="00310F70">
      <w:pPr>
        <w:jc w:val="center"/>
        <w:rPr>
          <w:b/>
          <w:sz w:val="28"/>
          <w:szCs w:val="28"/>
        </w:rPr>
      </w:pPr>
      <w:r w:rsidRPr="005B07D2">
        <w:rPr>
          <w:b/>
          <w:sz w:val="28"/>
          <w:szCs w:val="28"/>
        </w:rPr>
        <w:t>Внутридокументный контроль</w:t>
      </w:r>
    </w:p>
    <w:p w14:paraId="148D59F3" w14:textId="77777777" w:rsidR="00AE4786" w:rsidRDefault="00A02053" w:rsidP="00A020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304871D3" w14:textId="2A3310F8" w:rsidR="00DD4029" w:rsidRDefault="00AE4786" w:rsidP="00F936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02053" w:rsidRPr="00A02053">
        <w:rPr>
          <w:sz w:val="28"/>
          <w:szCs w:val="28"/>
        </w:rPr>
        <w:t xml:space="preserve">По </w:t>
      </w:r>
      <w:r w:rsidR="00A02053" w:rsidRPr="00A02053">
        <w:rPr>
          <w:b/>
          <w:sz w:val="28"/>
          <w:szCs w:val="28"/>
        </w:rPr>
        <w:t>форме ф. 0503110</w:t>
      </w:r>
      <w:r w:rsidR="00A02053">
        <w:rPr>
          <w:sz w:val="28"/>
          <w:szCs w:val="28"/>
        </w:rPr>
        <w:t xml:space="preserve"> «</w:t>
      </w:r>
      <w:r w:rsidR="00A02053" w:rsidRPr="00A02053">
        <w:rPr>
          <w:sz w:val="28"/>
          <w:szCs w:val="28"/>
        </w:rPr>
        <w:t>Справка по заключению счетов бюджетного у</w:t>
      </w:r>
      <w:r w:rsidR="00A02053">
        <w:rPr>
          <w:sz w:val="28"/>
          <w:szCs w:val="28"/>
        </w:rPr>
        <w:t>чета отчетного финансового года»:</w:t>
      </w:r>
    </w:p>
    <w:p w14:paraId="4044D59B" w14:textId="441AEE0B" w:rsidR="00EE75FA" w:rsidRPr="00DC2CC4" w:rsidRDefault="00EE75FA" w:rsidP="00EE75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на подстатью 136 «Доходы бюджета от возврата дебиторской задолженности прошлых лет» относятся поступления средств от возврата бюджетными и автономными учреждениями субсидий на финансовое обеспечение выполнения государственного(муниципального) задания в объеме, который соответствует показателям государственного(муниципального) задания, которые не были достигнуты (с учетом допустимых (возможных) отклонений), в случае, если государственное(муниципальное) задание является невыполненным - письмо Министерства Финансов Российской Федерации от 26 мая 2021 г. № 02-06-10/44098; </w:t>
      </w:r>
    </w:p>
    <w:p w14:paraId="2A82CBA3" w14:textId="39F8FC84" w:rsidR="00F936BD" w:rsidRPr="00EF54F7" w:rsidRDefault="00EE75FA" w:rsidP="00EE75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 о</w:t>
      </w:r>
      <w:r w:rsidR="00F936BD">
        <w:rPr>
          <w:color w:val="000000"/>
          <w:sz w:val="28"/>
          <w:szCs w:val="28"/>
        </w:rPr>
        <w:t xml:space="preserve">тклонения в сумме </w:t>
      </w:r>
      <w:r>
        <w:rPr>
          <w:color w:val="000000"/>
          <w:sz w:val="28"/>
          <w:szCs w:val="28"/>
        </w:rPr>
        <w:t>465 512,17руб -</w:t>
      </w:r>
      <w:r w:rsidR="00F936BD">
        <w:rPr>
          <w:color w:val="000000"/>
          <w:sz w:val="28"/>
          <w:szCs w:val="28"/>
        </w:rPr>
        <w:t xml:space="preserve"> </w:t>
      </w:r>
      <w:r w:rsidR="00F936BD" w:rsidRPr="00F936BD">
        <w:rPr>
          <w:color w:val="000000"/>
          <w:sz w:val="28"/>
          <w:szCs w:val="28"/>
        </w:rPr>
        <w:t>отражена стоимость амортизации по договору безвозмездного пользования имуществом</w:t>
      </w:r>
      <w:r w:rsidR="00EF54F7">
        <w:rPr>
          <w:color w:val="000000"/>
          <w:sz w:val="28"/>
          <w:szCs w:val="28"/>
        </w:rPr>
        <w:t>.</w:t>
      </w:r>
    </w:p>
    <w:p w14:paraId="1CD843E2" w14:textId="13785503" w:rsidR="009D065C" w:rsidRDefault="0072683B" w:rsidP="0072683B">
      <w:pPr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 w:rsidRPr="0072683B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По </w:t>
      </w:r>
      <w:r w:rsidRPr="009D065C">
        <w:rPr>
          <w:b/>
          <w:color w:val="000000"/>
          <w:sz w:val="28"/>
        </w:rPr>
        <w:t>форме ф. 0503121</w:t>
      </w:r>
      <w:r>
        <w:rPr>
          <w:color w:val="000000"/>
          <w:sz w:val="28"/>
        </w:rPr>
        <w:t xml:space="preserve"> </w:t>
      </w:r>
      <w:r w:rsidR="009D065C">
        <w:rPr>
          <w:color w:val="000000"/>
          <w:sz w:val="28"/>
        </w:rPr>
        <w:t>«Отчет о финансовых результатах деятельности»</w:t>
      </w:r>
    </w:p>
    <w:p w14:paraId="15A365BE" w14:textId="41F40C8C" w:rsidR="0072683B" w:rsidRDefault="009D065C" w:rsidP="0072683B">
      <w:pPr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По строкам 391, </w:t>
      </w:r>
      <w:r w:rsidR="00116448">
        <w:rPr>
          <w:color w:val="000000"/>
          <w:sz w:val="28"/>
        </w:rPr>
        <w:t>392 чистое</w:t>
      </w:r>
      <w:r w:rsidR="0072683B" w:rsidRPr="0072683B">
        <w:rPr>
          <w:color w:val="000000"/>
          <w:sz w:val="28"/>
        </w:rPr>
        <w:t xml:space="preserve"> изменение затрат на изготовление готовой продукции, выполнение работ, услуг - счет использовался при списании материальных запасов для пошива готового изделия (костюмов, </w:t>
      </w:r>
      <w:r w:rsidR="0072683B" w:rsidRPr="0072683B">
        <w:rPr>
          <w:rFonts w:cs="Calibri"/>
          <w:color w:val="000000"/>
          <w:sz w:val="28"/>
          <w:shd w:val="clear" w:color="auto" w:fill="FFFFFF"/>
        </w:rPr>
        <w:t>комплектов постельного белья, полотенец, платьев, и т.п.)</w:t>
      </w:r>
      <w:r w:rsidR="0072683B" w:rsidRPr="0072683B">
        <w:rPr>
          <w:color w:val="000000"/>
          <w:sz w:val="28"/>
        </w:rPr>
        <w:t>, которые используются в деятельности областных государственных казенных образовательных учреждений</w:t>
      </w:r>
      <w:r w:rsidR="00116448">
        <w:rPr>
          <w:color w:val="000000"/>
          <w:sz w:val="28"/>
        </w:rPr>
        <w:t>.</w:t>
      </w:r>
      <w:r w:rsidR="0072683B" w:rsidRPr="0072683B">
        <w:rPr>
          <w:color w:val="000000"/>
          <w:sz w:val="28"/>
        </w:rPr>
        <w:t xml:space="preserve"> </w:t>
      </w:r>
    </w:p>
    <w:p w14:paraId="290BD982" w14:textId="43BF0749" w:rsidR="00D91502" w:rsidRPr="0072683B" w:rsidRDefault="00D91502" w:rsidP="0072683B">
      <w:pPr>
        <w:autoSpaceDE w:val="0"/>
        <w:autoSpaceDN w:val="0"/>
        <w:adjustRightInd w:val="0"/>
        <w:ind w:firstLine="720"/>
        <w:jc w:val="both"/>
      </w:pPr>
      <w:r>
        <w:rPr>
          <w:color w:val="000000"/>
          <w:sz w:val="28"/>
        </w:rPr>
        <w:t xml:space="preserve">Отрицательные суммы по строкам 093,094 </w:t>
      </w:r>
      <w:r w:rsidR="006F27B3">
        <w:rPr>
          <w:color w:val="000000"/>
          <w:sz w:val="28"/>
        </w:rPr>
        <w:t>–это</w:t>
      </w:r>
      <w:r w:rsidR="006F27B3" w:rsidRPr="006F27B3">
        <w:rPr>
          <w:color w:val="000000"/>
          <w:sz w:val="28"/>
        </w:rPr>
        <w:t xml:space="preserve"> </w:t>
      </w:r>
      <w:r w:rsidR="006F27B3">
        <w:rPr>
          <w:color w:val="000000"/>
          <w:sz w:val="28"/>
        </w:rPr>
        <w:t>отражены</w:t>
      </w:r>
      <w:r w:rsidR="006F27B3" w:rsidRPr="006F27B3">
        <w:rPr>
          <w:color w:val="000000"/>
          <w:sz w:val="28"/>
        </w:rPr>
        <w:t xml:space="preserve"> операции по списанию с баланса дебиторской задолженности сельскохозяйственными товапроизводителями</w:t>
      </w:r>
      <w:r w:rsidR="006F27B3">
        <w:rPr>
          <w:color w:val="000000"/>
          <w:sz w:val="28"/>
        </w:rPr>
        <w:t xml:space="preserve"> и уменьшение</w:t>
      </w:r>
      <w:r w:rsidRPr="00D91502">
        <w:rPr>
          <w:color w:val="000000"/>
          <w:sz w:val="28"/>
        </w:rPr>
        <w:t xml:space="preserve"> кадастровой стоимости земли в соответствии с Приказом Департамента управления имуществом Ивановской обл. от 28.11.2022 N 102 </w:t>
      </w:r>
      <w:r w:rsidR="008E5D2A">
        <w:rPr>
          <w:color w:val="000000"/>
          <w:sz w:val="28"/>
        </w:rPr>
        <w:t>«</w:t>
      </w:r>
      <w:r w:rsidRPr="00D91502">
        <w:rPr>
          <w:color w:val="000000"/>
          <w:sz w:val="28"/>
        </w:rPr>
        <w:t>Об утверждении результатов определения кадастровой стоимости земельных участков на территории Ивановской области</w:t>
      </w:r>
      <w:r w:rsidR="008E5D2A">
        <w:rPr>
          <w:color w:val="000000"/>
          <w:sz w:val="28"/>
        </w:rPr>
        <w:t>»</w:t>
      </w:r>
      <w:r w:rsidRPr="00D91502">
        <w:rPr>
          <w:color w:val="000000"/>
          <w:sz w:val="28"/>
        </w:rPr>
        <w:t>.</w:t>
      </w:r>
    </w:p>
    <w:p w14:paraId="409D7FA7" w14:textId="57CBA69E" w:rsidR="00E81CA9" w:rsidRDefault="00EF54F7" w:rsidP="00EF54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D4029">
        <w:rPr>
          <w:sz w:val="28"/>
          <w:szCs w:val="28"/>
        </w:rPr>
        <w:t xml:space="preserve">По </w:t>
      </w:r>
      <w:r w:rsidR="00DD4029" w:rsidRPr="00E7264A">
        <w:rPr>
          <w:b/>
          <w:sz w:val="28"/>
          <w:szCs w:val="28"/>
        </w:rPr>
        <w:t xml:space="preserve">форме </w:t>
      </w:r>
      <w:r w:rsidR="00DD4029" w:rsidRPr="005C472A">
        <w:rPr>
          <w:b/>
          <w:sz w:val="28"/>
          <w:szCs w:val="28"/>
        </w:rPr>
        <w:t>ф.</w:t>
      </w:r>
      <w:r w:rsidR="00D10E5E">
        <w:rPr>
          <w:b/>
          <w:sz w:val="28"/>
          <w:szCs w:val="28"/>
        </w:rPr>
        <w:t>0503128</w:t>
      </w:r>
      <w:r w:rsidR="00E57BD2">
        <w:rPr>
          <w:b/>
          <w:sz w:val="28"/>
          <w:szCs w:val="28"/>
        </w:rPr>
        <w:t xml:space="preserve"> </w:t>
      </w:r>
      <w:r w:rsidR="00EB5E8C" w:rsidRPr="00EB5E8C">
        <w:rPr>
          <w:sz w:val="28"/>
          <w:szCs w:val="28"/>
        </w:rPr>
        <w:t>«Отчет</w:t>
      </w:r>
      <w:r w:rsidR="00E57BD2" w:rsidRPr="00EB5E8C">
        <w:rPr>
          <w:sz w:val="28"/>
          <w:szCs w:val="28"/>
        </w:rPr>
        <w:t xml:space="preserve"> </w:t>
      </w:r>
      <w:r w:rsidR="00EB5E8C" w:rsidRPr="00EB5E8C">
        <w:rPr>
          <w:sz w:val="28"/>
          <w:szCs w:val="28"/>
        </w:rPr>
        <w:t>о бюджетные обязательства»</w:t>
      </w:r>
    </w:p>
    <w:p w14:paraId="778D1263" w14:textId="0390003E" w:rsidR="00B01972" w:rsidRPr="00EF54F7" w:rsidRDefault="00B01972" w:rsidP="00B01972">
      <w:pPr>
        <w:jc w:val="both"/>
        <w:rPr>
          <w:color w:val="000000"/>
          <w:sz w:val="28"/>
          <w:shd w:val="clear" w:color="auto" w:fill="FFFFFF"/>
        </w:rPr>
      </w:pPr>
      <w:r>
        <w:rPr>
          <w:sz w:val="28"/>
          <w:szCs w:val="28"/>
        </w:rPr>
        <w:t xml:space="preserve">            </w:t>
      </w:r>
      <w:r w:rsidRPr="00B01972">
        <w:rPr>
          <w:sz w:val="28"/>
          <w:szCs w:val="28"/>
        </w:rPr>
        <w:t>Показатель принятых денежных обязательств превышает принятые бюджетные обязательства</w:t>
      </w:r>
      <w:r>
        <w:rPr>
          <w:sz w:val="28"/>
          <w:szCs w:val="28"/>
        </w:rPr>
        <w:t xml:space="preserve">: </w:t>
      </w:r>
      <w:r w:rsidRPr="00B01972">
        <w:rPr>
          <w:sz w:val="28"/>
          <w:szCs w:val="28"/>
        </w:rPr>
        <w:t>в рамках договора с ПАО «Ростелеком».</w:t>
      </w:r>
      <w:r w:rsidR="00EF54F7">
        <w:rPr>
          <w:sz w:val="28"/>
          <w:szCs w:val="28"/>
        </w:rPr>
        <w:t xml:space="preserve"> </w:t>
      </w:r>
    </w:p>
    <w:p w14:paraId="2873381E" w14:textId="40781740" w:rsidR="00616CB5" w:rsidRPr="007E01F1" w:rsidRDefault="00616CB5" w:rsidP="008211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16CB5">
        <w:rPr>
          <w:color w:val="000000"/>
          <w:sz w:val="28"/>
        </w:rPr>
        <w:t> </w:t>
      </w:r>
    </w:p>
    <w:p w14:paraId="6E86124F" w14:textId="77777777" w:rsidR="00D96EC9" w:rsidRDefault="00D96EC9" w:rsidP="00DD4029">
      <w:pPr>
        <w:ind w:firstLine="708"/>
        <w:jc w:val="center"/>
        <w:rPr>
          <w:b/>
          <w:sz w:val="28"/>
          <w:szCs w:val="28"/>
        </w:rPr>
      </w:pPr>
    </w:p>
    <w:p w14:paraId="75370886" w14:textId="77777777" w:rsidR="00DD4029" w:rsidRDefault="00DD4029" w:rsidP="00DD4029">
      <w:pPr>
        <w:ind w:firstLine="708"/>
        <w:jc w:val="center"/>
        <w:rPr>
          <w:b/>
          <w:sz w:val="28"/>
          <w:szCs w:val="28"/>
        </w:rPr>
      </w:pPr>
      <w:r w:rsidRPr="00227C80">
        <w:rPr>
          <w:b/>
          <w:sz w:val="28"/>
          <w:szCs w:val="28"/>
        </w:rPr>
        <w:t>Междокументный контроль</w:t>
      </w:r>
    </w:p>
    <w:p w14:paraId="287946D4" w14:textId="77777777" w:rsidR="00D96EC9" w:rsidRDefault="00D96EC9" w:rsidP="00DD4029">
      <w:pPr>
        <w:ind w:firstLine="708"/>
        <w:jc w:val="center"/>
        <w:rPr>
          <w:b/>
          <w:sz w:val="28"/>
          <w:szCs w:val="28"/>
        </w:rPr>
      </w:pPr>
    </w:p>
    <w:p w14:paraId="4FF33F78" w14:textId="77777777" w:rsidR="008E5D2A" w:rsidRDefault="008E5D2A" w:rsidP="008E5D2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8E5D2A">
        <w:rPr>
          <w:sz w:val="28"/>
          <w:szCs w:val="28"/>
        </w:rPr>
        <w:t>По</w:t>
      </w:r>
      <w:r>
        <w:rPr>
          <w:b/>
          <w:sz w:val="28"/>
          <w:szCs w:val="28"/>
        </w:rPr>
        <w:t xml:space="preserve"> форме ф.0503121</w:t>
      </w:r>
    </w:p>
    <w:p w14:paraId="494717D5" w14:textId="1C2F8CDE" w:rsidR="00270DC0" w:rsidRDefault="008E5D2A" w:rsidP="008E5D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E5D2A">
        <w:rPr>
          <w:sz w:val="28"/>
          <w:szCs w:val="28"/>
        </w:rPr>
        <w:t xml:space="preserve">асхождение показателей </w:t>
      </w:r>
      <w:r>
        <w:rPr>
          <w:sz w:val="28"/>
          <w:szCs w:val="28"/>
        </w:rPr>
        <w:t>с Отчетом ф.</w:t>
      </w:r>
      <w:r w:rsidRPr="008E5D2A">
        <w:rPr>
          <w:sz w:val="28"/>
          <w:szCs w:val="28"/>
        </w:rPr>
        <w:t xml:space="preserve"> 0503127 «Отчет об исполнении бюджета» на сумму 7 378 693,4 рублей по строке 471 КОСГУ 550 </w:t>
      </w:r>
      <w:r w:rsidR="00A505D6">
        <w:rPr>
          <w:sz w:val="28"/>
          <w:szCs w:val="28"/>
        </w:rPr>
        <w:t>Отчета</w:t>
      </w:r>
      <w:r w:rsidRPr="008E5D2A">
        <w:rPr>
          <w:sz w:val="28"/>
          <w:szCs w:val="28"/>
        </w:rPr>
        <w:t xml:space="preserve"> ф</w:t>
      </w:r>
      <w:r w:rsidR="00A505D6">
        <w:rPr>
          <w:sz w:val="28"/>
          <w:szCs w:val="28"/>
        </w:rPr>
        <w:t>.</w:t>
      </w:r>
      <w:r w:rsidRPr="008E5D2A">
        <w:rPr>
          <w:sz w:val="28"/>
          <w:szCs w:val="28"/>
        </w:rPr>
        <w:t xml:space="preserve"> 0503121 отражаются суммы по данным увеличения на счетах 0 204 52 000, 0 204 53 000, 0 215 52 000, 0 215 53</w:t>
      </w:r>
      <w:r w:rsidR="006352B0">
        <w:rPr>
          <w:sz w:val="28"/>
          <w:szCs w:val="28"/>
        </w:rPr>
        <w:t> </w:t>
      </w:r>
      <w:r w:rsidRPr="008E5D2A">
        <w:rPr>
          <w:sz w:val="28"/>
          <w:szCs w:val="28"/>
        </w:rPr>
        <w:t>000.</w:t>
      </w:r>
    </w:p>
    <w:p w14:paraId="673BE4E8" w14:textId="51378DB8" w:rsidR="006352B0" w:rsidRDefault="006352B0" w:rsidP="008E5D2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По </w:t>
      </w:r>
      <w:r w:rsidRPr="006352B0">
        <w:rPr>
          <w:b/>
          <w:sz w:val="28"/>
          <w:szCs w:val="28"/>
        </w:rPr>
        <w:t>форме ф.0503125</w:t>
      </w:r>
    </w:p>
    <w:p w14:paraId="750AAB6E" w14:textId="5DDFFF26" w:rsidR="006352B0" w:rsidRDefault="006352B0" w:rsidP="008E5D2A">
      <w:pPr>
        <w:ind w:firstLine="708"/>
        <w:jc w:val="both"/>
        <w:rPr>
          <w:sz w:val="28"/>
          <w:szCs w:val="28"/>
        </w:rPr>
      </w:pPr>
      <w:r w:rsidRPr="006352B0">
        <w:rPr>
          <w:sz w:val="28"/>
          <w:szCs w:val="28"/>
        </w:rPr>
        <w:t xml:space="preserve">Расхождение показателей с Отчетом ф.0503110 на сумму 5 940 361,65 руб. </w:t>
      </w:r>
      <w:r>
        <w:rPr>
          <w:sz w:val="28"/>
          <w:szCs w:val="28"/>
        </w:rPr>
        <w:t xml:space="preserve">– на сумму </w:t>
      </w:r>
      <w:r w:rsidRPr="006352B0">
        <w:rPr>
          <w:sz w:val="28"/>
          <w:szCs w:val="28"/>
        </w:rPr>
        <w:t xml:space="preserve">консолидируемых </w:t>
      </w:r>
      <w:r w:rsidR="001E0821" w:rsidRPr="006352B0">
        <w:rPr>
          <w:sz w:val="28"/>
          <w:szCs w:val="28"/>
        </w:rPr>
        <w:t>расчетов</w:t>
      </w:r>
      <w:r w:rsidR="001E0821">
        <w:rPr>
          <w:sz w:val="28"/>
          <w:szCs w:val="28"/>
        </w:rPr>
        <w:t xml:space="preserve"> (межведомственные передачи имущества)</w:t>
      </w:r>
      <w:r>
        <w:rPr>
          <w:sz w:val="28"/>
          <w:szCs w:val="28"/>
        </w:rPr>
        <w:t>.</w:t>
      </w:r>
    </w:p>
    <w:p w14:paraId="67225CB6" w14:textId="4D968C6B" w:rsidR="006F321E" w:rsidRPr="006352B0" w:rsidRDefault="006F321E" w:rsidP="008E5D2A">
      <w:pPr>
        <w:ind w:firstLine="708"/>
        <w:jc w:val="both"/>
        <w:rPr>
          <w:sz w:val="28"/>
          <w:szCs w:val="28"/>
        </w:rPr>
      </w:pPr>
      <w:r w:rsidRPr="006F321E">
        <w:rPr>
          <w:sz w:val="28"/>
          <w:szCs w:val="28"/>
        </w:rPr>
        <w:t>КБК ф.0503110 не соответствует КБК ф.0503125 по показателю</w:t>
      </w:r>
      <w:r>
        <w:rPr>
          <w:sz w:val="28"/>
          <w:szCs w:val="28"/>
        </w:rPr>
        <w:t xml:space="preserve"> на котором </w:t>
      </w:r>
      <w:r w:rsidRPr="006F321E">
        <w:rPr>
          <w:sz w:val="28"/>
          <w:szCs w:val="28"/>
        </w:rPr>
        <w:t>отражен</w:t>
      </w:r>
      <w:r>
        <w:rPr>
          <w:sz w:val="28"/>
          <w:szCs w:val="28"/>
        </w:rPr>
        <w:t>а</w:t>
      </w:r>
      <w:r w:rsidRPr="006F321E">
        <w:rPr>
          <w:sz w:val="28"/>
          <w:szCs w:val="28"/>
        </w:rPr>
        <w:t xml:space="preserve"> упущенн</w:t>
      </w:r>
      <w:r>
        <w:rPr>
          <w:sz w:val="28"/>
          <w:szCs w:val="28"/>
        </w:rPr>
        <w:t>ая</w:t>
      </w:r>
      <w:r w:rsidRPr="006F321E">
        <w:rPr>
          <w:sz w:val="28"/>
          <w:szCs w:val="28"/>
        </w:rPr>
        <w:t xml:space="preserve"> выгод</w:t>
      </w:r>
      <w:r>
        <w:rPr>
          <w:sz w:val="28"/>
          <w:szCs w:val="28"/>
        </w:rPr>
        <w:t>а</w:t>
      </w:r>
      <w:r w:rsidRPr="006F321E">
        <w:rPr>
          <w:sz w:val="28"/>
          <w:szCs w:val="28"/>
        </w:rPr>
        <w:t xml:space="preserve"> по договорам безвозмездного пользования</w:t>
      </w:r>
      <w:r>
        <w:rPr>
          <w:sz w:val="28"/>
          <w:szCs w:val="28"/>
        </w:rPr>
        <w:t>.</w:t>
      </w:r>
    </w:p>
    <w:p w14:paraId="2F9B4D25" w14:textId="5B44AF6C" w:rsidR="00F72046" w:rsidRDefault="001728B2" w:rsidP="00821181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1728B2">
        <w:rPr>
          <w:sz w:val="28"/>
          <w:szCs w:val="28"/>
        </w:rPr>
        <w:t xml:space="preserve"> </w:t>
      </w:r>
      <w:r w:rsidR="00F72046" w:rsidRPr="00F72046">
        <w:rPr>
          <w:rFonts w:eastAsiaTheme="minorHAnsi"/>
          <w:sz w:val="28"/>
          <w:szCs w:val="28"/>
          <w:lang w:eastAsia="en-US"/>
        </w:rPr>
        <w:t xml:space="preserve"> По </w:t>
      </w:r>
      <w:r w:rsidR="00F72046" w:rsidRPr="008A17A4">
        <w:rPr>
          <w:rFonts w:eastAsiaTheme="minorHAnsi"/>
          <w:b/>
          <w:sz w:val="28"/>
          <w:szCs w:val="28"/>
          <w:lang w:eastAsia="en-US"/>
        </w:rPr>
        <w:t>форме ф.0503190</w:t>
      </w:r>
    </w:p>
    <w:p w14:paraId="73EB3FB5" w14:textId="540B0FED" w:rsidR="00F72046" w:rsidRPr="00F72046" w:rsidRDefault="008A17A4" w:rsidP="00F72046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</w:t>
      </w:r>
      <w:r w:rsidR="00F72046" w:rsidRPr="00F72046">
        <w:rPr>
          <w:rFonts w:eastAsiaTheme="minorHAnsi"/>
          <w:sz w:val="28"/>
          <w:szCs w:val="28"/>
          <w:lang w:eastAsia="en-US"/>
        </w:rPr>
        <w:t>Расхождение информации, отраженной в форме за 20</w:t>
      </w:r>
      <w:r w:rsidR="00822F5D">
        <w:rPr>
          <w:rFonts w:eastAsiaTheme="minorHAnsi"/>
          <w:sz w:val="28"/>
          <w:szCs w:val="28"/>
          <w:lang w:eastAsia="en-US"/>
        </w:rPr>
        <w:t>2</w:t>
      </w:r>
      <w:r w:rsidR="002C756D">
        <w:rPr>
          <w:rFonts w:eastAsiaTheme="minorHAnsi"/>
          <w:sz w:val="28"/>
          <w:szCs w:val="28"/>
          <w:lang w:eastAsia="en-US"/>
        </w:rPr>
        <w:t>1</w:t>
      </w:r>
      <w:r w:rsidR="00F72046" w:rsidRPr="00F72046">
        <w:rPr>
          <w:rFonts w:eastAsiaTheme="minorHAnsi"/>
          <w:sz w:val="28"/>
          <w:szCs w:val="28"/>
          <w:lang w:eastAsia="en-US"/>
        </w:rPr>
        <w:t xml:space="preserve"> год на конец года и в форме за 202</w:t>
      </w:r>
      <w:r w:rsidR="002C756D">
        <w:rPr>
          <w:rFonts w:eastAsiaTheme="minorHAnsi"/>
          <w:sz w:val="28"/>
          <w:szCs w:val="28"/>
          <w:lang w:eastAsia="en-US"/>
        </w:rPr>
        <w:t>2</w:t>
      </w:r>
      <w:r w:rsidR="00F72046" w:rsidRPr="00F72046">
        <w:rPr>
          <w:rFonts w:eastAsiaTheme="minorHAnsi"/>
          <w:sz w:val="28"/>
          <w:szCs w:val="28"/>
          <w:lang w:eastAsia="en-US"/>
        </w:rPr>
        <w:t xml:space="preserve"> год на начало года</w:t>
      </w:r>
      <w:r>
        <w:rPr>
          <w:rFonts w:eastAsiaTheme="minorHAnsi"/>
          <w:sz w:val="28"/>
          <w:szCs w:val="28"/>
          <w:lang w:eastAsia="en-US"/>
        </w:rPr>
        <w:t>:</w:t>
      </w:r>
      <w:r w:rsidR="00F72046" w:rsidRPr="00F72046">
        <w:rPr>
          <w:rFonts w:eastAsiaTheme="minorHAnsi"/>
          <w:sz w:val="28"/>
          <w:szCs w:val="28"/>
          <w:lang w:eastAsia="en-US"/>
        </w:rPr>
        <w:t xml:space="preserve"> </w:t>
      </w:r>
    </w:p>
    <w:p w14:paraId="248B341A" w14:textId="3B1294FC" w:rsidR="00705293" w:rsidRPr="002C756D" w:rsidRDefault="00705293" w:rsidP="00F72046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</w:t>
      </w:r>
      <w:r w:rsidR="002C756D" w:rsidRPr="002C756D">
        <w:rPr>
          <w:rFonts w:eastAsiaTheme="minorHAnsi"/>
          <w:sz w:val="28"/>
          <w:szCs w:val="28"/>
          <w:lang w:eastAsia="en-US"/>
        </w:rPr>
        <w:t xml:space="preserve">Сумма фактических расходов в связке ИНН гр.2, учетный номер гр.5, 6) на начало года не соответствует показателю предыдущего годового отчета в связке ИНН гр.2, учетный номер гр.5, 6) – </w:t>
      </w:r>
      <w:r w:rsidR="002C756D">
        <w:rPr>
          <w:rFonts w:eastAsiaTheme="minorHAnsi"/>
          <w:sz w:val="28"/>
          <w:szCs w:val="28"/>
          <w:lang w:eastAsia="en-US"/>
        </w:rPr>
        <w:t>в</w:t>
      </w:r>
      <w:r w:rsidRPr="00705293">
        <w:rPr>
          <w:rFonts w:eastAsiaTheme="minorHAnsi"/>
          <w:sz w:val="28"/>
          <w:szCs w:val="28"/>
          <w:lang w:eastAsia="en-US"/>
        </w:rPr>
        <w:t xml:space="preserve"> связи </w:t>
      </w:r>
      <w:r w:rsidR="002C756D">
        <w:rPr>
          <w:rFonts w:eastAsiaTheme="minorHAnsi"/>
          <w:sz w:val="28"/>
          <w:szCs w:val="28"/>
          <w:lang w:eastAsia="en-US"/>
        </w:rPr>
        <w:t>с допущенной ошибкой на сумму 942 752,74 руб. (отражена в ф.0503173Б в графе 6 по коду причины 03).</w:t>
      </w:r>
    </w:p>
    <w:p w14:paraId="319AF2A4" w14:textId="77777777" w:rsidR="00DF408F" w:rsidRDefault="00DF408F" w:rsidP="00F46175">
      <w:pPr>
        <w:jc w:val="both"/>
        <w:rPr>
          <w:rFonts w:eastAsiaTheme="minorHAnsi"/>
          <w:sz w:val="28"/>
          <w:szCs w:val="28"/>
          <w:lang w:eastAsia="en-US"/>
        </w:rPr>
      </w:pPr>
    </w:p>
    <w:p w14:paraId="180A731A" w14:textId="1DAAEEB2" w:rsidR="00857D69" w:rsidRPr="00FF0D23" w:rsidRDefault="006B2F20" w:rsidP="00DD4029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 </w:t>
      </w:r>
    </w:p>
    <w:p w14:paraId="612C4864" w14:textId="77777777" w:rsidR="00F5086D" w:rsidRDefault="00F5086D" w:rsidP="00DD4029">
      <w:pPr>
        <w:jc w:val="both"/>
        <w:rPr>
          <w:sz w:val="28"/>
          <w:szCs w:val="28"/>
        </w:rPr>
      </w:pPr>
    </w:p>
    <w:p w14:paraId="00464173" w14:textId="542C6869" w:rsidR="00DD4029" w:rsidRDefault="00DD4029" w:rsidP="00D904D3">
      <w:pPr>
        <w:jc w:val="both"/>
        <w:rPr>
          <w:sz w:val="28"/>
          <w:szCs w:val="28"/>
        </w:rPr>
      </w:pPr>
      <w:r w:rsidRPr="005C472A">
        <w:rPr>
          <w:sz w:val="28"/>
          <w:szCs w:val="28"/>
        </w:rPr>
        <w:t xml:space="preserve">Руководитель                                           </w:t>
      </w:r>
      <w:r>
        <w:rPr>
          <w:sz w:val="28"/>
          <w:szCs w:val="28"/>
        </w:rPr>
        <w:t xml:space="preserve">          </w:t>
      </w:r>
      <w:r w:rsidRPr="005C472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Pr="005C472A">
        <w:rPr>
          <w:sz w:val="28"/>
          <w:szCs w:val="28"/>
        </w:rPr>
        <w:t xml:space="preserve">                   </w:t>
      </w:r>
      <w:r w:rsidR="00D904D3">
        <w:rPr>
          <w:sz w:val="28"/>
          <w:szCs w:val="28"/>
        </w:rPr>
        <w:t xml:space="preserve">          </w:t>
      </w:r>
      <w:r w:rsidRPr="005C472A">
        <w:rPr>
          <w:sz w:val="28"/>
          <w:szCs w:val="28"/>
        </w:rPr>
        <w:t xml:space="preserve"> </w:t>
      </w:r>
      <w:r w:rsidR="00D904D3">
        <w:rPr>
          <w:sz w:val="28"/>
          <w:szCs w:val="28"/>
        </w:rPr>
        <w:t xml:space="preserve"> </w:t>
      </w:r>
      <w:r w:rsidRPr="005C472A">
        <w:rPr>
          <w:sz w:val="28"/>
          <w:szCs w:val="28"/>
        </w:rPr>
        <w:t xml:space="preserve">  </w:t>
      </w:r>
      <w:r>
        <w:rPr>
          <w:sz w:val="28"/>
          <w:szCs w:val="28"/>
        </w:rPr>
        <w:t>Л.В. Яковлева</w:t>
      </w:r>
    </w:p>
    <w:p w14:paraId="22498D01" w14:textId="77777777" w:rsidR="00DD4029" w:rsidRDefault="00DD4029" w:rsidP="00DD4029">
      <w:pPr>
        <w:ind w:firstLine="708"/>
        <w:jc w:val="both"/>
        <w:rPr>
          <w:sz w:val="28"/>
          <w:szCs w:val="28"/>
        </w:rPr>
      </w:pPr>
    </w:p>
    <w:p w14:paraId="0269519F" w14:textId="40388AAA" w:rsidR="00B47D15" w:rsidRDefault="00DD4029" w:rsidP="00D904D3">
      <w:pPr>
        <w:jc w:val="both"/>
      </w:pPr>
      <w:r w:rsidRPr="005C472A">
        <w:rPr>
          <w:sz w:val="28"/>
          <w:szCs w:val="28"/>
        </w:rPr>
        <w:t>Главный</w:t>
      </w:r>
      <w:r>
        <w:rPr>
          <w:sz w:val="28"/>
          <w:szCs w:val="28"/>
        </w:rPr>
        <w:t xml:space="preserve"> бухгалтер                                                                           </w:t>
      </w:r>
      <w:r w:rsidR="00D904D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В.В. Сорокина</w:t>
      </w:r>
    </w:p>
    <w:sectPr w:rsidR="00B47D15" w:rsidSect="00A239D0">
      <w:pgSz w:w="11906" w:h="16838"/>
      <w:pgMar w:top="1134" w:right="566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4DB0E" w14:textId="77777777" w:rsidR="00F22143" w:rsidRDefault="00F22143" w:rsidP="00281E25">
      <w:r>
        <w:separator/>
      </w:r>
    </w:p>
  </w:endnote>
  <w:endnote w:type="continuationSeparator" w:id="0">
    <w:p w14:paraId="607D574F" w14:textId="77777777" w:rsidR="00F22143" w:rsidRDefault="00F22143" w:rsidP="00281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1DB58" w14:textId="77777777" w:rsidR="00F22143" w:rsidRDefault="00F22143" w:rsidP="00281E25">
      <w:r>
        <w:separator/>
      </w:r>
    </w:p>
  </w:footnote>
  <w:footnote w:type="continuationSeparator" w:id="0">
    <w:p w14:paraId="4AD3A51A" w14:textId="77777777" w:rsidR="00F22143" w:rsidRDefault="00F22143" w:rsidP="00281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D5D58"/>
    <w:multiLevelType w:val="hybridMultilevel"/>
    <w:tmpl w:val="9E40AD76"/>
    <w:lvl w:ilvl="0" w:tplc="34F87474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0EB665B9"/>
    <w:multiLevelType w:val="hybridMultilevel"/>
    <w:tmpl w:val="FFFFFFFF"/>
    <w:lvl w:ilvl="0" w:tplc="18AFCFDD">
      <w:start w:val="1"/>
      <w:numFmt w:val="decimal"/>
      <w:lvlText w:val="%1."/>
      <w:lvlJc w:val="left"/>
      <w:pPr>
        <w:ind w:left="360" w:hanging="360"/>
      </w:pPr>
    </w:lvl>
    <w:lvl w:ilvl="1" w:tplc="52964291">
      <w:start w:val="1"/>
      <w:numFmt w:val="decimal"/>
      <w:lvlText w:val="%2."/>
      <w:lvlJc w:val="left"/>
      <w:pPr>
        <w:ind w:left="1440" w:hanging="360"/>
      </w:pPr>
    </w:lvl>
    <w:lvl w:ilvl="2" w:tplc="5233DD81">
      <w:start w:val="1"/>
      <w:numFmt w:val="decimal"/>
      <w:lvlText w:val="%3."/>
      <w:lvlJc w:val="left"/>
      <w:pPr>
        <w:ind w:left="2160" w:hanging="360"/>
      </w:pPr>
    </w:lvl>
    <w:lvl w:ilvl="3" w:tplc="4C657649">
      <w:start w:val="1"/>
      <w:numFmt w:val="decimal"/>
      <w:lvlText w:val="%4."/>
      <w:lvlJc w:val="left"/>
      <w:pPr>
        <w:ind w:left="2880" w:hanging="360"/>
      </w:pPr>
    </w:lvl>
    <w:lvl w:ilvl="4" w:tplc="416C278F">
      <w:start w:val="1"/>
      <w:numFmt w:val="decimal"/>
      <w:lvlText w:val="%5."/>
      <w:lvlJc w:val="left"/>
      <w:pPr>
        <w:ind w:left="3600" w:hanging="360"/>
      </w:pPr>
    </w:lvl>
    <w:lvl w:ilvl="5" w:tplc="620817EF">
      <w:start w:val="1"/>
      <w:numFmt w:val="decimal"/>
      <w:lvlText w:val="%6."/>
      <w:lvlJc w:val="left"/>
      <w:pPr>
        <w:ind w:left="4320" w:hanging="360"/>
      </w:pPr>
    </w:lvl>
    <w:lvl w:ilvl="6" w:tplc="2A8DECF4">
      <w:start w:val="1"/>
      <w:numFmt w:val="decimal"/>
      <w:lvlText w:val="%7."/>
      <w:lvlJc w:val="left"/>
      <w:pPr>
        <w:ind w:left="5040" w:hanging="360"/>
      </w:pPr>
    </w:lvl>
    <w:lvl w:ilvl="7" w:tplc="4873BD23">
      <w:start w:val="1"/>
      <w:numFmt w:val="decimal"/>
      <w:lvlText w:val="%8."/>
      <w:lvlJc w:val="left"/>
      <w:pPr>
        <w:ind w:left="5760" w:hanging="360"/>
      </w:pPr>
    </w:lvl>
    <w:lvl w:ilvl="8" w:tplc="3BD4804C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8B1F041"/>
    <w:multiLevelType w:val="hybridMultilevel"/>
    <w:tmpl w:val="FFFFFFFF"/>
    <w:lvl w:ilvl="0" w:tplc="7855824C">
      <w:start w:val="1"/>
      <w:numFmt w:val="decimal"/>
      <w:lvlText w:val="%1."/>
      <w:lvlJc w:val="left"/>
      <w:pPr>
        <w:ind w:left="720" w:hanging="360"/>
      </w:pPr>
    </w:lvl>
    <w:lvl w:ilvl="1" w:tplc="56B049CC">
      <w:start w:val="1"/>
      <w:numFmt w:val="decimal"/>
      <w:lvlText w:val="%2."/>
      <w:lvlJc w:val="left"/>
      <w:pPr>
        <w:ind w:left="786" w:hanging="360"/>
      </w:pPr>
    </w:lvl>
    <w:lvl w:ilvl="2" w:tplc="00310C91">
      <w:start w:val="1"/>
      <w:numFmt w:val="decimal"/>
      <w:lvlText w:val="%3."/>
      <w:lvlJc w:val="left"/>
      <w:pPr>
        <w:ind w:left="2160" w:hanging="360"/>
      </w:pPr>
    </w:lvl>
    <w:lvl w:ilvl="3" w:tplc="0249909B">
      <w:start w:val="1"/>
      <w:numFmt w:val="decimal"/>
      <w:lvlText w:val="%4."/>
      <w:lvlJc w:val="left"/>
      <w:pPr>
        <w:ind w:left="2880" w:hanging="360"/>
      </w:pPr>
    </w:lvl>
    <w:lvl w:ilvl="4" w:tplc="0DE2388E">
      <w:start w:val="1"/>
      <w:numFmt w:val="decimal"/>
      <w:lvlText w:val="%5."/>
      <w:lvlJc w:val="left"/>
      <w:pPr>
        <w:ind w:left="3600" w:hanging="360"/>
      </w:pPr>
    </w:lvl>
    <w:lvl w:ilvl="5" w:tplc="33854398">
      <w:start w:val="1"/>
      <w:numFmt w:val="decimal"/>
      <w:lvlText w:val="%6."/>
      <w:lvlJc w:val="left"/>
      <w:pPr>
        <w:ind w:left="4320" w:hanging="360"/>
      </w:pPr>
    </w:lvl>
    <w:lvl w:ilvl="6" w:tplc="2D249AFD">
      <w:start w:val="1"/>
      <w:numFmt w:val="decimal"/>
      <w:lvlText w:val="%7."/>
      <w:lvlJc w:val="left"/>
      <w:pPr>
        <w:ind w:left="5040" w:hanging="360"/>
      </w:pPr>
    </w:lvl>
    <w:lvl w:ilvl="7" w:tplc="35C064A2">
      <w:start w:val="1"/>
      <w:numFmt w:val="decimal"/>
      <w:lvlText w:val="%8."/>
      <w:lvlJc w:val="left"/>
      <w:pPr>
        <w:ind w:left="5760" w:hanging="360"/>
      </w:pPr>
    </w:lvl>
    <w:lvl w:ilvl="8" w:tplc="45ABE5F2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51E57FF"/>
    <w:multiLevelType w:val="hybridMultilevel"/>
    <w:tmpl w:val="FFFFFFFF"/>
    <w:lvl w:ilvl="0" w:tplc="2E010ACD">
      <w:start w:val="1"/>
      <w:numFmt w:val="decimal"/>
      <w:lvlText w:val="%1."/>
      <w:lvlJc w:val="left"/>
      <w:pPr>
        <w:ind w:left="360" w:hanging="360"/>
      </w:pPr>
    </w:lvl>
    <w:lvl w:ilvl="1" w:tplc="122C7D92">
      <w:start w:val="1"/>
      <w:numFmt w:val="decimal"/>
      <w:lvlText w:val="%2."/>
      <w:lvlJc w:val="left"/>
      <w:pPr>
        <w:ind w:left="1440" w:hanging="360"/>
      </w:pPr>
    </w:lvl>
    <w:lvl w:ilvl="2" w:tplc="560BFE8F">
      <w:start w:val="1"/>
      <w:numFmt w:val="decimal"/>
      <w:lvlText w:val="%3."/>
      <w:lvlJc w:val="left"/>
      <w:pPr>
        <w:ind w:left="2160" w:hanging="360"/>
      </w:pPr>
    </w:lvl>
    <w:lvl w:ilvl="3" w:tplc="259E1264">
      <w:start w:val="1"/>
      <w:numFmt w:val="decimal"/>
      <w:lvlText w:val="%4."/>
      <w:lvlJc w:val="left"/>
      <w:pPr>
        <w:ind w:left="2880" w:hanging="360"/>
      </w:pPr>
    </w:lvl>
    <w:lvl w:ilvl="4" w:tplc="555CC9F4">
      <w:start w:val="1"/>
      <w:numFmt w:val="decimal"/>
      <w:lvlText w:val="%5."/>
      <w:lvlJc w:val="left"/>
      <w:pPr>
        <w:ind w:left="3600" w:hanging="360"/>
      </w:pPr>
    </w:lvl>
    <w:lvl w:ilvl="5" w:tplc="43ACFB41">
      <w:start w:val="1"/>
      <w:numFmt w:val="decimal"/>
      <w:lvlText w:val="%6."/>
      <w:lvlJc w:val="left"/>
      <w:pPr>
        <w:ind w:left="4320" w:hanging="360"/>
      </w:pPr>
    </w:lvl>
    <w:lvl w:ilvl="6" w:tplc="3492D2A7">
      <w:start w:val="1"/>
      <w:numFmt w:val="decimal"/>
      <w:lvlText w:val="%7."/>
      <w:lvlJc w:val="left"/>
      <w:pPr>
        <w:ind w:left="5040" w:hanging="360"/>
      </w:pPr>
    </w:lvl>
    <w:lvl w:ilvl="7" w:tplc="59BDAD59">
      <w:start w:val="1"/>
      <w:numFmt w:val="decimal"/>
      <w:lvlText w:val="%8."/>
      <w:lvlJc w:val="left"/>
      <w:pPr>
        <w:ind w:left="5760" w:hanging="360"/>
      </w:pPr>
    </w:lvl>
    <w:lvl w:ilvl="8" w:tplc="58087001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259B6228"/>
    <w:multiLevelType w:val="multilevel"/>
    <w:tmpl w:val="B0A65532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hint="default"/>
      </w:rPr>
    </w:lvl>
  </w:abstractNum>
  <w:abstractNum w:abstractNumId="5" w15:restartNumberingAfterBreak="0">
    <w:nsid w:val="26199648"/>
    <w:multiLevelType w:val="hybridMultilevel"/>
    <w:tmpl w:val="FFFFFFFF"/>
    <w:lvl w:ilvl="0" w:tplc="7F4B8008">
      <w:start w:val="1"/>
      <w:numFmt w:val="decimal"/>
      <w:lvlText w:val="%1."/>
      <w:lvlJc w:val="left"/>
      <w:pPr>
        <w:ind w:left="502" w:hanging="360"/>
      </w:pPr>
    </w:lvl>
    <w:lvl w:ilvl="1" w:tplc="743EA299">
      <w:start w:val="1"/>
      <w:numFmt w:val="decimal"/>
      <w:lvlText w:val="%2."/>
      <w:lvlJc w:val="left"/>
      <w:pPr>
        <w:ind w:left="1440" w:hanging="360"/>
      </w:pPr>
    </w:lvl>
    <w:lvl w:ilvl="2" w:tplc="0AF94CE9">
      <w:start w:val="1"/>
      <w:numFmt w:val="decimal"/>
      <w:lvlText w:val="%3."/>
      <w:lvlJc w:val="left"/>
      <w:pPr>
        <w:ind w:left="2160" w:hanging="360"/>
      </w:pPr>
    </w:lvl>
    <w:lvl w:ilvl="3" w:tplc="7073359A">
      <w:start w:val="1"/>
      <w:numFmt w:val="decimal"/>
      <w:lvlText w:val="%4."/>
      <w:lvlJc w:val="left"/>
      <w:pPr>
        <w:ind w:left="2880" w:hanging="360"/>
      </w:pPr>
    </w:lvl>
    <w:lvl w:ilvl="4" w:tplc="60EC596F">
      <w:start w:val="1"/>
      <w:numFmt w:val="decimal"/>
      <w:lvlText w:val="%5."/>
      <w:lvlJc w:val="left"/>
      <w:pPr>
        <w:ind w:left="3600" w:hanging="360"/>
      </w:pPr>
    </w:lvl>
    <w:lvl w:ilvl="5" w:tplc="7DCC4A8A">
      <w:start w:val="1"/>
      <w:numFmt w:val="decimal"/>
      <w:lvlText w:val="%6."/>
      <w:lvlJc w:val="left"/>
      <w:pPr>
        <w:ind w:left="4320" w:hanging="360"/>
      </w:pPr>
    </w:lvl>
    <w:lvl w:ilvl="6" w:tplc="178D23EE">
      <w:start w:val="1"/>
      <w:numFmt w:val="decimal"/>
      <w:lvlText w:val="%7."/>
      <w:lvlJc w:val="left"/>
      <w:pPr>
        <w:ind w:left="5040" w:hanging="360"/>
      </w:pPr>
    </w:lvl>
    <w:lvl w:ilvl="7" w:tplc="4C803A86">
      <w:start w:val="1"/>
      <w:numFmt w:val="decimal"/>
      <w:lvlText w:val="%8."/>
      <w:lvlJc w:val="left"/>
      <w:pPr>
        <w:ind w:left="5760" w:hanging="360"/>
      </w:pPr>
    </w:lvl>
    <w:lvl w:ilvl="8" w:tplc="41E5F181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6507752"/>
    <w:multiLevelType w:val="hybridMultilevel"/>
    <w:tmpl w:val="B99E5A82"/>
    <w:lvl w:ilvl="0" w:tplc="E196B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7B319DE"/>
    <w:multiLevelType w:val="hybridMultilevel"/>
    <w:tmpl w:val="EAA2CF0A"/>
    <w:lvl w:ilvl="0" w:tplc="D1728E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81B19"/>
    <w:multiLevelType w:val="hybridMultilevel"/>
    <w:tmpl w:val="FFFFFFFF"/>
    <w:lvl w:ilvl="0" w:tplc="2E83E73C">
      <w:start w:val="1"/>
      <w:numFmt w:val="decimal"/>
      <w:lvlText w:val="%1."/>
      <w:lvlJc w:val="left"/>
      <w:pPr>
        <w:ind w:left="1070" w:hanging="360"/>
      </w:pPr>
    </w:lvl>
    <w:lvl w:ilvl="1" w:tplc="3E409FA3">
      <w:start w:val="1"/>
      <w:numFmt w:val="decimal"/>
      <w:lvlText w:val="%2."/>
      <w:lvlJc w:val="left"/>
      <w:pPr>
        <w:ind w:left="1440" w:hanging="360"/>
      </w:pPr>
    </w:lvl>
    <w:lvl w:ilvl="2" w:tplc="74399789">
      <w:start w:val="1"/>
      <w:numFmt w:val="decimal"/>
      <w:lvlText w:val="%3."/>
      <w:lvlJc w:val="left"/>
      <w:pPr>
        <w:ind w:left="2160" w:hanging="360"/>
      </w:pPr>
    </w:lvl>
    <w:lvl w:ilvl="3" w:tplc="5D296B6A">
      <w:start w:val="1"/>
      <w:numFmt w:val="decimal"/>
      <w:lvlText w:val="%4."/>
      <w:lvlJc w:val="left"/>
      <w:pPr>
        <w:ind w:left="2880" w:hanging="360"/>
      </w:pPr>
    </w:lvl>
    <w:lvl w:ilvl="4" w:tplc="04DE5C02">
      <w:start w:val="1"/>
      <w:numFmt w:val="decimal"/>
      <w:lvlText w:val="%5."/>
      <w:lvlJc w:val="left"/>
      <w:pPr>
        <w:ind w:left="3600" w:hanging="360"/>
      </w:pPr>
    </w:lvl>
    <w:lvl w:ilvl="5" w:tplc="5B93BBAA">
      <w:start w:val="1"/>
      <w:numFmt w:val="decimal"/>
      <w:lvlText w:val="%6."/>
      <w:lvlJc w:val="left"/>
      <w:pPr>
        <w:ind w:left="4320" w:hanging="360"/>
      </w:pPr>
    </w:lvl>
    <w:lvl w:ilvl="6" w:tplc="37CB1CA9">
      <w:start w:val="1"/>
      <w:numFmt w:val="decimal"/>
      <w:lvlText w:val="%7."/>
      <w:lvlJc w:val="left"/>
      <w:pPr>
        <w:ind w:left="5040" w:hanging="360"/>
      </w:pPr>
    </w:lvl>
    <w:lvl w:ilvl="7" w:tplc="5400590B">
      <w:start w:val="1"/>
      <w:numFmt w:val="decimal"/>
      <w:lvlText w:val="%8."/>
      <w:lvlJc w:val="left"/>
      <w:pPr>
        <w:ind w:left="5760" w:hanging="360"/>
      </w:pPr>
    </w:lvl>
    <w:lvl w:ilvl="8" w:tplc="01140BF6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478973DD"/>
    <w:multiLevelType w:val="hybridMultilevel"/>
    <w:tmpl w:val="C66EEADC"/>
    <w:lvl w:ilvl="0" w:tplc="9426068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65F7BABE">
      <w:start w:val="1"/>
      <w:numFmt w:val="decimal"/>
      <w:lvlText w:val="%2."/>
      <w:lvlJc w:val="left"/>
      <w:pPr>
        <w:ind w:left="1440" w:hanging="360"/>
      </w:pPr>
    </w:lvl>
    <w:lvl w:ilvl="2" w:tplc="6A8E64B0">
      <w:start w:val="1"/>
      <w:numFmt w:val="decimal"/>
      <w:lvlText w:val="%3."/>
      <w:lvlJc w:val="left"/>
      <w:pPr>
        <w:ind w:left="2160" w:hanging="360"/>
      </w:pPr>
    </w:lvl>
    <w:lvl w:ilvl="3" w:tplc="4C7ECE22">
      <w:start w:val="1"/>
      <w:numFmt w:val="decimal"/>
      <w:lvlText w:val="%4."/>
      <w:lvlJc w:val="left"/>
      <w:pPr>
        <w:ind w:left="2880" w:hanging="360"/>
      </w:pPr>
    </w:lvl>
    <w:lvl w:ilvl="4" w:tplc="091C459B">
      <w:start w:val="1"/>
      <w:numFmt w:val="decimal"/>
      <w:lvlText w:val="%5."/>
      <w:lvlJc w:val="left"/>
      <w:pPr>
        <w:ind w:left="3600" w:hanging="360"/>
      </w:pPr>
    </w:lvl>
    <w:lvl w:ilvl="5" w:tplc="17CD3D8F">
      <w:start w:val="1"/>
      <w:numFmt w:val="decimal"/>
      <w:lvlText w:val="%6."/>
      <w:lvlJc w:val="left"/>
      <w:pPr>
        <w:ind w:left="4320" w:hanging="360"/>
      </w:pPr>
    </w:lvl>
    <w:lvl w:ilvl="6" w:tplc="608A1C3D">
      <w:start w:val="1"/>
      <w:numFmt w:val="decimal"/>
      <w:lvlText w:val="%7."/>
      <w:lvlJc w:val="left"/>
      <w:pPr>
        <w:ind w:left="5040" w:hanging="360"/>
      </w:pPr>
    </w:lvl>
    <w:lvl w:ilvl="7" w:tplc="669D823C">
      <w:start w:val="1"/>
      <w:numFmt w:val="decimal"/>
      <w:lvlText w:val="%8."/>
      <w:lvlJc w:val="left"/>
      <w:pPr>
        <w:ind w:left="5760" w:hanging="360"/>
      </w:pPr>
    </w:lvl>
    <w:lvl w:ilvl="8" w:tplc="12789452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4AF14ADE"/>
    <w:multiLevelType w:val="hybridMultilevel"/>
    <w:tmpl w:val="FFFFFFFF"/>
    <w:lvl w:ilvl="0" w:tplc="2B431FC7">
      <w:start w:val="2"/>
      <w:numFmt w:val="decimal"/>
      <w:lvlText w:val="%1."/>
      <w:lvlJc w:val="left"/>
      <w:pPr>
        <w:ind w:left="1070" w:hanging="360"/>
      </w:pPr>
    </w:lvl>
    <w:lvl w:ilvl="1" w:tplc="008F2061">
      <w:start w:val="1"/>
      <w:numFmt w:val="decimal"/>
      <w:lvlText w:val="%2."/>
      <w:lvlJc w:val="left"/>
      <w:pPr>
        <w:ind w:left="1440" w:hanging="360"/>
      </w:pPr>
    </w:lvl>
    <w:lvl w:ilvl="2" w:tplc="23F2EA1C">
      <w:start w:val="1"/>
      <w:numFmt w:val="decimal"/>
      <w:lvlText w:val="%3."/>
      <w:lvlJc w:val="left"/>
      <w:pPr>
        <w:ind w:left="2160" w:hanging="360"/>
      </w:pPr>
    </w:lvl>
    <w:lvl w:ilvl="3" w:tplc="5F9CBC23">
      <w:start w:val="1"/>
      <w:numFmt w:val="decimal"/>
      <w:lvlText w:val="%4."/>
      <w:lvlJc w:val="left"/>
      <w:pPr>
        <w:ind w:left="2880" w:hanging="360"/>
      </w:pPr>
    </w:lvl>
    <w:lvl w:ilvl="4" w:tplc="20583D6C">
      <w:start w:val="1"/>
      <w:numFmt w:val="decimal"/>
      <w:lvlText w:val="%5."/>
      <w:lvlJc w:val="left"/>
      <w:pPr>
        <w:ind w:left="3600" w:hanging="360"/>
      </w:pPr>
    </w:lvl>
    <w:lvl w:ilvl="5" w:tplc="757F40CD">
      <w:start w:val="1"/>
      <w:numFmt w:val="decimal"/>
      <w:lvlText w:val="%6."/>
      <w:lvlJc w:val="left"/>
      <w:pPr>
        <w:ind w:left="4320" w:hanging="360"/>
      </w:pPr>
    </w:lvl>
    <w:lvl w:ilvl="6" w:tplc="0A2D80D1">
      <w:start w:val="1"/>
      <w:numFmt w:val="decimal"/>
      <w:lvlText w:val="%7."/>
      <w:lvlJc w:val="left"/>
      <w:pPr>
        <w:ind w:left="5040" w:hanging="360"/>
      </w:pPr>
    </w:lvl>
    <w:lvl w:ilvl="7" w:tplc="0C088633">
      <w:start w:val="1"/>
      <w:numFmt w:val="decimal"/>
      <w:lvlText w:val="%8."/>
      <w:lvlJc w:val="left"/>
      <w:pPr>
        <w:ind w:left="5760" w:hanging="360"/>
      </w:pPr>
    </w:lvl>
    <w:lvl w:ilvl="8" w:tplc="54C0B461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711F7C0B"/>
    <w:multiLevelType w:val="multilevel"/>
    <w:tmpl w:val="DFE03B8E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7B943FC7"/>
    <w:multiLevelType w:val="hybridMultilevel"/>
    <w:tmpl w:val="6034483C"/>
    <w:lvl w:ilvl="0" w:tplc="9054753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0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4"/>
  </w:num>
  <w:num w:numId="10">
    <w:abstractNumId w:val="11"/>
  </w:num>
  <w:num w:numId="11">
    <w:abstractNumId w:val="7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F41"/>
    <w:rsid w:val="00004BF6"/>
    <w:rsid w:val="00021709"/>
    <w:rsid w:val="0002457B"/>
    <w:rsid w:val="00030018"/>
    <w:rsid w:val="00033365"/>
    <w:rsid w:val="000465EE"/>
    <w:rsid w:val="00067333"/>
    <w:rsid w:val="00067DDB"/>
    <w:rsid w:val="00077F79"/>
    <w:rsid w:val="000B6AA0"/>
    <w:rsid w:val="000C4B9C"/>
    <w:rsid w:val="000D24F3"/>
    <w:rsid w:val="000D7A00"/>
    <w:rsid w:val="000E0F20"/>
    <w:rsid w:val="000E6F2F"/>
    <w:rsid w:val="00102210"/>
    <w:rsid w:val="001074B6"/>
    <w:rsid w:val="00107534"/>
    <w:rsid w:val="00112B11"/>
    <w:rsid w:val="00112B98"/>
    <w:rsid w:val="00116448"/>
    <w:rsid w:val="00121C06"/>
    <w:rsid w:val="00124B3E"/>
    <w:rsid w:val="00136586"/>
    <w:rsid w:val="00152702"/>
    <w:rsid w:val="00154EC3"/>
    <w:rsid w:val="00160DCA"/>
    <w:rsid w:val="00161767"/>
    <w:rsid w:val="0016267C"/>
    <w:rsid w:val="00163254"/>
    <w:rsid w:val="00170500"/>
    <w:rsid w:val="00170F39"/>
    <w:rsid w:val="00170F7F"/>
    <w:rsid w:val="001728B2"/>
    <w:rsid w:val="00191B17"/>
    <w:rsid w:val="00192CEE"/>
    <w:rsid w:val="0019655E"/>
    <w:rsid w:val="001A5069"/>
    <w:rsid w:val="001B4195"/>
    <w:rsid w:val="001D0732"/>
    <w:rsid w:val="001D1EE7"/>
    <w:rsid w:val="001D7024"/>
    <w:rsid w:val="001E0821"/>
    <w:rsid w:val="001E5753"/>
    <w:rsid w:val="002179EF"/>
    <w:rsid w:val="00221555"/>
    <w:rsid w:val="002379D7"/>
    <w:rsid w:val="00242C95"/>
    <w:rsid w:val="00247A4C"/>
    <w:rsid w:val="00250E33"/>
    <w:rsid w:val="002553D8"/>
    <w:rsid w:val="00260980"/>
    <w:rsid w:val="00267BB0"/>
    <w:rsid w:val="00270DC0"/>
    <w:rsid w:val="00281E25"/>
    <w:rsid w:val="00285CF2"/>
    <w:rsid w:val="0028658E"/>
    <w:rsid w:val="00287B54"/>
    <w:rsid w:val="00291388"/>
    <w:rsid w:val="002A01B1"/>
    <w:rsid w:val="002A19BA"/>
    <w:rsid w:val="002B6C80"/>
    <w:rsid w:val="002C756D"/>
    <w:rsid w:val="002D660B"/>
    <w:rsid w:val="002D664E"/>
    <w:rsid w:val="002D6783"/>
    <w:rsid w:val="002D784A"/>
    <w:rsid w:val="002E1693"/>
    <w:rsid w:val="00302FBB"/>
    <w:rsid w:val="00303AA2"/>
    <w:rsid w:val="00310F70"/>
    <w:rsid w:val="00311960"/>
    <w:rsid w:val="00317150"/>
    <w:rsid w:val="003333D9"/>
    <w:rsid w:val="00334C84"/>
    <w:rsid w:val="0033652E"/>
    <w:rsid w:val="0034447D"/>
    <w:rsid w:val="003725B3"/>
    <w:rsid w:val="00376E3D"/>
    <w:rsid w:val="0038763D"/>
    <w:rsid w:val="00391A2B"/>
    <w:rsid w:val="003943E7"/>
    <w:rsid w:val="003B0EF6"/>
    <w:rsid w:val="003B679F"/>
    <w:rsid w:val="003D3F14"/>
    <w:rsid w:val="003D4294"/>
    <w:rsid w:val="003E3B63"/>
    <w:rsid w:val="003E4211"/>
    <w:rsid w:val="003E6CF2"/>
    <w:rsid w:val="003F446C"/>
    <w:rsid w:val="00411B49"/>
    <w:rsid w:val="0042000F"/>
    <w:rsid w:val="00421240"/>
    <w:rsid w:val="00424ABD"/>
    <w:rsid w:val="00426BAC"/>
    <w:rsid w:val="0042776C"/>
    <w:rsid w:val="00431C00"/>
    <w:rsid w:val="00463ACB"/>
    <w:rsid w:val="00480900"/>
    <w:rsid w:val="004811DA"/>
    <w:rsid w:val="00482440"/>
    <w:rsid w:val="0048455C"/>
    <w:rsid w:val="004913B0"/>
    <w:rsid w:val="00496DB0"/>
    <w:rsid w:val="004A07FC"/>
    <w:rsid w:val="004A3758"/>
    <w:rsid w:val="004A4527"/>
    <w:rsid w:val="004B0746"/>
    <w:rsid w:val="004B6C0F"/>
    <w:rsid w:val="004C2D82"/>
    <w:rsid w:val="004D085D"/>
    <w:rsid w:val="004D67D9"/>
    <w:rsid w:val="004D74F3"/>
    <w:rsid w:val="004E2F0A"/>
    <w:rsid w:val="004E3C14"/>
    <w:rsid w:val="004F3FC3"/>
    <w:rsid w:val="00504242"/>
    <w:rsid w:val="00511A34"/>
    <w:rsid w:val="00525548"/>
    <w:rsid w:val="005306A1"/>
    <w:rsid w:val="00543C3A"/>
    <w:rsid w:val="005452F3"/>
    <w:rsid w:val="0054785C"/>
    <w:rsid w:val="00577DC1"/>
    <w:rsid w:val="00580E11"/>
    <w:rsid w:val="00597E38"/>
    <w:rsid w:val="005B57FE"/>
    <w:rsid w:val="005C26D3"/>
    <w:rsid w:val="005D7386"/>
    <w:rsid w:val="005E571F"/>
    <w:rsid w:val="005F1294"/>
    <w:rsid w:val="00605123"/>
    <w:rsid w:val="00605F65"/>
    <w:rsid w:val="006069B9"/>
    <w:rsid w:val="00616CB5"/>
    <w:rsid w:val="00626A13"/>
    <w:rsid w:val="006352B0"/>
    <w:rsid w:val="006375C6"/>
    <w:rsid w:val="0064028D"/>
    <w:rsid w:val="006414E4"/>
    <w:rsid w:val="00641905"/>
    <w:rsid w:val="00645B7E"/>
    <w:rsid w:val="00663083"/>
    <w:rsid w:val="00663462"/>
    <w:rsid w:val="006936FB"/>
    <w:rsid w:val="006B2F20"/>
    <w:rsid w:val="006C19F7"/>
    <w:rsid w:val="006E1F5A"/>
    <w:rsid w:val="006E7561"/>
    <w:rsid w:val="006F000C"/>
    <w:rsid w:val="006F0995"/>
    <w:rsid w:val="006F27B3"/>
    <w:rsid w:val="006F321E"/>
    <w:rsid w:val="006F7904"/>
    <w:rsid w:val="00705293"/>
    <w:rsid w:val="00707612"/>
    <w:rsid w:val="007076D1"/>
    <w:rsid w:val="00717941"/>
    <w:rsid w:val="007211C2"/>
    <w:rsid w:val="00724659"/>
    <w:rsid w:val="0072683B"/>
    <w:rsid w:val="0072706D"/>
    <w:rsid w:val="00731B82"/>
    <w:rsid w:val="007341A6"/>
    <w:rsid w:val="00744F93"/>
    <w:rsid w:val="00747FE2"/>
    <w:rsid w:val="00751E87"/>
    <w:rsid w:val="00752A50"/>
    <w:rsid w:val="00771DC5"/>
    <w:rsid w:val="0077644C"/>
    <w:rsid w:val="00784BE2"/>
    <w:rsid w:val="007A092D"/>
    <w:rsid w:val="007B1588"/>
    <w:rsid w:val="007D4B35"/>
    <w:rsid w:val="007D6FD9"/>
    <w:rsid w:val="007E01F1"/>
    <w:rsid w:val="00805811"/>
    <w:rsid w:val="008137FD"/>
    <w:rsid w:val="008168CD"/>
    <w:rsid w:val="00821181"/>
    <w:rsid w:val="00821C35"/>
    <w:rsid w:val="00822F5D"/>
    <w:rsid w:val="00857D69"/>
    <w:rsid w:val="00861B57"/>
    <w:rsid w:val="00863F77"/>
    <w:rsid w:val="00874E90"/>
    <w:rsid w:val="00895BA9"/>
    <w:rsid w:val="008A17A4"/>
    <w:rsid w:val="008A411A"/>
    <w:rsid w:val="008B3FE7"/>
    <w:rsid w:val="008C74EF"/>
    <w:rsid w:val="008D05A2"/>
    <w:rsid w:val="008D5838"/>
    <w:rsid w:val="008E5D2A"/>
    <w:rsid w:val="008F0406"/>
    <w:rsid w:val="008F08C4"/>
    <w:rsid w:val="009033FF"/>
    <w:rsid w:val="00913444"/>
    <w:rsid w:val="009176C4"/>
    <w:rsid w:val="00921F6C"/>
    <w:rsid w:val="0093254E"/>
    <w:rsid w:val="009347F1"/>
    <w:rsid w:val="00957912"/>
    <w:rsid w:val="0096452F"/>
    <w:rsid w:val="00973B5A"/>
    <w:rsid w:val="00983BBF"/>
    <w:rsid w:val="00993282"/>
    <w:rsid w:val="009A4E83"/>
    <w:rsid w:val="009A68D1"/>
    <w:rsid w:val="009B1488"/>
    <w:rsid w:val="009B258D"/>
    <w:rsid w:val="009C0AE4"/>
    <w:rsid w:val="009C285E"/>
    <w:rsid w:val="009D065C"/>
    <w:rsid w:val="009D22FD"/>
    <w:rsid w:val="009F4656"/>
    <w:rsid w:val="00A00C69"/>
    <w:rsid w:val="00A02053"/>
    <w:rsid w:val="00A020D7"/>
    <w:rsid w:val="00A06ED8"/>
    <w:rsid w:val="00A21DDF"/>
    <w:rsid w:val="00A239D0"/>
    <w:rsid w:val="00A36182"/>
    <w:rsid w:val="00A46A9F"/>
    <w:rsid w:val="00A505D6"/>
    <w:rsid w:val="00A51EAD"/>
    <w:rsid w:val="00A53929"/>
    <w:rsid w:val="00A56415"/>
    <w:rsid w:val="00A565C3"/>
    <w:rsid w:val="00A713D6"/>
    <w:rsid w:val="00A71588"/>
    <w:rsid w:val="00A724A2"/>
    <w:rsid w:val="00A82850"/>
    <w:rsid w:val="00A86C9E"/>
    <w:rsid w:val="00A90A96"/>
    <w:rsid w:val="00AA5B26"/>
    <w:rsid w:val="00AB03BB"/>
    <w:rsid w:val="00AB2E01"/>
    <w:rsid w:val="00AB3F41"/>
    <w:rsid w:val="00AB757B"/>
    <w:rsid w:val="00AC1F60"/>
    <w:rsid w:val="00AC24AA"/>
    <w:rsid w:val="00AC263E"/>
    <w:rsid w:val="00AD391C"/>
    <w:rsid w:val="00AD5475"/>
    <w:rsid w:val="00AE2B33"/>
    <w:rsid w:val="00AE3870"/>
    <w:rsid w:val="00AE4786"/>
    <w:rsid w:val="00B00CB3"/>
    <w:rsid w:val="00B01972"/>
    <w:rsid w:val="00B04412"/>
    <w:rsid w:val="00B25679"/>
    <w:rsid w:val="00B328E9"/>
    <w:rsid w:val="00B368F4"/>
    <w:rsid w:val="00B41A31"/>
    <w:rsid w:val="00B421F5"/>
    <w:rsid w:val="00B4710A"/>
    <w:rsid w:val="00B47D15"/>
    <w:rsid w:val="00B522CB"/>
    <w:rsid w:val="00B56F6E"/>
    <w:rsid w:val="00B57044"/>
    <w:rsid w:val="00B578BB"/>
    <w:rsid w:val="00B60314"/>
    <w:rsid w:val="00B660D2"/>
    <w:rsid w:val="00B6638F"/>
    <w:rsid w:val="00B86C10"/>
    <w:rsid w:val="00B9261E"/>
    <w:rsid w:val="00BA480C"/>
    <w:rsid w:val="00BA7E44"/>
    <w:rsid w:val="00BB671C"/>
    <w:rsid w:val="00BC0481"/>
    <w:rsid w:val="00BC2B03"/>
    <w:rsid w:val="00BC6A72"/>
    <w:rsid w:val="00BD2280"/>
    <w:rsid w:val="00BD5185"/>
    <w:rsid w:val="00BE00C2"/>
    <w:rsid w:val="00BE3C10"/>
    <w:rsid w:val="00BF2D82"/>
    <w:rsid w:val="00BF7A87"/>
    <w:rsid w:val="00C07C0D"/>
    <w:rsid w:val="00C2102E"/>
    <w:rsid w:val="00C211C7"/>
    <w:rsid w:val="00C26912"/>
    <w:rsid w:val="00C33D1F"/>
    <w:rsid w:val="00C6353F"/>
    <w:rsid w:val="00C726A3"/>
    <w:rsid w:val="00C77A1C"/>
    <w:rsid w:val="00C77E28"/>
    <w:rsid w:val="00C8578E"/>
    <w:rsid w:val="00C862F1"/>
    <w:rsid w:val="00CA652A"/>
    <w:rsid w:val="00CA779A"/>
    <w:rsid w:val="00CB0467"/>
    <w:rsid w:val="00CC1422"/>
    <w:rsid w:val="00CC2E21"/>
    <w:rsid w:val="00CC3581"/>
    <w:rsid w:val="00CC41E7"/>
    <w:rsid w:val="00CE3653"/>
    <w:rsid w:val="00CF17A5"/>
    <w:rsid w:val="00CF216C"/>
    <w:rsid w:val="00CF436D"/>
    <w:rsid w:val="00CF5C96"/>
    <w:rsid w:val="00D05691"/>
    <w:rsid w:val="00D057AF"/>
    <w:rsid w:val="00D06C58"/>
    <w:rsid w:val="00D10E5E"/>
    <w:rsid w:val="00D150A5"/>
    <w:rsid w:val="00D209F8"/>
    <w:rsid w:val="00D21E46"/>
    <w:rsid w:val="00D2279D"/>
    <w:rsid w:val="00D41D7A"/>
    <w:rsid w:val="00D61799"/>
    <w:rsid w:val="00D61D15"/>
    <w:rsid w:val="00D625F3"/>
    <w:rsid w:val="00D65C88"/>
    <w:rsid w:val="00D666F0"/>
    <w:rsid w:val="00D904D3"/>
    <w:rsid w:val="00D91502"/>
    <w:rsid w:val="00D96EC9"/>
    <w:rsid w:val="00DA151C"/>
    <w:rsid w:val="00DA3CF0"/>
    <w:rsid w:val="00DA52D1"/>
    <w:rsid w:val="00DA7FBD"/>
    <w:rsid w:val="00DB76F1"/>
    <w:rsid w:val="00DB7C58"/>
    <w:rsid w:val="00DC17DC"/>
    <w:rsid w:val="00DD4029"/>
    <w:rsid w:val="00DF408F"/>
    <w:rsid w:val="00E03D78"/>
    <w:rsid w:val="00E0717E"/>
    <w:rsid w:val="00E13732"/>
    <w:rsid w:val="00E20E3B"/>
    <w:rsid w:val="00E36AC7"/>
    <w:rsid w:val="00E37983"/>
    <w:rsid w:val="00E40A09"/>
    <w:rsid w:val="00E41027"/>
    <w:rsid w:val="00E455E3"/>
    <w:rsid w:val="00E57BD2"/>
    <w:rsid w:val="00E7264A"/>
    <w:rsid w:val="00E77482"/>
    <w:rsid w:val="00E77CCF"/>
    <w:rsid w:val="00E81CA9"/>
    <w:rsid w:val="00EA5AB8"/>
    <w:rsid w:val="00EA6AD6"/>
    <w:rsid w:val="00EB5E8C"/>
    <w:rsid w:val="00EC0025"/>
    <w:rsid w:val="00EC3EAD"/>
    <w:rsid w:val="00ED1693"/>
    <w:rsid w:val="00EE4D50"/>
    <w:rsid w:val="00EE6ED5"/>
    <w:rsid w:val="00EE75FA"/>
    <w:rsid w:val="00EF54F7"/>
    <w:rsid w:val="00F07D1D"/>
    <w:rsid w:val="00F22143"/>
    <w:rsid w:val="00F401A0"/>
    <w:rsid w:val="00F40E62"/>
    <w:rsid w:val="00F426C6"/>
    <w:rsid w:val="00F46175"/>
    <w:rsid w:val="00F462FB"/>
    <w:rsid w:val="00F463CC"/>
    <w:rsid w:val="00F5086D"/>
    <w:rsid w:val="00F61BBF"/>
    <w:rsid w:val="00F67C87"/>
    <w:rsid w:val="00F72046"/>
    <w:rsid w:val="00F847D8"/>
    <w:rsid w:val="00F936BD"/>
    <w:rsid w:val="00FA0ACC"/>
    <w:rsid w:val="00FA351A"/>
    <w:rsid w:val="00FB7E6A"/>
    <w:rsid w:val="00FB7F46"/>
    <w:rsid w:val="00FD1477"/>
    <w:rsid w:val="00FD7182"/>
    <w:rsid w:val="00FD7FA1"/>
    <w:rsid w:val="00FE291D"/>
    <w:rsid w:val="00F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E0EE9"/>
  <w15:chartTrackingRefBased/>
  <w15:docId w15:val="{3CD3F416-EBFD-4C28-9E65-34DC2B72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D40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40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D40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DD4029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DD40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DD402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DD402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D40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8"/>
    <w:link w:val="20"/>
    <w:rsid w:val="00DD4029"/>
    <w:pPr>
      <w:ind w:firstLine="210"/>
    </w:pPr>
  </w:style>
  <w:style w:type="character" w:customStyle="1" w:styleId="20">
    <w:name w:val="Красная строка 2 Знак"/>
    <w:basedOn w:val="a9"/>
    <w:link w:val="2"/>
    <w:rsid w:val="00DD40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rsid w:val="00DD402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DD4029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uiPriority w:val="99"/>
    <w:unhideWhenUsed/>
    <w:rsid w:val="00DD4029"/>
    <w:rPr>
      <w:color w:val="0000FF"/>
      <w:u w:val="single"/>
    </w:rPr>
  </w:style>
  <w:style w:type="character" w:customStyle="1" w:styleId="1">
    <w:name w:val="Стиль1 Знак"/>
    <w:link w:val="10"/>
    <w:locked/>
    <w:rsid w:val="00CA652A"/>
    <w:rPr>
      <w:rFonts w:ascii="Times New Roman" w:hAnsi="Times New Roman" w:cs="Times New Roman"/>
      <w:sz w:val="28"/>
      <w:szCs w:val="28"/>
    </w:rPr>
  </w:style>
  <w:style w:type="paragraph" w:customStyle="1" w:styleId="10">
    <w:name w:val="Стиль1"/>
    <w:basedOn w:val="a"/>
    <w:link w:val="1"/>
    <w:autoRedefine/>
    <w:rsid w:val="00CA652A"/>
    <w:pPr>
      <w:ind w:firstLine="709"/>
      <w:jc w:val="both"/>
    </w:pPr>
    <w:rPr>
      <w:rFonts w:eastAsiaTheme="minorHAnsi"/>
      <w:sz w:val="28"/>
      <w:szCs w:val="28"/>
      <w:lang w:eastAsia="en-US"/>
    </w:rPr>
  </w:style>
  <w:style w:type="character" w:styleId="ad">
    <w:name w:val="annotation reference"/>
    <w:rsid w:val="00DD4029"/>
    <w:rPr>
      <w:sz w:val="16"/>
      <w:szCs w:val="16"/>
    </w:rPr>
  </w:style>
  <w:style w:type="paragraph" w:styleId="ae">
    <w:name w:val="annotation text"/>
    <w:basedOn w:val="a"/>
    <w:link w:val="af"/>
    <w:rsid w:val="00DD402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DD40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DD4029"/>
    <w:rPr>
      <w:b/>
      <w:bCs/>
    </w:rPr>
  </w:style>
  <w:style w:type="character" w:customStyle="1" w:styleId="af1">
    <w:name w:val="Тема примечания Знак"/>
    <w:basedOn w:val="af"/>
    <w:link w:val="af0"/>
    <w:rsid w:val="00DD40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s2654ae3a">
    <w:name w:val="cs2654ae3a"/>
    <w:basedOn w:val="a"/>
    <w:rsid w:val="00DD4029"/>
  </w:style>
  <w:style w:type="paragraph" w:styleId="af2">
    <w:name w:val="header"/>
    <w:basedOn w:val="a"/>
    <w:link w:val="af3"/>
    <w:uiPriority w:val="99"/>
    <w:unhideWhenUsed/>
    <w:rsid w:val="00281E2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81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81E2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81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96DB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96DB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9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A544F-8BC2-4B9B-8B64-65C39F9DC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2027</TotalTime>
  <Pages>41</Pages>
  <Words>16557</Words>
  <Characters>94377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Валентина Викторовна</dc:creator>
  <cp:keywords/>
  <dc:description/>
  <cp:lastModifiedBy>Сорокина Валентина Викторовна</cp:lastModifiedBy>
  <cp:revision>397</cp:revision>
  <cp:lastPrinted>2023-03-10T11:25:00Z</cp:lastPrinted>
  <dcterms:created xsi:type="dcterms:W3CDTF">2020-02-11T13:50:00Z</dcterms:created>
  <dcterms:modified xsi:type="dcterms:W3CDTF">2023-03-10T12:54:00Z</dcterms:modified>
</cp:coreProperties>
</file>