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4A081" w14:textId="77777777" w:rsidR="009C7554" w:rsidRPr="009C7554" w:rsidRDefault="009C7554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9C7554">
        <w:rPr>
          <w:rFonts w:ascii="Times New Roman" w:hAnsi="Times New Roman" w:cs="Times New Roman"/>
          <w:szCs w:val="24"/>
        </w:rPr>
        <w:t>Приложение 4</w:t>
      </w:r>
    </w:p>
    <w:p w14:paraId="67BE5EF6" w14:textId="77777777" w:rsidR="009C7554" w:rsidRPr="009C7554" w:rsidRDefault="009C7554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9C7554">
        <w:rPr>
          <w:rFonts w:ascii="Times New Roman" w:hAnsi="Times New Roman" w:cs="Times New Roman"/>
          <w:szCs w:val="24"/>
        </w:rPr>
        <w:t>к Закону</w:t>
      </w:r>
    </w:p>
    <w:p w14:paraId="0D4DE501" w14:textId="77777777" w:rsidR="009C7554" w:rsidRPr="009C7554" w:rsidRDefault="009C7554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9C7554">
        <w:rPr>
          <w:rFonts w:ascii="Times New Roman" w:hAnsi="Times New Roman" w:cs="Times New Roman"/>
          <w:szCs w:val="24"/>
        </w:rPr>
        <w:t>Ивановской области</w:t>
      </w:r>
    </w:p>
    <w:p w14:paraId="0056FE7B" w14:textId="400AA37B" w:rsidR="009C7554" w:rsidRPr="009C7554" w:rsidRDefault="009C7554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9C7554">
        <w:rPr>
          <w:rFonts w:ascii="Times New Roman" w:hAnsi="Times New Roman" w:cs="Times New Roman"/>
          <w:szCs w:val="24"/>
        </w:rPr>
        <w:t>«Об исполнении областного бюджета за 2025 год»</w:t>
      </w:r>
    </w:p>
    <w:p w14:paraId="246D611E" w14:textId="02628545" w:rsidR="009C7554" w:rsidRPr="009C7554" w:rsidRDefault="009C7554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9C7554">
        <w:rPr>
          <w:rFonts w:ascii="Times New Roman" w:hAnsi="Times New Roman" w:cs="Times New Roman"/>
          <w:szCs w:val="24"/>
        </w:rPr>
        <w:t>от 30.06.2026 № 43-ОЗ</w:t>
      </w:r>
    </w:p>
    <w:p w14:paraId="13338ABA" w14:textId="77777777" w:rsidR="009C7554" w:rsidRPr="009C7554" w:rsidRDefault="009C755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B5DC6BB" w14:textId="77777777" w:rsidR="009C7554" w:rsidRPr="009C7554" w:rsidRDefault="009C755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9C7554">
        <w:rPr>
          <w:rFonts w:ascii="Times New Roman" w:hAnsi="Times New Roman" w:cs="Times New Roman"/>
          <w:szCs w:val="24"/>
        </w:rPr>
        <w:t>ИСТОЧНИКИ</w:t>
      </w:r>
    </w:p>
    <w:p w14:paraId="179DC083" w14:textId="77777777" w:rsidR="009C7554" w:rsidRPr="009C7554" w:rsidRDefault="009C755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9C7554">
        <w:rPr>
          <w:rFonts w:ascii="Times New Roman" w:hAnsi="Times New Roman" w:cs="Times New Roman"/>
          <w:szCs w:val="24"/>
        </w:rPr>
        <w:t>ВНУТРЕННЕГО ФИНАНСИРОВАНИЯ ДЕФИЦИТА ОБЛАСТНОГО БЮДЖЕТА</w:t>
      </w:r>
    </w:p>
    <w:p w14:paraId="19EF2D7F" w14:textId="77777777" w:rsidR="009C7554" w:rsidRPr="009C7554" w:rsidRDefault="009C755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9C7554">
        <w:rPr>
          <w:rFonts w:ascii="Times New Roman" w:hAnsi="Times New Roman" w:cs="Times New Roman"/>
          <w:szCs w:val="24"/>
        </w:rPr>
        <w:t>ЗА 2025 ГОД ПО КОДАМ КЛАССИФИКАЦИИ ИСТОЧНИКОВ</w:t>
      </w:r>
    </w:p>
    <w:p w14:paraId="07B114B1" w14:textId="77777777" w:rsidR="009C7554" w:rsidRPr="009C7554" w:rsidRDefault="009C755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9C7554">
        <w:rPr>
          <w:rFonts w:ascii="Times New Roman" w:hAnsi="Times New Roman" w:cs="Times New Roman"/>
          <w:szCs w:val="24"/>
        </w:rPr>
        <w:t>ФИНАНСИРОВАНИЯ ДЕФИЦИТОВ БЮДЖЕТОВ</w:t>
      </w:r>
    </w:p>
    <w:p w14:paraId="2F737C94" w14:textId="77777777" w:rsidR="009C7554" w:rsidRPr="009C7554" w:rsidRDefault="009C755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C7F0F08" w14:textId="77777777" w:rsidR="009C7554" w:rsidRPr="009C7554" w:rsidRDefault="009C7554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9C7554">
        <w:rPr>
          <w:rFonts w:ascii="Times New Roman" w:hAnsi="Times New Roman" w:cs="Times New Roman"/>
          <w:szCs w:val="24"/>
        </w:rPr>
        <w:t>(руб.)</w:t>
      </w:r>
    </w:p>
    <w:p w14:paraId="31709ADF" w14:textId="77777777" w:rsidR="009C7554" w:rsidRPr="009C7554" w:rsidRDefault="009C7554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3685"/>
        <w:gridCol w:w="2267"/>
      </w:tblGrid>
      <w:tr w:rsidR="009C7554" w:rsidRPr="009C7554" w14:paraId="62AF4E69" w14:textId="77777777">
        <w:tc>
          <w:tcPr>
            <w:tcW w:w="3118" w:type="dxa"/>
          </w:tcPr>
          <w:p w14:paraId="47F22551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3685" w:type="dxa"/>
          </w:tcPr>
          <w:p w14:paraId="2F8E7921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2267" w:type="dxa"/>
          </w:tcPr>
          <w:p w14:paraId="07C9C5A0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Кассовое исполнение</w:t>
            </w:r>
          </w:p>
        </w:tc>
      </w:tr>
      <w:tr w:rsidR="009C7554" w:rsidRPr="009C7554" w14:paraId="3A67E348" w14:textId="77777777">
        <w:tc>
          <w:tcPr>
            <w:tcW w:w="3118" w:type="dxa"/>
          </w:tcPr>
          <w:p w14:paraId="7A5FF053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000 01 00 00 00 00 0000 000</w:t>
            </w:r>
          </w:p>
        </w:tc>
        <w:tc>
          <w:tcPr>
            <w:tcW w:w="3685" w:type="dxa"/>
          </w:tcPr>
          <w:p w14:paraId="4D93ACB8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2267" w:type="dxa"/>
          </w:tcPr>
          <w:p w14:paraId="3555DF65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-1048709469,42</w:t>
            </w:r>
          </w:p>
        </w:tc>
      </w:tr>
      <w:tr w:rsidR="009C7554" w:rsidRPr="009C7554" w14:paraId="592E7A9E" w14:textId="77777777">
        <w:tc>
          <w:tcPr>
            <w:tcW w:w="3118" w:type="dxa"/>
          </w:tcPr>
          <w:p w14:paraId="3E8726D6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000 01 03 00 00 00 0000 000</w:t>
            </w:r>
          </w:p>
        </w:tc>
        <w:tc>
          <w:tcPr>
            <w:tcW w:w="3685" w:type="dxa"/>
          </w:tcPr>
          <w:p w14:paraId="61E9A5E0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267" w:type="dxa"/>
          </w:tcPr>
          <w:p w14:paraId="5B8D5CD0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-81627067,25</w:t>
            </w:r>
          </w:p>
        </w:tc>
      </w:tr>
      <w:tr w:rsidR="009C7554" w:rsidRPr="009C7554" w14:paraId="5686CF2C" w14:textId="77777777">
        <w:tc>
          <w:tcPr>
            <w:tcW w:w="3118" w:type="dxa"/>
          </w:tcPr>
          <w:p w14:paraId="6722DE2E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000 01 03 01 00 00 0000 000</w:t>
            </w:r>
          </w:p>
        </w:tc>
        <w:tc>
          <w:tcPr>
            <w:tcW w:w="3685" w:type="dxa"/>
          </w:tcPr>
          <w:p w14:paraId="3FB2824C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7" w:type="dxa"/>
          </w:tcPr>
          <w:p w14:paraId="3E3D738D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-81627067,25</w:t>
            </w:r>
          </w:p>
        </w:tc>
      </w:tr>
      <w:tr w:rsidR="009C7554" w:rsidRPr="009C7554" w14:paraId="4E606756" w14:textId="77777777">
        <w:tc>
          <w:tcPr>
            <w:tcW w:w="3118" w:type="dxa"/>
          </w:tcPr>
          <w:p w14:paraId="0CC6BADB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000 01 03 01 00 00 0000 700</w:t>
            </w:r>
          </w:p>
        </w:tc>
        <w:tc>
          <w:tcPr>
            <w:tcW w:w="3685" w:type="dxa"/>
          </w:tcPr>
          <w:p w14:paraId="3EFB1E4E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7" w:type="dxa"/>
          </w:tcPr>
          <w:p w14:paraId="42C65966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726011360,00</w:t>
            </w:r>
          </w:p>
        </w:tc>
      </w:tr>
      <w:tr w:rsidR="009C7554" w:rsidRPr="009C7554" w14:paraId="1B99671C" w14:textId="77777777">
        <w:tc>
          <w:tcPr>
            <w:tcW w:w="3118" w:type="dxa"/>
          </w:tcPr>
          <w:p w14:paraId="63691A71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013 01 03 01 00 02 0000 710</w:t>
            </w:r>
          </w:p>
        </w:tc>
        <w:tc>
          <w:tcPr>
            <w:tcW w:w="3685" w:type="dxa"/>
          </w:tcPr>
          <w:p w14:paraId="522856D6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2267" w:type="dxa"/>
          </w:tcPr>
          <w:p w14:paraId="70983E42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726011360,00</w:t>
            </w:r>
          </w:p>
        </w:tc>
      </w:tr>
      <w:tr w:rsidR="009C7554" w:rsidRPr="009C7554" w14:paraId="05E2A288" w14:textId="77777777">
        <w:tc>
          <w:tcPr>
            <w:tcW w:w="3118" w:type="dxa"/>
          </w:tcPr>
          <w:p w14:paraId="67155DD5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013 01 03 01 00 02 5900 710</w:t>
            </w:r>
          </w:p>
        </w:tc>
        <w:tc>
          <w:tcPr>
            <w:tcW w:w="3685" w:type="dxa"/>
          </w:tcPr>
          <w:p w14:paraId="39BDAB37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 xml:space="preserve">Привлечение кредитов из других бюджетов бюджетной системы Российской Федерации бюджетами субъектов Российской Федерации в валюте Российской Федерации (бюджетные кредиты за счет временно свободных средств единого счета федерального бюджета, </w:t>
            </w:r>
            <w:r w:rsidRPr="009C7554">
              <w:rPr>
                <w:rFonts w:ascii="Times New Roman" w:hAnsi="Times New Roman" w:cs="Times New Roman"/>
                <w:szCs w:val="24"/>
              </w:rPr>
              <w:lastRenderedPageBreak/>
              <w:t>предоставленные Федеральным казначейством в рамках осуществления операций по управлению остатками средств на едином счете федерального бюджета, на финансовое обеспечение реализации инфраструктурных проектов)</w:t>
            </w:r>
          </w:p>
        </w:tc>
        <w:tc>
          <w:tcPr>
            <w:tcW w:w="2267" w:type="dxa"/>
          </w:tcPr>
          <w:p w14:paraId="3C5E39F8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lastRenderedPageBreak/>
              <w:t>726011360,00</w:t>
            </w:r>
          </w:p>
        </w:tc>
      </w:tr>
      <w:tr w:rsidR="009C7554" w:rsidRPr="009C7554" w14:paraId="6659E77D" w14:textId="77777777">
        <w:tc>
          <w:tcPr>
            <w:tcW w:w="3118" w:type="dxa"/>
          </w:tcPr>
          <w:p w14:paraId="6282012A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000 01 03 01 00 00 0000 800</w:t>
            </w:r>
          </w:p>
        </w:tc>
        <w:tc>
          <w:tcPr>
            <w:tcW w:w="3685" w:type="dxa"/>
          </w:tcPr>
          <w:p w14:paraId="30738638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7" w:type="dxa"/>
          </w:tcPr>
          <w:p w14:paraId="5AF0E3A4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-807638427,25</w:t>
            </w:r>
          </w:p>
        </w:tc>
      </w:tr>
      <w:tr w:rsidR="009C7554" w:rsidRPr="009C7554" w14:paraId="3541552F" w14:textId="77777777">
        <w:tc>
          <w:tcPr>
            <w:tcW w:w="3118" w:type="dxa"/>
          </w:tcPr>
          <w:p w14:paraId="2212893E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013 01 03 01 00 02 0000 810</w:t>
            </w:r>
          </w:p>
        </w:tc>
        <w:tc>
          <w:tcPr>
            <w:tcW w:w="3685" w:type="dxa"/>
          </w:tcPr>
          <w:p w14:paraId="3C27D967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267" w:type="dxa"/>
          </w:tcPr>
          <w:p w14:paraId="5FCC2200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-807638427,25</w:t>
            </w:r>
          </w:p>
        </w:tc>
      </w:tr>
      <w:tr w:rsidR="009C7554" w:rsidRPr="009C7554" w14:paraId="6A61816D" w14:textId="77777777">
        <w:tc>
          <w:tcPr>
            <w:tcW w:w="3118" w:type="dxa"/>
          </w:tcPr>
          <w:p w14:paraId="266DB73B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013 01 03 01 00 02 2700 810</w:t>
            </w:r>
          </w:p>
        </w:tc>
        <w:tc>
          <w:tcPr>
            <w:tcW w:w="3685" w:type="dxa"/>
          </w:tcPr>
          <w:p w14:paraId="5A1B0D07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на финансовое обеспечение реализации инфраструктурных проектов)</w:t>
            </w:r>
          </w:p>
        </w:tc>
        <w:tc>
          <w:tcPr>
            <w:tcW w:w="2267" w:type="dxa"/>
          </w:tcPr>
          <w:p w14:paraId="5ACFA107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-87364744,52</w:t>
            </w:r>
          </w:p>
        </w:tc>
      </w:tr>
      <w:tr w:rsidR="009C7554" w:rsidRPr="009C7554" w14:paraId="58043AAC" w14:textId="77777777">
        <w:tc>
          <w:tcPr>
            <w:tcW w:w="3118" w:type="dxa"/>
          </w:tcPr>
          <w:p w14:paraId="39AF246A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013 01 03 01 00 02 2900 810</w:t>
            </w:r>
          </w:p>
        </w:tc>
        <w:tc>
          <w:tcPr>
            <w:tcW w:w="3685" w:type="dxa"/>
          </w:tcPr>
          <w:p w14:paraId="0F14CCFA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 xml:space="preserve"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</w:t>
            </w:r>
            <w:r w:rsidRPr="009C7554">
              <w:rPr>
                <w:rFonts w:ascii="Times New Roman" w:hAnsi="Times New Roman" w:cs="Times New Roman"/>
                <w:szCs w:val="24"/>
              </w:rPr>
              <w:lastRenderedPageBreak/>
              <w:t>организаций)</w:t>
            </w:r>
          </w:p>
        </w:tc>
        <w:tc>
          <w:tcPr>
            <w:tcW w:w="2267" w:type="dxa"/>
          </w:tcPr>
          <w:p w14:paraId="2C085DD3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lastRenderedPageBreak/>
              <w:t>-21800000,00</w:t>
            </w:r>
          </w:p>
        </w:tc>
      </w:tr>
      <w:tr w:rsidR="009C7554" w:rsidRPr="009C7554" w14:paraId="15BAE9FD" w14:textId="77777777">
        <w:tc>
          <w:tcPr>
            <w:tcW w:w="3118" w:type="dxa"/>
          </w:tcPr>
          <w:p w14:paraId="354BBC37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013 01 03 01 00 02 5700 810</w:t>
            </w:r>
          </w:p>
        </w:tc>
        <w:tc>
          <w:tcPr>
            <w:tcW w:w="3685" w:type="dxa"/>
          </w:tcPr>
          <w:p w14:paraId="35805AC1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(специальные казначейские кредиты)</w:t>
            </w:r>
          </w:p>
        </w:tc>
        <w:tc>
          <w:tcPr>
            <w:tcW w:w="2267" w:type="dxa"/>
          </w:tcPr>
          <w:p w14:paraId="1826709D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-28571428,57</w:t>
            </w:r>
          </w:p>
        </w:tc>
      </w:tr>
      <w:tr w:rsidR="009C7554" w:rsidRPr="009C7554" w14:paraId="3DC29511" w14:textId="77777777">
        <w:tc>
          <w:tcPr>
            <w:tcW w:w="3118" w:type="dxa"/>
          </w:tcPr>
          <w:p w14:paraId="3EAF562B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013 01 03 01 00 02 5800 810</w:t>
            </w:r>
          </w:p>
        </w:tc>
        <w:tc>
          <w:tcPr>
            <w:tcW w:w="3685" w:type="dxa"/>
          </w:tcPr>
          <w:p w14:paraId="67897F7E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 (бюджетные кредиты, предоставленные бюджетам субъектов Российской Федерации, погашение которых осуществляется субъектом Российской Федерации с учетом списания задолженности субъекта Российской Федерации перед Российской Федерацией по бюджетным кредитам)</w:t>
            </w:r>
          </w:p>
        </w:tc>
        <w:tc>
          <w:tcPr>
            <w:tcW w:w="2267" w:type="dxa"/>
          </w:tcPr>
          <w:p w14:paraId="20ECF6BE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-669902254,16</w:t>
            </w:r>
          </w:p>
        </w:tc>
      </w:tr>
      <w:tr w:rsidR="009C7554" w:rsidRPr="009C7554" w14:paraId="087D3FF9" w14:textId="77777777">
        <w:tc>
          <w:tcPr>
            <w:tcW w:w="3118" w:type="dxa"/>
          </w:tcPr>
          <w:p w14:paraId="6CDD6FEF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000 01 05 00 00 00 0000 000</w:t>
            </w:r>
          </w:p>
        </w:tc>
        <w:tc>
          <w:tcPr>
            <w:tcW w:w="3685" w:type="dxa"/>
          </w:tcPr>
          <w:p w14:paraId="061C1DF6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67" w:type="dxa"/>
          </w:tcPr>
          <w:p w14:paraId="7FB61CD6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-1586928020,67</w:t>
            </w:r>
          </w:p>
        </w:tc>
      </w:tr>
      <w:tr w:rsidR="009C7554" w:rsidRPr="009C7554" w14:paraId="134F96A4" w14:textId="77777777">
        <w:tc>
          <w:tcPr>
            <w:tcW w:w="3118" w:type="dxa"/>
          </w:tcPr>
          <w:p w14:paraId="480BDB3E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000 01 05 00 00 00 0000 500</w:t>
            </w:r>
          </w:p>
        </w:tc>
        <w:tc>
          <w:tcPr>
            <w:tcW w:w="3685" w:type="dxa"/>
          </w:tcPr>
          <w:p w14:paraId="09E6C4AD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Увеличение остатков средств бюджетов</w:t>
            </w:r>
          </w:p>
        </w:tc>
        <w:tc>
          <w:tcPr>
            <w:tcW w:w="2267" w:type="dxa"/>
          </w:tcPr>
          <w:p w14:paraId="7513CA94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-142696055127,87</w:t>
            </w:r>
          </w:p>
        </w:tc>
      </w:tr>
      <w:tr w:rsidR="009C7554" w:rsidRPr="009C7554" w14:paraId="70263FBF" w14:textId="77777777">
        <w:tc>
          <w:tcPr>
            <w:tcW w:w="3118" w:type="dxa"/>
          </w:tcPr>
          <w:p w14:paraId="6F52C341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000 01 05 02 00 00 0000 500</w:t>
            </w:r>
          </w:p>
        </w:tc>
        <w:tc>
          <w:tcPr>
            <w:tcW w:w="3685" w:type="dxa"/>
          </w:tcPr>
          <w:p w14:paraId="55197EDC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2267" w:type="dxa"/>
          </w:tcPr>
          <w:p w14:paraId="4E24ADA4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-142696055127,87</w:t>
            </w:r>
          </w:p>
        </w:tc>
      </w:tr>
      <w:tr w:rsidR="009C7554" w:rsidRPr="009C7554" w14:paraId="4124631B" w14:textId="77777777">
        <w:tc>
          <w:tcPr>
            <w:tcW w:w="3118" w:type="dxa"/>
          </w:tcPr>
          <w:p w14:paraId="0668740F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000 01 05 02 01 00 0000 510</w:t>
            </w:r>
          </w:p>
        </w:tc>
        <w:tc>
          <w:tcPr>
            <w:tcW w:w="3685" w:type="dxa"/>
          </w:tcPr>
          <w:p w14:paraId="703905B0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2267" w:type="dxa"/>
          </w:tcPr>
          <w:p w14:paraId="569C3183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-142696055127,87</w:t>
            </w:r>
          </w:p>
        </w:tc>
      </w:tr>
      <w:tr w:rsidR="009C7554" w:rsidRPr="009C7554" w14:paraId="348331DE" w14:textId="77777777">
        <w:tc>
          <w:tcPr>
            <w:tcW w:w="3118" w:type="dxa"/>
          </w:tcPr>
          <w:p w14:paraId="2BFAC798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013 01 05 02 01 02 0000 510</w:t>
            </w:r>
          </w:p>
        </w:tc>
        <w:tc>
          <w:tcPr>
            <w:tcW w:w="3685" w:type="dxa"/>
          </w:tcPr>
          <w:p w14:paraId="4EC7E251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Увеличение прочих остатков денежных средств бюджетов субъектов Российской Федерации</w:t>
            </w:r>
          </w:p>
        </w:tc>
        <w:tc>
          <w:tcPr>
            <w:tcW w:w="2267" w:type="dxa"/>
          </w:tcPr>
          <w:p w14:paraId="65421DEE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-142696055127,87</w:t>
            </w:r>
          </w:p>
        </w:tc>
      </w:tr>
      <w:tr w:rsidR="009C7554" w:rsidRPr="009C7554" w14:paraId="6466B1A1" w14:textId="77777777">
        <w:tc>
          <w:tcPr>
            <w:tcW w:w="3118" w:type="dxa"/>
          </w:tcPr>
          <w:p w14:paraId="281CD589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000 01 05 00 00 00 0000 600</w:t>
            </w:r>
          </w:p>
        </w:tc>
        <w:tc>
          <w:tcPr>
            <w:tcW w:w="3685" w:type="dxa"/>
          </w:tcPr>
          <w:p w14:paraId="7538B1F9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Уменьшение остатков средств бюджетов</w:t>
            </w:r>
          </w:p>
        </w:tc>
        <w:tc>
          <w:tcPr>
            <w:tcW w:w="2267" w:type="dxa"/>
          </w:tcPr>
          <w:p w14:paraId="1B10890E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141109127107,20</w:t>
            </w:r>
          </w:p>
        </w:tc>
      </w:tr>
      <w:tr w:rsidR="009C7554" w:rsidRPr="009C7554" w14:paraId="6B8A2730" w14:textId="77777777">
        <w:tc>
          <w:tcPr>
            <w:tcW w:w="3118" w:type="dxa"/>
          </w:tcPr>
          <w:p w14:paraId="52B95BA2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000 01 05 02 00 00 0000 600</w:t>
            </w:r>
          </w:p>
        </w:tc>
        <w:tc>
          <w:tcPr>
            <w:tcW w:w="3685" w:type="dxa"/>
          </w:tcPr>
          <w:p w14:paraId="2BFD3024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2267" w:type="dxa"/>
          </w:tcPr>
          <w:p w14:paraId="2B2CAA33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141109127107,20</w:t>
            </w:r>
          </w:p>
        </w:tc>
      </w:tr>
      <w:tr w:rsidR="009C7554" w:rsidRPr="009C7554" w14:paraId="404AD564" w14:textId="77777777">
        <w:tc>
          <w:tcPr>
            <w:tcW w:w="3118" w:type="dxa"/>
          </w:tcPr>
          <w:p w14:paraId="2E0E5346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000 01 05 02 01 00 0000 610</w:t>
            </w:r>
          </w:p>
        </w:tc>
        <w:tc>
          <w:tcPr>
            <w:tcW w:w="3685" w:type="dxa"/>
          </w:tcPr>
          <w:p w14:paraId="769D8190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2267" w:type="dxa"/>
          </w:tcPr>
          <w:p w14:paraId="1380690D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141109127107,20</w:t>
            </w:r>
          </w:p>
        </w:tc>
      </w:tr>
      <w:tr w:rsidR="009C7554" w:rsidRPr="009C7554" w14:paraId="02782286" w14:textId="77777777">
        <w:tc>
          <w:tcPr>
            <w:tcW w:w="3118" w:type="dxa"/>
          </w:tcPr>
          <w:p w14:paraId="11E9239D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013 01 05 02 01 02 0000 610</w:t>
            </w:r>
          </w:p>
        </w:tc>
        <w:tc>
          <w:tcPr>
            <w:tcW w:w="3685" w:type="dxa"/>
          </w:tcPr>
          <w:p w14:paraId="3808000C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Уменьшение прочих остатков денежных средств бюджетов субъектов Российской Федерации</w:t>
            </w:r>
          </w:p>
        </w:tc>
        <w:tc>
          <w:tcPr>
            <w:tcW w:w="2267" w:type="dxa"/>
          </w:tcPr>
          <w:p w14:paraId="25F6A72D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141109127107,20</w:t>
            </w:r>
          </w:p>
        </w:tc>
      </w:tr>
      <w:tr w:rsidR="009C7554" w:rsidRPr="009C7554" w14:paraId="3F0F244D" w14:textId="77777777">
        <w:tc>
          <w:tcPr>
            <w:tcW w:w="3118" w:type="dxa"/>
          </w:tcPr>
          <w:p w14:paraId="55D1127F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lastRenderedPageBreak/>
              <w:t>000 01 06 00 00 00 0000 000</w:t>
            </w:r>
          </w:p>
        </w:tc>
        <w:tc>
          <w:tcPr>
            <w:tcW w:w="3685" w:type="dxa"/>
          </w:tcPr>
          <w:p w14:paraId="50BF653C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Иные источники внутреннего финансирования дефицитов бюджетов</w:t>
            </w:r>
          </w:p>
        </w:tc>
        <w:tc>
          <w:tcPr>
            <w:tcW w:w="2267" w:type="dxa"/>
          </w:tcPr>
          <w:p w14:paraId="599B8A22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619845618,50</w:t>
            </w:r>
          </w:p>
        </w:tc>
      </w:tr>
      <w:tr w:rsidR="009C7554" w:rsidRPr="009C7554" w14:paraId="74786208" w14:textId="77777777">
        <w:tc>
          <w:tcPr>
            <w:tcW w:w="3118" w:type="dxa"/>
          </w:tcPr>
          <w:p w14:paraId="42F071AB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000 01 06 01 00 00 0000 000</w:t>
            </w:r>
          </w:p>
        </w:tc>
        <w:tc>
          <w:tcPr>
            <w:tcW w:w="3685" w:type="dxa"/>
          </w:tcPr>
          <w:p w14:paraId="1D4582D7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2267" w:type="dxa"/>
          </w:tcPr>
          <w:p w14:paraId="0EB94428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39526101,45</w:t>
            </w:r>
          </w:p>
        </w:tc>
      </w:tr>
      <w:tr w:rsidR="009C7554" w:rsidRPr="009C7554" w14:paraId="27E437AB" w14:textId="77777777">
        <w:tc>
          <w:tcPr>
            <w:tcW w:w="3118" w:type="dxa"/>
          </w:tcPr>
          <w:p w14:paraId="4955D341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000 01 06 01 00 00 0000 630</w:t>
            </w:r>
          </w:p>
        </w:tc>
        <w:tc>
          <w:tcPr>
            <w:tcW w:w="3685" w:type="dxa"/>
          </w:tcPr>
          <w:p w14:paraId="7C963250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2267" w:type="dxa"/>
          </w:tcPr>
          <w:p w14:paraId="29150EC4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39526101,45</w:t>
            </w:r>
          </w:p>
        </w:tc>
      </w:tr>
      <w:tr w:rsidR="009C7554" w:rsidRPr="009C7554" w14:paraId="6862A86C" w14:textId="77777777">
        <w:tc>
          <w:tcPr>
            <w:tcW w:w="3118" w:type="dxa"/>
          </w:tcPr>
          <w:p w14:paraId="79385304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012 01 06 01 00 02 0000 630</w:t>
            </w:r>
          </w:p>
        </w:tc>
        <w:tc>
          <w:tcPr>
            <w:tcW w:w="3685" w:type="dxa"/>
          </w:tcPr>
          <w:p w14:paraId="00D5ADA1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2267" w:type="dxa"/>
          </w:tcPr>
          <w:p w14:paraId="20729FA1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39526101,45</w:t>
            </w:r>
          </w:p>
        </w:tc>
      </w:tr>
      <w:tr w:rsidR="009C7554" w:rsidRPr="009C7554" w14:paraId="7FB84064" w14:textId="77777777">
        <w:tc>
          <w:tcPr>
            <w:tcW w:w="3118" w:type="dxa"/>
          </w:tcPr>
          <w:p w14:paraId="2BE420C6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000 01 06 05 00 00 0000 000</w:t>
            </w:r>
          </w:p>
        </w:tc>
        <w:tc>
          <w:tcPr>
            <w:tcW w:w="3685" w:type="dxa"/>
          </w:tcPr>
          <w:p w14:paraId="69CA0C84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2267" w:type="dxa"/>
          </w:tcPr>
          <w:p w14:paraId="074F13D3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580319517,05</w:t>
            </w:r>
          </w:p>
        </w:tc>
      </w:tr>
      <w:tr w:rsidR="009C7554" w:rsidRPr="009C7554" w14:paraId="428F3E53" w14:textId="77777777">
        <w:tc>
          <w:tcPr>
            <w:tcW w:w="3118" w:type="dxa"/>
          </w:tcPr>
          <w:p w14:paraId="5A8B4C1D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000 01 06 05 00 00 0000 600</w:t>
            </w:r>
          </w:p>
        </w:tc>
        <w:tc>
          <w:tcPr>
            <w:tcW w:w="3685" w:type="dxa"/>
          </w:tcPr>
          <w:p w14:paraId="2CF3E441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2267" w:type="dxa"/>
          </w:tcPr>
          <w:p w14:paraId="238864C9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580319517,05</w:t>
            </w:r>
          </w:p>
        </w:tc>
      </w:tr>
      <w:tr w:rsidR="009C7554" w:rsidRPr="009C7554" w14:paraId="42DB5CDF" w14:textId="77777777">
        <w:tc>
          <w:tcPr>
            <w:tcW w:w="3118" w:type="dxa"/>
          </w:tcPr>
          <w:p w14:paraId="0C56BEB0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000 01 06 05 01 00 0000 600</w:t>
            </w:r>
          </w:p>
        </w:tc>
        <w:tc>
          <w:tcPr>
            <w:tcW w:w="3685" w:type="dxa"/>
          </w:tcPr>
          <w:p w14:paraId="76DE12D1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2267" w:type="dxa"/>
          </w:tcPr>
          <w:p w14:paraId="4084D490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45207369,53</w:t>
            </w:r>
          </w:p>
        </w:tc>
      </w:tr>
      <w:tr w:rsidR="009C7554" w:rsidRPr="009C7554" w14:paraId="265E24B1" w14:textId="77777777">
        <w:tc>
          <w:tcPr>
            <w:tcW w:w="3118" w:type="dxa"/>
          </w:tcPr>
          <w:p w14:paraId="7486B891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013 01 06 05 01 02 0000 640</w:t>
            </w:r>
          </w:p>
        </w:tc>
        <w:tc>
          <w:tcPr>
            <w:tcW w:w="3685" w:type="dxa"/>
          </w:tcPr>
          <w:p w14:paraId="6F637F8B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2267" w:type="dxa"/>
          </w:tcPr>
          <w:p w14:paraId="5720F4DA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45207369,53</w:t>
            </w:r>
          </w:p>
        </w:tc>
      </w:tr>
      <w:tr w:rsidR="009C7554" w:rsidRPr="009C7554" w14:paraId="52E5A2A5" w14:textId="77777777">
        <w:tc>
          <w:tcPr>
            <w:tcW w:w="3118" w:type="dxa"/>
          </w:tcPr>
          <w:p w14:paraId="04B25772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000 01 06 05 02 00 0000 600</w:t>
            </w:r>
          </w:p>
        </w:tc>
        <w:tc>
          <w:tcPr>
            <w:tcW w:w="3685" w:type="dxa"/>
          </w:tcPr>
          <w:p w14:paraId="48D16C48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2267" w:type="dxa"/>
          </w:tcPr>
          <w:p w14:paraId="2533E504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535112147,52</w:t>
            </w:r>
          </w:p>
        </w:tc>
      </w:tr>
      <w:tr w:rsidR="009C7554" w:rsidRPr="009C7554" w14:paraId="57F71ACF" w14:textId="77777777">
        <w:tc>
          <w:tcPr>
            <w:tcW w:w="3118" w:type="dxa"/>
          </w:tcPr>
          <w:p w14:paraId="4E9D65C3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013 01 06 05 02 02 0000 640</w:t>
            </w:r>
          </w:p>
        </w:tc>
        <w:tc>
          <w:tcPr>
            <w:tcW w:w="3685" w:type="dxa"/>
          </w:tcPr>
          <w:p w14:paraId="0755D12B" w14:textId="77777777" w:rsidR="009C7554" w:rsidRPr="009C7554" w:rsidRDefault="009C7554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2267" w:type="dxa"/>
          </w:tcPr>
          <w:p w14:paraId="0246249C" w14:textId="77777777" w:rsidR="009C7554" w:rsidRPr="009C7554" w:rsidRDefault="009C7554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9C7554">
              <w:rPr>
                <w:rFonts w:ascii="Times New Roman" w:hAnsi="Times New Roman" w:cs="Times New Roman"/>
                <w:szCs w:val="24"/>
              </w:rPr>
              <w:t>535112147,52</w:t>
            </w:r>
          </w:p>
        </w:tc>
      </w:tr>
    </w:tbl>
    <w:p w14:paraId="6247B7A6" w14:textId="77777777" w:rsidR="006E52CB" w:rsidRPr="009C7554" w:rsidRDefault="006E52CB">
      <w:pPr>
        <w:rPr>
          <w:rFonts w:ascii="Times New Roman" w:hAnsi="Times New Roman" w:cs="Times New Roman"/>
        </w:rPr>
      </w:pPr>
    </w:p>
    <w:sectPr w:rsidR="006E52CB" w:rsidRPr="009C7554" w:rsidSect="009C7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554"/>
    <w:rsid w:val="001254C3"/>
    <w:rsid w:val="00633A7D"/>
    <w:rsid w:val="006E52CB"/>
    <w:rsid w:val="009C7554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E4FC5"/>
  <w15:chartTrackingRefBased/>
  <w15:docId w15:val="{6D9E4135-4D1B-43F4-863C-36F6768A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75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75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5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75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75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75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75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75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75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5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75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75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755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755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75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75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75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75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75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75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75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75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75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75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75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755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75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755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C7554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9C7554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9C7554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2026-07-06T11:49:00Z</dcterms:created>
  <dcterms:modified xsi:type="dcterms:W3CDTF">2026-07-06T12:21:00Z</dcterms:modified>
</cp:coreProperties>
</file>