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B6B" w:rsidRPr="00EF3D32" w:rsidRDefault="00385B6B">
      <w:pPr>
        <w:jc w:val="right"/>
        <w:rPr>
          <w:sz w:val="24"/>
          <w:szCs w:val="24"/>
        </w:rPr>
      </w:pPr>
    </w:p>
    <w:p w:rsidR="00385B6B" w:rsidRPr="00EF3D32" w:rsidRDefault="00385B6B">
      <w:pPr>
        <w:ind w:left="2836" w:firstLine="709"/>
        <w:jc w:val="right"/>
        <w:rPr>
          <w:szCs w:val="28"/>
        </w:rPr>
      </w:pPr>
      <w:bookmarkStart w:id="0" w:name="_GoBack"/>
      <w:bookmarkEnd w:id="0"/>
    </w:p>
    <w:p w:rsidR="00385B6B" w:rsidRPr="00EF3D32" w:rsidRDefault="00282FB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D32">
        <w:rPr>
          <w:rFonts w:ascii="Times New Roman" w:hAnsi="Times New Roman" w:cs="Times New Roman"/>
          <w:b/>
          <w:sz w:val="28"/>
          <w:szCs w:val="28"/>
        </w:rPr>
        <w:t>ДОЛЖНОСТНОЙ РЕГЛАМЕНТ</w:t>
      </w:r>
    </w:p>
    <w:p w:rsidR="00385B6B" w:rsidRPr="00EF3D32" w:rsidRDefault="00282FB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D32">
        <w:rPr>
          <w:rFonts w:ascii="Times New Roman" w:hAnsi="Times New Roman" w:cs="Times New Roman"/>
          <w:b/>
          <w:sz w:val="28"/>
          <w:szCs w:val="28"/>
        </w:rPr>
        <w:t>государственного гражданского служащего Ивановской области,</w:t>
      </w:r>
    </w:p>
    <w:p w:rsidR="00385B6B" w:rsidRPr="00EF3D32" w:rsidRDefault="00282FB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D32">
        <w:rPr>
          <w:rFonts w:ascii="Times New Roman" w:hAnsi="Times New Roman" w:cs="Times New Roman"/>
          <w:b/>
          <w:sz w:val="28"/>
          <w:szCs w:val="28"/>
        </w:rPr>
        <w:t>замещающего должность государственной гражданской службы</w:t>
      </w:r>
    </w:p>
    <w:p w:rsidR="00385B6B" w:rsidRPr="00EF3D32" w:rsidRDefault="00282FB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D32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385B6B" w:rsidRPr="00EF3D32" w:rsidRDefault="00282FB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D32">
        <w:rPr>
          <w:rFonts w:ascii="Times New Roman" w:hAnsi="Times New Roman" w:cs="Times New Roman"/>
          <w:b/>
          <w:sz w:val="28"/>
          <w:szCs w:val="28"/>
        </w:rPr>
        <w:t>ведущего советника отдела бюджетной политики в сфере ЖКХ, транспорта, дорожного хозяйства, природопользования и АПК</w:t>
      </w:r>
    </w:p>
    <w:p w:rsidR="00385B6B" w:rsidRPr="00EF3D32" w:rsidRDefault="00282F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D32">
        <w:rPr>
          <w:rFonts w:ascii="Times New Roman" w:hAnsi="Times New Roman" w:cs="Times New Roman"/>
          <w:b/>
          <w:sz w:val="28"/>
          <w:szCs w:val="28"/>
        </w:rPr>
        <w:t xml:space="preserve">Департамента финансов Ивановской области </w:t>
      </w:r>
    </w:p>
    <w:p w:rsidR="00385B6B" w:rsidRPr="00EF3D32" w:rsidRDefault="00385B6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85B6B" w:rsidRPr="00EF3D32" w:rsidRDefault="00282FB4">
      <w:pPr>
        <w:pStyle w:val="ConsPlusNonformat"/>
        <w:widowControl/>
        <w:numPr>
          <w:ilvl w:val="0"/>
          <w:numId w:val="3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D3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85B6B" w:rsidRPr="00EF3D32" w:rsidRDefault="00385B6B">
      <w:pPr>
        <w:pStyle w:val="ConsPlusNonformat"/>
        <w:widowControl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85B6B" w:rsidRPr="00EF3D32" w:rsidRDefault="00282FB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EF3D32">
        <w:rPr>
          <w:rFonts w:ascii="Times New Roman" w:hAnsi="Times New Roman" w:cs="Times New Roman"/>
          <w:spacing w:val="6"/>
          <w:sz w:val="28"/>
          <w:szCs w:val="28"/>
        </w:rPr>
        <w:t xml:space="preserve">1.1. Настоящий должностной регламент государственного гражданского служащего Ивановской области, замещающего должность государственной гражданской службы Ивановской области </w:t>
      </w:r>
      <w:r w:rsidRPr="00EF3D32">
        <w:rPr>
          <w:rFonts w:ascii="Times New Roman" w:hAnsi="Times New Roman" w:cs="Times New Roman"/>
          <w:sz w:val="28"/>
          <w:szCs w:val="28"/>
        </w:rPr>
        <w:t>ведущего советника отдела бюджетной политики в сфере ЖКХ, транспорта, дорожного хозяйства, природопользования и АПК</w:t>
      </w:r>
      <w:r w:rsidRPr="00EF3D32">
        <w:rPr>
          <w:rFonts w:ascii="Times New Roman" w:hAnsi="Times New Roman" w:cs="Times New Roman"/>
          <w:spacing w:val="6"/>
          <w:sz w:val="28"/>
          <w:szCs w:val="28"/>
        </w:rPr>
        <w:t xml:space="preserve"> Департамента финансов Ивановской области </w:t>
      </w:r>
      <w:r w:rsidRPr="00EF3D32">
        <w:rPr>
          <w:rFonts w:ascii="Times New Roman" w:hAnsi="Times New Roman" w:cs="Times New Roman"/>
          <w:sz w:val="28"/>
          <w:szCs w:val="28"/>
        </w:rPr>
        <w:t>(далее ‒ Регламент), разработан в соответствии с федеральными законами от 27.05.</w:t>
      </w:r>
      <w:r w:rsidRPr="00EF3D32">
        <w:rPr>
          <w:rFonts w:ascii="Times New Roman" w:hAnsi="Times New Roman" w:cs="Times New Roman"/>
          <w:color w:val="000000"/>
          <w:sz w:val="28"/>
          <w:szCs w:val="28"/>
        </w:rPr>
        <w:t xml:space="preserve">2003 </w:t>
      </w:r>
      <w:hyperlink r:id="rId8" w:history="1">
        <w:r w:rsidRPr="00EF3D32">
          <w:rPr>
            <w:rFonts w:ascii="Times New Roman" w:hAnsi="Times New Roman" w:cs="Times New Roman"/>
            <w:color w:val="000000"/>
            <w:sz w:val="28"/>
            <w:szCs w:val="28"/>
          </w:rPr>
          <w:t>№ 58-ФЗ</w:t>
        </w:r>
      </w:hyperlink>
      <w:r w:rsidRPr="00EF3D32">
        <w:rPr>
          <w:rFonts w:ascii="Times New Roman" w:hAnsi="Times New Roman" w:cs="Times New Roman"/>
          <w:color w:val="000000"/>
          <w:sz w:val="28"/>
          <w:szCs w:val="28"/>
        </w:rPr>
        <w:t xml:space="preserve"> «О системе государственной службы Российской Федерации», от 27.07.2004 </w:t>
      </w:r>
      <w:hyperlink r:id="rId9" w:history="1">
        <w:r w:rsidRPr="00EF3D32">
          <w:rPr>
            <w:rFonts w:ascii="Times New Roman" w:hAnsi="Times New Roman" w:cs="Times New Roman"/>
            <w:color w:val="000000"/>
            <w:sz w:val="28"/>
            <w:szCs w:val="28"/>
          </w:rPr>
          <w:t>№ 79-ФЗ</w:t>
        </w:r>
      </w:hyperlink>
      <w:r w:rsidRPr="00EF3D32">
        <w:rPr>
          <w:rFonts w:ascii="Times New Roman" w:hAnsi="Times New Roman" w:cs="Times New Roman"/>
          <w:color w:val="000000"/>
          <w:sz w:val="28"/>
          <w:szCs w:val="28"/>
        </w:rPr>
        <w:t xml:space="preserve"> «О государственной гражданской службе Российской Федерации», Законом Ивановской области от 06.04.2005 </w:t>
      </w:r>
      <w:hyperlink r:id="rId10" w:history="1">
        <w:r w:rsidRPr="00EF3D32">
          <w:rPr>
            <w:rFonts w:ascii="Times New Roman" w:hAnsi="Times New Roman" w:cs="Times New Roman"/>
            <w:color w:val="000000"/>
            <w:sz w:val="28"/>
            <w:szCs w:val="28"/>
          </w:rPr>
          <w:t>№ 69-ОЗ</w:t>
        </w:r>
      </w:hyperlink>
      <w:r w:rsidRPr="00EF3D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3D32">
        <w:rPr>
          <w:rFonts w:ascii="Times New Roman" w:hAnsi="Times New Roman" w:cs="Times New Roman"/>
          <w:sz w:val="28"/>
          <w:szCs w:val="28"/>
        </w:rPr>
        <w:t>«О государственной гражданской службе Ивановской области».</w:t>
      </w:r>
    </w:p>
    <w:p w:rsidR="00385B6B" w:rsidRPr="00EF3D32" w:rsidRDefault="00282FB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EF3D32">
        <w:rPr>
          <w:rFonts w:ascii="Times New Roman" w:hAnsi="Times New Roman" w:cs="Times New Roman"/>
          <w:spacing w:val="6"/>
          <w:sz w:val="28"/>
          <w:szCs w:val="28"/>
        </w:rPr>
        <w:t xml:space="preserve">1.2. Государственный гражданский служащий Ивановской области (далее </w:t>
      </w:r>
      <w:r w:rsidRPr="00EF3D32">
        <w:rPr>
          <w:rFonts w:ascii="Times New Roman" w:hAnsi="Times New Roman" w:cs="Times New Roman"/>
          <w:sz w:val="28"/>
          <w:szCs w:val="28"/>
        </w:rPr>
        <w:t>‒</w:t>
      </w:r>
      <w:r w:rsidRPr="00EF3D32">
        <w:rPr>
          <w:rFonts w:ascii="Times New Roman" w:hAnsi="Times New Roman" w:cs="Times New Roman"/>
          <w:spacing w:val="6"/>
          <w:sz w:val="28"/>
          <w:szCs w:val="28"/>
        </w:rPr>
        <w:t xml:space="preserve"> гражданский служащий) – </w:t>
      </w:r>
      <w:r w:rsidRPr="00EF3D32">
        <w:rPr>
          <w:rFonts w:ascii="Times New Roman" w:hAnsi="Times New Roman" w:cs="Times New Roman"/>
          <w:sz w:val="28"/>
          <w:szCs w:val="28"/>
        </w:rPr>
        <w:t>ведущий советник отдела бюджетной политики в сфере ЖКХ, транспорта, дорожного хозяйства, природопользования и АПК</w:t>
      </w:r>
      <w:r w:rsidRPr="00EF3D32">
        <w:rPr>
          <w:rFonts w:ascii="Times New Roman" w:hAnsi="Times New Roman" w:cs="Times New Roman"/>
          <w:spacing w:val="6"/>
          <w:sz w:val="28"/>
          <w:szCs w:val="28"/>
        </w:rPr>
        <w:t xml:space="preserve"> Департамента финансов Ивановской области (далее ‒ ведущий советник, отдел) осуществляет профессиональную служебную деятельность в соответствии со служебным контрактом о прохождении государственной гражданской службы Ивановской области и замещении должности государственной гражданской службы Ивановской области и настоящим Регламентом.</w:t>
      </w:r>
    </w:p>
    <w:p w:rsidR="00385B6B" w:rsidRPr="00EF3D32" w:rsidRDefault="00282FB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EF3D32">
        <w:rPr>
          <w:rFonts w:ascii="Times New Roman" w:hAnsi="Times New Roman" w:cs="Times New Roman"/>
          <w:spacing w:val="6"/>
          <w:sz w:val="28"/>
          <w:szCs w:val="28"/>
        </w:rPr>
        <w:t xml:space="preserve">1.3. В соответствии </w:t>
      </w:r>
      <w:r w:rsidRPr="00EF3D3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 </w:t>
      </w:r>
      <w:hyperlink r:id="rId11" w:history="1">
        <w:r w:rsidRPr="00EF3D32">
          <w:rPr>
            <w:rFonts w:ascii="Times New Roman" w:hAnsi="Times New Roman" w:cs="Times New Roman"/>
            <w:color w:val="000000"/>
            <w:spacing w:val="6"/>
            <w:sz w:val="28"/>
            <w:szCs w:val="28"/>
          </w:rPr>
          <w:t>Реестром</w:t>
        </w:r>
      </w:hyperlink>
      <w:r w:rsidRPr="00EF3D32">
        <w:rPr>
          <w:rFonts w:ascii="Times New Roman" w:hAnsi="Times New Roman" w:cs="Times New Roman"/>
          <w:spacing w:val="6"/>
          <w:sz w:val="28"/>
          <w:szCs w:val="28"/>
        </w:rPr>
        <w:t xml:space="preserve"> должностей государственной гражданской службы Ивановской области </w:t>
      </w:r>
      <w:proofErr w:type="gramStart"/>
      <w:r w:rsidRPr="00EF3D32">
        <w:rPr>
          <w:rFonts w:ascii="Times New Roman" w:hAnsi="Times New Roman" w:cs="Times New Roman"/>
          <w:spacing w:val="6"/>
          <w:sz w:val="28"/>
          <w:szCs w:val="28"/>
        </w:rPr>
        <w:t>должность</w:t>
      </w:r>
      <w:proofErr w:type="gramEnd"/>
      <w:r w:rsidRPr="00EF3D32">
        <w:rPr>
          <w:rFonts w:ascii="Times New Roman" w:hAnsi="Times New Roman" w:cs="Times New Roman"/>
          <w:spacing w:val="6"/>
          <w:sz w:val="28"/>
          <w:szCs w:val="28"/>
        </w:rPr>
        <w:t xml:space="preserve"> ведущий советник относится к главной группе должностей государственной гражданской службы Ивановской области (далее </w:t>
      </w:r>
      <w:r w:rsidRPr="00EF3D32">
        <w:rPr>
          <w:rFonts w:ascii="Times New Roman" w:hAnsi="Times New Roman" w:cs="Times New Roman"/>
          <w:sz w:val="28"/>
          <w:szCs w:val="28"/>
        </w:rPr>
        <w:t>‒</w:t>
      </w:r>
      <w:r w:rsidRPr="00EF3D32">
        <w:rPr>
          <w:rFonts w:ascii="Times New Roman" w:hAnsi="Times New Roman" w:cs="Times New Roman"/>
          <w:spacing w:val="6"/>
          <w:sz w:val="28"/>
          <w:szCs w:val="28"/>
        </w:rPr>
        <w:t xml:space="preserve"> гражданская служба) категории «специалисты».</w:t>
      </w:r>
    </w:p>
    <w:p w:rsidR="00385B6B" w:rsidRPr="00EF3D32" w:rsidRDefault="00282FB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EF3D32">
        <w:rPr>
          <w:rFonts w:ascii="Times New Roman" w:hAnsi="Times New Roman" w:cs="Times New Roman"/>
          <w:spacing w:val="6"/>
          <w:sz w:val="28"/>
          <w:szCs w:val="28"/>
        </w:rPr>
        <w:t xml:space="preserve">1.4. Область профессиональной служебной деятельности гражданского служащего: </w:t>
      </w:r>
    </w:p>
    <w:p w:rsidR="00385B6B" w:rsidRPr="00EF3D32" w:rsidRDefault="00282FB4">
      <w:pPr>
        <w:pStyle w:val="ConsPlusNonformat"/>
        <w:numPr>
          <w:ilvl w:val="0"/>
          <w:numId w:val="39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 w:rsidRPr="00EF3D32">
        <w:rPr>
          <w:rFonts w:ascii="Times New Roman" w:hAnsi="Times New Roman" w:cs="Times New Roman"/>
          <w:sz w:val="28"/>
          <w:szCs w:val="28"/>
        </w:rPr>
        <w:t>«Регулирование бюджетной системы»;</w:t>
      </w:r>
    </w:p>
    <w:p w:rsidR="00385B6B" w:rsidRPr="00EF3D32" w:rsidRDefault="00282FB4">
      <w:pPr>
        <w:pStyle w:val="ConsPlusNonformat"/>
        <w:numPr>
          <w:ilvl w:val="0"/>
          <w:numId w:val="39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 w:rsidRPr="00EF3D32">
        <w:rPr>
          <w:rFonts w:ascii="Times New Roman" w:hAnsi="Times New Roman" w:cs="Times New Roman"/>
          <w:sz w:val="28"/>
          <w:szCs w:val="28"/>
        </w:rPr>
        <w:t>«Регулирование экономики, деятельности хозяйствующих субъектов и предпринимательства».</w:t>
      </w:r>
    </w:p>
    <w:p w:rsidR="00385B6B" w:rsidRPr="00EF3D32" w:rsidRDefault="00282FB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EF3D32">
        <w:rPr>
          <w:rFonts w:ascii="Times New Roman" w:hAnsi="Times New Roman" w:cs="Times New Roman"/>
          <w:spacing w:val="6"/>
          <w:sz w:val="28"/>
          <w:szCs w:val="28"/>
        </w:rPr>
        <w:t xml:space="preserve">1.5. Вид профессиональной служебной деятельности гражданского служащего: </w:t>
      </w:r>
    </w:p>
    <w:p w:rsidR="00385B6B" w:rsidRPr="00EF3D32" w:rsidRDefault="00282FB4">
      <w:pPr>
        <w:pStyle w:val="ConsPlusNonformat"/>
        <w:numPr>
          <w:ilvl w:val="0"/>
          <w:numId w:val="39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 w:rsidRPr="00EF3D32">
        <w:rPr>
          <w:rFonts w:ascii="Times New Roman" w:hAnsi="Times New Roman" w:cs="Times New Roman"/>
          <w:sz w:val="28"/>
          <w:szCs w:val="28"/>
        </w:rPr>
        <w:t>«Организация составления и исполнения бюджетов бюджетной системы Российской Федерации»;</w:t>
      </w:r>
    </w:p>
    <w:p w:rsidR="00385B6B" w:rsidRPr="00EF3D32" w:rsidRDefault="00282FB4">
      <w:pPr>
        <w:pStyle w:val="ConsPlusNonformat"/>
        <w:numPr>
          <w:ilvl w:val="0"/>
          <w:numId w:val="39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 w:rsidRPr="00EF3D32">
        <w:rPr>
          <w:rFonts w:ascii="Times New Roman" w:hAnsi="Times New Roman" w:cs="Times New Roman"/>
          <w:sz w:val="28"/>
          <w:szCs w:val="28"/>
        </w:rPr>
        <w:t>«Бюджетная политика в области гражданского строительства и жилищной политики»;</w:t>
      </w:r>
    </w:p>
    <w:p w:rsidR="00385B6B" w:rsidRPr="00EF3D32" w:rsidRDefault="00282FB4">
      <w:pPr>
        <w:pStyle w:val="ConsPlusNonformat"/>
        <w:numPr>
          <w:ilvl w:val="0"/>
          <w:numId w:val="39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 w:rsidRPr="00EF3D32">
        <w:rPr>
          <w:rFonts w:ascii="Times New Roman" w:hAnsi="Times New Roman" w:cs="Times New Roman"/>
          <w:sz w:val="28"/>
          <w:szCs w:val="28"/>
        </w:rPr>
        <w:lastRenderedPageBreak/>
        <w:t>«Проектное финансирование и инвестиционная политика»;</w:t>
      </w:r>
    </w:p>
    <w:p w:rsidR="00385B6B" w:rsidRPr="00EF3D32" w:rsidRDefault="00282FB4">
      <w:pPr>
        <w:pStyle w:val="ConsPlusNonformat"/>
        <w:numPr>
          <w:ilvl w:val="0"/>
          <w:numId w:val="39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 w:rsidRPr="00EF3D32">
        <w:rPr>
          <w:rFonts w:ascii="Times New Roman" w:hAnsi="Times New Roman" w:cs="Times New Roman"/>
          <w:sz w:val="28"/>
          <w:szCs w:val="28"/>
        </w:rPr>
        <w:t>«</w:t>
      </w:r>
      <w:bookmarkStart w:id="1" w:name="_Toc515022906"/>
      <w:bookmarkStart w:id="2" w:name="_Toc478907096"/>
      <w:bookmarkStart w:id="3" w:name="_Toc478417365"/>
      <w:bookmarkStart w:id="4" w:name="_Toc478125862"/>
      <w:bookmarkStart w:id="5" w:name="_Toc478124920"/>
      <w:bookmarkStart w:id="6" w:name="_Toc478120844"/>
      <w:bookmarkStart w:id="7" w:name="_Toc478120250"/>
      <w:bookmarkStart w:id="8" w:name="_Toc478047382"/>
      <w:bookmarkStart w:id="9" w:name="_Toc478038893"/>
      <w:bookmarkStart w:id="10" w:name="_Toc478033021"/>
      <w:bookmarkStart w:id="11" w:name="_Toc477953474"/>
      <w:bookmarkStart w:id="12" w:name="_Toc477886445"/>
      <w:bookmarkStart w:id="13" w:name="_Toc477865913"/>
      <w:bookmarkStart w:id="14" w:name="_Toc477819832"/>
      <w:bookmarkStart w:id="15" w:name="_Toc477447866"/>
      <w:bookmarkStart w:id="16" w:name="_Toc477434977"/>
      <w:bookmarkStart w:id="17" w:name="_Toc477431965"/>
      <w:bookmarkStart w:id="18" w:name="_Toc477362673"/>
      <w:bookmarkStart w:id="19" w:name="_Toc477362114"/>
      <w:bookmarkStart w:id="20" w:name="_Toc477194393"/>
      <w:bookmarkStart w:id="21" w:name="_Toc477191925"/>
      <w:bookmarkStart w:id="22" w:name="_Toc476838027"/>
      <w:r w:rsidRPr="00EF3D32">
        <w:rPr>
          <w:rFonts w:ascii="Times New Roman" w:hAnsi="Times New Roman" w:cs="Times New Roman"/>
          <w:sz w:val="28"/>
          <w:szCs w:val="28"/>
        </w:rPr>
        <w:t>Развитие и осуществление государственной поддержки бизнеса и предпринимательства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EF3D32">
        <w:rPr>
          <w:rFonts w:ascii="Times New Roman" w:hAnsi="Times New Roman" w:cs="Times New Roman"/>
          <w:sz w:val="28"/>
          <w:szCs w:val="28"/>
        </w:rPr>
        <w:t>».</w:t>
      </w:r>
    </w:p>
    <w:p w:rsidR="00385B6B" w:rsidRPr="00EF3D32" w:rsidRDefault="00282FB4">
      <w:pPr>
        <w:pStyle w:val="ConsPlusNonformat"/>
        <w:rPr>
          <w:rFonts w:ascii="Times New Roman" w:hAnsi="Times New Roman" w:cs="Times New Roman"/>
          <w:spacing w:val="6"/>
          <w:sz w:val="28"/>
          <w:szCs w:val="28"/>
        </w:rPr>
      </w:pPr>
      <w:r w:rsidRPr="00EF3D32">
        <w:rPr>
          <w:rFonts w:ascii="Times New Roman" w:hAnsi="Times New Roman" w:cs="Times New Roman"/>
          <w:sz w:val="28"/>
          <w:szCs w:val="28"/>
        </w:rPr>
        <w:t>1.6. Ведущий советник назначается на должность и освобождается от</w:t>
      </w:r>
      <w:r w:rsidRPr="00EF3D32">
        <w:rPr>
          <w:rFonts w:ascii="Times New Roman" w:hAnsi="Times New Roman" w:cs="Times New Roman"/>
          <w:spacing w:val="6"/>
          <w:sz w:val="28"/>
          <w:szCs w:val="28"/>
        </w:rPr>
        <w:t xml:space="preserve"> должности руководителем Департамента финансов Ивановской области (далее - руководитель Департамента, Департамент).</w:t>
      </w:r>
    </w:p>
    <w:p w:rsidR="00385B6B" w:rsidRPr="00EF3D32" w:rsidRDefault="00282FB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EF3D32">
        <w:rPr>
          <w:rFonts w:ascii="Times New Roman" w:hAnsi="Times New Roman" w:cs="Times New Roman"/>
          <w:spacing w:val="6"/>
          <w:sz w:val="28"/>
          <w:szCs w:val="28"/>
        </w:rPr>
        <w:t>1.7. Должность руководителя, имеющего право давать поручения:</w:t>
      </w:r>
    </w:p>
    <w:p w:rsidR="00385B6B" w:rsidRPr="00EF3D32" w:rsidRDefault="00282FB4">
      <w:pPr>
        <w:pStyle w:val="ConsPlusNonformat"/>
        <w:widowControl/>
        <w:numPr>
          <w:ilvl w:val="1"/>
          <w:numId w:val="42"/>
        </w:numPr>
        <w:ind w:left="1134" w:hanging="283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EF3D32">
        <w:rPr>
          <w:rFonts w:ascii="Times New Roman" w:hAnsi="Times New Roman" w:cs="Times New Roman"/>
          <w:spacing w:val="6"/>
          <w:sz w:val="28"/>
          <w:szCs w:val="28"/>
        </w:rPr>
        <w:t>руководитель Департамента;</w:t>
      </w:r>
    </w:p>
    <w:p w:rsidR="00385B6B" w:rsidRPr="00EF3D32" w:rsidRDefault="00282FB4">
      <w:pPr>
        <w:pStyle w:val="ConsPlusNonformat"/>
        <w:widowControl/>
        <w:numPr>
          <w:ilvl w:val="1"/>
          <w:numId w:val="42"/>
        </w:numPr>
        <w:ind w:left="1134" w:hanging="283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EF3D32">
        <w:rPr>
          <w:rFonts w:ascii="Times New Roman" w:hAnsi="Times New Roman" w:cs="Times New Roman"/>
          <w:spacing w:val="6"/>
          <w:sz w:val="28"/>
          <w:szCs w:val="28"/>
        </w:rPr>
        <w:t>заместитель директора Департамента, координирующий работу отдела;</w:t>
      </w:r>
    </w:p>
    <w:p w:rsidR="00385B6B" w:rsidRPr="00EF3D32" w:rsidRDefault="00282FB4">
      <w:pPr>
        <w:pStyle w:val="ConsPlusNonformat"/>
        <w:widowControl/>
        <w:numPr>
          <w:ilvl w:val="1"/>
          <w:numId w:val="42"/>
        </w:num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EF3D32">
        <w:rPr>
          <w:rFonts w:ascii="Times New Roman" w:hAnsi="Times New Roman" w:cs="Times New Roman"/>
          <w:sz w:val="28"/>
          <w:szCs w:val="28"/>
        </w:rPr>
        <w:t>начальник отдела.</w:t>
      </w:r>
    </w:p>
    <w:p w:rsidR="00385B6B" w:rsidRPr="00EF3D32" w:rsidRDefault="00282FB4">
      <w:pPr>
        <w:pStyle w:val="ConsPlusNonformat"/>
        <w:widowControl/>
        <w:ind w:left="426" w:firstLine="294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EF3D32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1.8. </w:t>
      </w:r>
      <w:r w:rsidRPr="00EF3D32">
        <w:rPr>
          <w:rFonts w:ascii="Times New Roman" w:hAnsi="Times New Roman" w:cs="Times New Roman"/>
          <w:spacing w:val="6"/>
          <w:sz w:val="28"/>
          <w:szCs w:val="28"/>
        </w:rPr>
        <w:t>Ведущий советник</w:t>
      </w:r>
      <w:r w:rsidRPr="00EF3D32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не вправе давать поручения. </w:t>
      </w:r>
    </w:p>
    <w:p w:rsidR="00385B6B" w:rsidRPr="00EF3D32" w:rsidRDefault="00282FB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EF3D32">
        <w:rPr>
          <w:rFonts w:ascii="Times New Roman" w:hAnsi="Times New Roman" w:cs="Times New Roman"/>
          <w:spacing w:val="6"/>
          <w:sz w:val="28"/>
          <w:szCs w:val="28"/>
        </w:rPr>
        <w:t>1.9. Исполнение должностных обязанностей   в случае его временного отсутствия осуществляет главный советник отдела в соответствии со своим должностным регламентом согласно приложению 3 к настоящему распоряжению.</w:t>
      </w:r>
    </w:p>
    <w:p w:rsidR="00385B6B" w:rsidRPr="00EF3D32" w:rsidRDefault="00385B6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385B6B" w:rsidRPr="00EF3D32" w:rsidRDefault="00282FB4">
      <w:pPr>
        <w:pStyle w:val="ConsPlusNonformat"/>
        <w:widowControl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EF3D32">
        <w:rPr>
          <w:rFonts w:ascii="Times New Roman" w:hAnsi="Times New Roman" w:cs="Times New Roman"/>
          <w:b/>
          <w:spacing w:val="6"/>
          <w:sz w:val="28"/>
          <w:szCs w:val="28"/>
        </w:rPr>
        <w:t xml:space="preserve">2. Квалификационные требования для замещения </w:t>
      </w:r>
    </w:p>
    <w:p w:rsidR="00385B6B" w:rsidRPr="00EF3D32" w:rsidRDefault="00282FB4">
      <w:pPr>
        <w:pStyle w:val="ConsPlusNonformat"/>
        <w:widowControl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EF3D32">
        <w:rPr>
          <w:rFonts w:ascii="Times New Roman" w:hAnsi="Times New Roman" w:cs="Times New Roman"/>
          <w:b/>
          <w:spacing w:val="6"/>
          <w:sz w:val="28"/>
          <w:szCs w:val="28"/>
        </w:rPr>
        <w:t>должности гражданской службы</w:t>
      </w:r>
    </w:p>
    <w:p w:rsidR="00385B6B" w:rsidRPr="00EF3D32" w:rsidRDefault="00385B6B">
      <w:pPr>
        <w:pStyle w:val="ConsPlusNonformat"/>
        <w:widowControl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385B6B" w:rsidRPr="00EF3D32" w:rsidRDefault="00282FB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EF3D32">
        <w:rPr>
          <w:rFonts w:ascii="Times New Roman" w:hAnsi="Times New Roman" w:cs="Times New Roman"/>
          <w:spacing w:val="6"/>
          <w:sz w:val="28"/>
          <w:szCs w:val="28"/>
        </w:rPr>
        <w:t xml:space="preserve">2.1. Уровень профессионального образования: высшее образование не ниже уровня </w:t>
      </w:r>
      <w:proofErr w:type="spellStart"/>
      <w:r w:rsidRPr="00EF3D32">
        <w:rPr>
          <w:rFonts w:ascii="Times New Roman" w:hAnsi="Times New Roman" w:cs="Times New Roman"/>
          <w:spacing w:val="6"/>
          <w:sz w:val="28"/>
          <w:szCs w:val="28"/>
        </w:rPr>
        <w:t>специалитета</w:t>
      </w:r>
      <w:proofErr w:type="spellEnd"/>
      <w:r w:rsidRPr="00EF3D32">
        <w:rPr>
          <w:rFonts w:ascii="Times New Roman" w:hAnsi="Times New Roman" w:cs="Times New Roman"/>
          <w:spacing w:val="6"/>
          <w:sz w:val="28"/>
          <w:szCs w:val="28"/>
        </w:rPr>
        <w:t>, магистратуры.</w:t>
      </w:r>
    </w:p>
    <w:p w:rsidR="00385B6B" w:rsidRPr="00EF3D32" w:rsidRDefault="00282FB4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EF3D32">
        <w:rPr>
          <w:szCs w:val="28"/>
        </w:rPr>
        <w:t>Специальности, направления подготовки (укрупненная группа специальностей и направлений подготовки): «Экономика и управление»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385B6B" w:rsidRPr="00EF3D32" w:rsidRDefault="00282FB4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EF3D32">
        <w:rPr>
          <w:szCs w:val="28"/>
        </w:rPr>
        <w:t xml:space="preserve">Квалификационные требования к квалификации, полученной по результатам освоения дополнительной профессиональной программы профессиональной переподготовки, которые необходимы для замещения должности гражданской службы: </w:t>
      </w:r>
      <w:proofErr w:type="gramStart"/>
      <w:r w:rsidRPr="00EF3D32">
        <w:rPr>
          <w:szCs w:val="28"/>
        </w:rPr>
        <w:t>– .</w:t>
      </w:r>
      <w:proofErr w:type="gramEnd"/>
    </w:p>
    <w:p w:rsidR="00385B6B" w:rsidRPr="00EF3D32" w:rsidRDefault="00282FB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F3D32">
        <w:rPr>
          <w:szCs w:val="28"/>
        </w:rPr>
        <w:t>2.2. Квалификационные требования к профессиональному уровню, необходимому для исполнения должностных обязанностей:</w:t>
      </w:r>
    </w:p>
    <w:p w:rsidR="00385B6B" w:rsidRPr="00EF3D32" w:rsidRDefault="00282FB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F3D32">
        <w:rPr>
          <w:szCs w:val="28"/>
        </w:rPr>
        <w:t>2.2.1. Знания:</w:t>
      </w:r>
    </w:p>
    <w:p w:rsidR="00385B6B" w:rsidRPr="00EF3D32" w:rsidRDefault="00282FB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EF3D32">
        <w:rPr>
          <w:szCs w:val="28"/>
        </w:rPr>
        <w:t>2.2.1.1. Базовые:</w:t>
      </w:r>
    </w:p>
    <w:p w:rsidR="00385B6B" w:rsidRPr="00EF3D32" w:rsidRDefault="00282FB4">
      <w:pPr>
        <w:pStyle w:val="ac"/>
        <w:numPr>
          <w:ilvl w:val="0"/>
          <w:numId w:val="34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EF3D32">
        <w:rPr>
          <w:szCs w:val="28"/>
        </w:rPr>
        <w:t>государственного языка Российской Федерации (русского языка);</w:t>
      </w:r>
    </w:p>
    <w:p w:rsidR="00385B6B" w:rsidRPr="00EF3D32" w:rsidRDefault="00282FB4">
      <w:pPr>
        <w:pStyle w:val="ac"/>
        <w:numPr>
          <w:ilvl w:val="0"/>
          <w:numId w:val="34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EF3D32">
        <w:rPr>
          <w:szCs w:val="28"/>
        </w:rPr>
        <w:t>основ Конституции Российской Федерации, законодательства о государственной гражданской службе Российской Федерации, противодействии коррупции;</w:t>
      </w:r>
    </w:p>
    <w:p w:rsidR="00385B6B" w:rsidRPr="00EF3D32" w:rsidRDefault="00282FB4">
      <w:pPr>
        <w:pStyle w:val="ac"/>
        <w:numPr>
          <w:ilvl w:val="0"/>
          <w:numId w:val="34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EF3D32">
        <w:rPr>
          <w:szCs w:val="28"/>
        </w:rPr>
        <w:t>в области информационно-коммуникационных технологий.</w:t>
      </w:r>
    </w:p>
    <w:p w:rsidR="00385B6B" w:rsidRPr="00EF3D32" w:rsidRDefault="00282FB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EF3D32">
        <w:rPr>
          <w:szCs w:val="28"/>
        </w:rPr>
        <w:t xml:space="preserve">2.2.1.2. Профессиональные: </w:t>
      </w:r>
    </w:p>
    <w:p w:rsidR="00385B6B" w:rsidRPr="00EF3D32" w:rsidRDefault="00282FB4">
      <w:pPr>
        <w:pStyle w:val="ac"/>
        <w:numPr>
          <w:ilvl w:val="0"/>
          <w:numId w:val="36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EF3D32">
        <w:rPr>
          <w:szCs w:val="28"/>
        </w:rPr>
        <w:t xml:space="preserve">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</w:t>
      </w:r>
      <w:r w:rsidRPr="00EF3D32">
        <w:rPr>
          <w:szCs w:val="28"/>
        </w:rPr>
        <w:lastRenderedPageBreak/>
        <w:t>нормативных правовых актов, регулирующих сферу деятельности структурного подразделения в котором замещается должность государственной гражданской службы, применительно к исполнению должностных обязанностей гражданским служащим;</w:t>
      </w:r>
    </w:p>
    <w:p w:rsidR="00385B6B" w:rsidRPr="00EF3D32" w:rsidRDefault="00282FB4">
      <w:pPr>
        <w:pStyle w:val="ac"/>
        <w:numPr>
          <w:ilvl w:val="0"/>
          <w:numId w:val="36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EF3D32">
        <w:rPr>
          <w:szCs w:val="28"/>
        </w:rPr>
        <w:t>законодательных и иных нормативных правовых актов Российской Федерации и Ивановской области,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власти.</w:t>
      </w:r>
    </w:p>
    <w:p w:rsidR="00385B6B" w:rsidRPr="00EF3D32" w:rsidRDefault="00282FB4">
      <w:pPr>
        <w:pStyle w:val="ac"/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EF3D32">
        <w:rPr>
          <w:szCs w:val="28"/>
        </w:rPr>
        <w:t>2.2.1.3. функциональные:</w:t>
      </w:r>
    </w:p>
    <w:p w:rsidR="00385B6B" w:rsidRPr="00EF3D32" w:rsidRDefault="00282FB4">
      <w:pPr>
        <w:pStyle w:val="ConsPlusNonformat"/>
        <w:numPr>
          <w:ilvl w:val="0"/>
          <w:numId w:val="43"/>
        </w:numPr>
        <w:ind w:left="851" w:hanging="425"/>
        <w:rPr>
          <w:rFonts w:ascii="Times New Roman" w:hAnsi="Times New Roman" w:cs="Times New Roman"/>
          <w:sz w:val="28"/>
          <w:szCs w:val="28"/>
        </w:rPr>
      </w:pPr>
      <w:r w:rsidRPr="00EF3D32">
        <w:rPr>
          <w:rFonts w:ascii="Times New Roman" w:hAnsi="Times New Roman" w:cs="Times New Roman"/>
          <w:sz w:val="28"/>
          <w:szCs w:val="28"/>
        </w:rPr>
        <w:t>понятия нормативного правового акта;</w:t>
      </w:r>
    </w:p>
    <w:p w:rsidR="00385B6B" w:rsidRPr="00EF3D32" w:rsidRDefault="00282FB4">
      <w:pPr>
        <w:pStyle w:val="ConsPlusNonformat"/>
        <w:numPr>
          <w:ilvl w:val="0"/>
          <w:numId w:val="43"/>
        </w:numPr>
        <w:ind w:left="851" w:hanging="425"/>
        <w:rPr>
          <w:rFonts w:ascii="Times New Roman" w:hAnsi="Times New Roman" w:cs="Times New Roman"/>
          <w:sz w:val="28"/>
          <w:szCs w:val="28"/>
        </w:rPr>
      </w:pPr>
      <w:r w:rsidRPr="00EF3D32">
        <w:rPr>
          <w:rFonts w:ascii="Times New Roman" w:hAnsi="Times New Roman" w:cs="Times New Roman"/>
          <w:sz w:val="28"/>
          <w:szCs w:val="28"/>
        </w:rPr>
        <w:t>понятия проекта нормативного правового акта, порядка подготовки;</w:t>
      </w:r>
    </w:p>
    <w:p w:rsidR="00385B6B" w:rsidRPr="00EF3D32" w:rsidRDefault="00282FB4">
      <w:pPr>
        <w:pStyle w:val="ConsPlusNonformat"/>
        <w:numPr>
          <w:ilvl w:val="0"/>
          <w:numId w:val="43"/>
        </w:numPr>
        <w:ind w:left="851" w:hanging="425"/>
        <w:rPr>
          <w:rFonts w:ascii="Times New Roman" w:hAnsi="Times New Roman" w:cs="Times New Roman"/>
          <w:sz w:val="28"/>
          <w:szCs w:val="28"/>
        </w:rPr>
      </w:pPr>
      <w:r w:rsidRPr="00EF3D32">
        <w:rPr>
          <w:rFonts w:ascii="Times New Roman" w:hAnsi="Times New Roman" w:cs="Times New Roman"/>
          <w:sz w:val="28"/>
          <w:szCs w:val="28"/>
        </w:rPr>
        <w:t>понятия официального заключения на проекты нормативных правовых актов: этапы, ключевые принципы и технологии разработки;</w:t>
      </w:r>
    </w:p>
    <w:p w:rsidR="00385B6B" w:rsidRPr="00EF3D32" w:rsidRDefault="00282FB4">
      <w:pPr>
        <w:pStyle w:val="ConsPlusNonformat"/>
        <w:numPr>
          <w:ilvl w:val="0"/>
          <w:numId w:val="43"/>
        </w:numPr>
        <w:ind w:left="851" w:hanging="425"/>
        <w:rPr>
          <w:rFonts w:ascii="Times New Roman" w:hAnsi="Times New Roman" w:cs="Times New Roman"/>
          <w:sz w:val="28"/>
          <w:szCs w:val="28"/>
        </w:rPr>
      </w:pPr>
      <w:r w:rsidRPr="00EF3D32">
        <w:rPr>
          <w:rFonts w:ascii="Times New Roman" w:hAnsi="Times New Roman" w:cs="Times New Roman"/>
          <w:sz w:val="28"/>
          <w:szCs w:val="28"/>
        </w:rPr>
        <w:t>методов бюджетного планирования;</w:t>
      </w:r>
    </w:p>
    <w:p w:rsidR="00385B6B" w:rsidRPr="00EF3D32" w:rsidRDefault="00282FB4">
      <w:pPr>
        <w:pStyle w:val="ConsPlusNonformat"/>
        <w:numPr>
          <w:ilvl w:val="0"/>
          <w:numId w:val="43"/>
        </w:numPr>
        <w:ind w:left="851" w:hanging="425"/>
        <w:rPr>
          <w:rFonts w:ascii="Times New Roman" w:hAnsi="Times New Roman" w:cs="Times New Roman"/>
          <w:sz w:val="28"/>
          <w:szCs w:val="28"/>
        </w:rPr>
      </w:pPr>
      <w:r w:rsidRPr="00EF3D32">
        <w:rPr>
          <w:rFonts w:ascii="Times New Roman" w:hAnsi="Times New Roman" w:cs="Times New Roman"/>
          <w:sz w:val="28"/>
          <w:szCs w:val="28"/>
        </w:rPr>
        <w:t>системы взаимодействия в рамках внутриведомственного и межведомственного электронного документооборота;</w:t>
      </w:r>
    </w:p>
    <w:p w:rsidR="00385B6B" w:rsidRPr="00EF3D32" w:rsidRDefault="00282FB4">
      <w:pPr>
        <w:pStyle w:val="ConsPlusNonformat"/>
        <w:numPr>
          <w:ilvl w:val="0"/>
          <w:numId w:val="43"/>
        </w:numPr>
        <w:ind w:left="851" w:hanging="425"/>
        <w:rPr>
          <w:rFonts w:ascii="Times New Roman" w:hAnsi="Times New Roman" w:cs="Times New Roman"/>
          <w:sz w:val="28"/>
          <w:szCs w:val="28"/>
        </w:rPr>
      </w:pPr>
      <w:r w:rsidRPr="00EF3D32">
        <w:rPr>
          <w:rFonts w:ascii="Times New Roman" w:hAnsi="Times New Roman" w:cs="Times New Roman"/>
          <w:sz w:val="28"/>
          <w:szCs w:val="28"/>
        </w:rPr>
        <w:t>понятия, процедуры рассмотрения обращений граждан;</w:t>
      </w:r>
    </w:p>
    <w:p w:rsidR="00385B6B" w:rsidRPr="00EF3D32" w:rsidRDefault="00282FB4">
      <w:pPr>
        <w:pStyle w:val="ConsPlusNonformat"/>
        <w:numPr>
          <w:ilvl w:val="0"/>
          <w:numId w:val="43"/>
        </w:numPr>
        <w:ind w:left="851" w:hanging="425"/>
        <w:rPr>
          <w:rFonts w:ascii="Times New Roman" w:hAnsi="Times New Roman" w:cs="Times New Roman"/>
          <w:sz w:val="28"/>
          <w:szCs w:val="28"/>
        </w:rPr>
      </w:pPr>
      <w:r w:rsidRPr="00EF3D32">
        <w:rPr>
          <w:rFonts w:ascii="Times New Roman" w:hAnsi="Times New Roman" w:cs="Times New Roman"/>
          <w:sz w:val="28"/>
          <w:szCs w:val="28"/>
        </w:rPr>
        <w:t>порядка работы со служебной информацией;</w:t>
      </w:r>
    </w:p>
    <w:p w:rsidR="00385B6B" w:rsidRPr="00EF3D32" w:rsidRDefault="00282FB4">
      <w:pPr>
        <w:pStyle w:val="ConsPlusNonformat"/>
        <w:numPr>
          <w:ilvl w:val="0"/>
          <w:numId w:val="43"/>
        </w:numPr>
        <w:ind w:left="851" w:hanging="425"/>
        <w:rPr>
          <w:rFonts w:ascii="Times New Roman" w:hAnsi="Times New Roman" w:cs="Times New Roman"/>
          <w:sz w:val="28"/>
          <w:szCs w:val="28"/>
        </w:rPr>
      </w:pPr>
      <w:r w:rsidRPr="00EF3D32">
        <w:rPr>
          <w:rFonts w:ascii="Times New Roman" w:hAnsi="Times New Roman" w:cs="Times New Roman"/>
          <w:sz w:val="28"/>
          <w:szCs w:val="28"/>
        </w:rPr>
        <w:t>делового и профессионального общения.</w:t>
      </w:r>
    </w:p>
    <w:p w:rsidR="00385B6B" w:rsidRPr="00EF3D32" w:rsidRDefault="00282FB4">
      <w:pPr>
        <w:pStyle w:val="ac"/>
        <w:autoSpaceDE w:val="0"/>
        <w:autoSpaceDN w:val="0"/>
        <w:adjustRightInd w:val="0"/>
        <w:ind w:left="426"/>
        <w:jc w:val="both"/>
        <w:outlineLvl w:val="1"/>
        <w:rPr>
          <w:szCs w:val="28"/>
        </w:rPr>
      </w:pPr>
      <w:r w:rsidRPr="00EF3D32">
        <w:rPr>
          <w:szCs w:val="28"/>
        </w:rPr>
        <w:t>2.2.2. Умения:</w:t>
      </w:r>
    </w:p>
    <w:p w:rsidR="00385B6B" w:rsidRPr="00EF3D32" w:rsidRDefault="00282FB4">
      <w:pPr>
        <w:pStyle w:val="ac"/>
        <w:autoSpaceDE w:val="0"/>
        <w:autoSpaceDN w:val="0"/>
        <w:adjustRightInd w:val="0"/>
        <w:ind w:left="426"/>
        <w:jc w:val="both"/>
        <w:outlineLvl w:val="1"/>
        <w:rPr>
          <w:szCs w:val="28"/>
        </w:rPr>
      </w:pPr>
      <w:r w:rsidRPr="00EF3D32">
        <w:rPr>
          <w:szCs w:val="28"/>
        </w:rPr>
        <w:t xml:space="preserve">2.2.2.1 Базовые: </w:t>
      </w:r>
    </w:p>
    <w:p w:rsidR="00385B6B" w:rsidRPr="00EF3D32" w:rsidRDefault="00282FB4">
      <w:pPr>
        <w:pStyle w:val="ac"/>
        <w:autoSpaceDE w:val="0"/>
        <w:autoSpaceDN w:val="0"/>
        <w:adjustRightInd w:val="0"/>
        <w:ind w:left="426"/>
        <w:jc w:val="both"/>
        <w:outlineLvl w:val="1"/>
        <w:rPr>
          <w:szCs w:val="28"/>
        </w:rPr>
      </w:pPr>
      <w:r w:rsidRPr="00EF3D32">
        <w:rPr>
          <w:szCs w:val="28"/>
        </w:rPr>
        <w:t>- в области информационно-коммуникационных технологий;</w:t>
      </w:r>
    </w:p>
    <w:p w:rsidR="00385B6B" w:rsidRPr="00EF3D32" w:rsidRDefault="00282FB4">
      <w:pPr>
        <w:pStyle w:val="ac"/>
        <w:autoSpaceDE w:val="0"/>
        <w:autoSpaceDN w:val="0"/>
        <w:adjustRightInd w:val="0"/>
        <w:ind w:left="426"/>
        <w:jc w:val="both"/>
        <w:outlineLvl w:val="1"/>
        <w:rPr>
          <w:szCs w:val="28"/>
        </w:rPr>
      </w:pPr>
      <w:r w:rsidRPr="00EF3D32">
        <w:rPr>
          <w:szCs w:val="28"/>
        </w:rPr>
        <w:t>- мыслить системно (стратегически);</w:t>
      </w:r>
    </w:p>
    <w:p w:rsidR="00385B6B" w:rsidRPr="00EF3D32" w:rsidRDefault="00282FB4">
      <w:pPr>
        <w:pStyle w:val="ac"/>
        <w:autoSpaceDE w:val="0"/>
        <w:autoSpaceDN w:val="0"/>
        <w:adjustRightInd w:val="0"/>
        <w:ind w:left="426"/>
        <w:jc w:val="both"/>
        <w:outlineLvl w:val="1"/>
        <w:rPr>
          <w:szCs w:val="28"/>
        </w:rPr>
      </w:pPr>
      <w:r w:rsidRPr="00EF3D32">
        <w:rPr>
          <w:szCs w:val="28"/>
        </w:rPr>
        <w:t xml:space="preserve">- планировать, рационально использовать служебное время и достигать результата; </w:t>
      </w:r>
    </w:p>
    <w:p w:rsidR="00385B6B" w:rsidRPr="00EF3D32" w:rsidRDefault="00282FB4">
      <w:pPr>
        <w:pStyle w:val="ac"/>
        <w:autoSpaceDE w:val="0"/>
        <w:autoSpaceDN w:val="0"/>
        <w:adjustRightInd w:val="0"/>
        <w:ind w:left="426"/>
        <w:jc w:val="both"/>
        <w:outlineLvl w:val="1"/>
        <w:rPr>
          <w:szCs w:val="28"/>
        </w:rPr>
      </w:pPr>
      <w:r w:rsidRPr="00EF3D32">
        <w:rPr>
          <w:szCs w:val="28"/>
        </w:rPr>
        <w:t>- коммуникативные;</w:t>
      </w:r>
    </w:p>
    <w:p w:rsidR="00385B6B" w:rsidRPr="00EF3D32" w:rsidRDefault="00282FB4">
      <w:pPr>
        <w:pStyle w:val="ac"/>
        <w:autoSpaceDE w:val="0"/>
        <w:autoSpaceDN w:val="0"/>
        <w:adjustRightInd w:val="0"/>
        <w:ind w:left="426"/>
        <w:jc w:val="both"/>
        <w:outlineLvl w:val="1"/>
        <w:rPr>
          <w:szCs w:val="28"/>
        </w:rPr>
      </w:pPr>
      <w:r w:rsidRPr="00EF3D32">
        <w:rPr>
          <w:szCs w:val="28"/>
        </w:rPr>
        <w:t>- управлять изменениями.</w:t>
      </w:r>
    </w:p>
    <w:p w:rsidR="00385B6B" w:rsidRPr="00EF3D32" w:rsidRDefault="00282FB4">
      <w:pPr>
        <w:pStyle w:val="ac"/>
        <w:autoSpaceDE w:val="0"/>
        <w:autoSpaceDN w:val="0"/>
        <w:adjustRightInd w:val="0"/>
        <w:ind w:left="426"/>
        <w:jc w:val="both"/>
        <w:outlineLvl w:val="1"/>
        <w:rPr>
          <w:szCs w:val="28"/>
        </w:rPr>
      </w:pPr>
      <w:r w:rsidRPr="00EF3D32">
        <w:rPr>
          <w:szCs w:val="28"/>
        </w:rPr>
        <w:t>2.2.2.2 Профессиональные:</w:t>
      </w:r>
    </w:p>
    <w:p w:rsidR="00385B6B" w:rsidRPr="00EF3D32" w:rsidRDefault="00282FB4">
      <w:pPr>
        <w:pStyle w:val="ConsPlusNonformat"/>
        <w:numPr>
          <w:ilvl w:val="0"/>
          <w:numId w:val="44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EF3D32">
        <w:rPr>
          <w:rFonts w:ascii="Times New Roman" w:hAnsi="Times New Roman" w:cs="Times New Roman"/>
          <w:sz w:val="28"/>
          <w:szCs w:val="28"/>
        </w:rPr>
        <w:t>подготавливать предложения к проектам областных законов об областном бюджете на очередной финансовый год и плановый период, о внесении изменений в областной закон об областном бюджете на текущий финансовый год, об исполнении областного бюджета;</w:t>
      </w:r>
    </w:p>
    <w:p w:rsidR="00385B6B" w:rsidRPr="00EF3D32" w:rsidRDefault="00282FB4">
      <w:pPr>
        <w:pStyle w:val="ConsPlusNonformat"/>
        <w:numPr>
          <w:ilvl w:val="0"/>
          <w:numId w:val="44"/>
        </w:numPr>
        <w:ind w:left="851" w:hanging="425"/>
        <w:rPr>
          <w:rFonts w:ascii="Times New Roman" w:hAnsi="Times New Roman" w:cs="Times New Roman"/>
          <w:sz w:val="28"/>
          <w:szCs w:val="28"/>
        </w:rPr>
      </w:pPr>
      <w:r w:rsidRPr="00EF3D32">
        <w:rPr>
          <w:rFonts w:ascii="Times New Roman" w:hAnsi="Times New Roman" w:cs="Times New Roman"/>
          <w:sz w:val="28"/>
          <w:szCs w:val="28"/>
        </w:rPr>
        <w:t>работать в системе электронного документооборота;</w:t>
      </w:r>
    </w:p>
    <w:p w:rsidR="00385B6B" w:rsidRPr="00EF3D32" w:rsidRDefault="00282FB4">
      <w:pPr>
        <w:pStyle w:val="ConsPlusNonformat"/>
        <w:numPr>
          <w:ilvl w:val="0"/>
          <w:numId w:val="44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EF3D32">
        <w:rPr>
          <w:rFonts w:ascii="Times New Roman" w:hAnsi="Times New Roman" w:cs="Times New Roman"/>
          <w:sz w:val="28"/>
          <w:szCs w:val="28"/>
        </w:rPr>
        <w:t>пользоваться информационными системами Департамента финансов «Свод-СМАРТ», «Бюджет-СМАРТ Про», «Проект-СМАРТ Про», единой информационной автоматизированной системой Министерства финансов Российской Федерации (ЕИАС), государственной интегрированной информационной системой управления общественными финансами «Электронный бюджет».</w:t>
      </w:r>
    </w:p>
    <w:p w:rsidR="00385B6B" w:rsidRPr="00EF3D32" w:rsidRDefault="00282FB4">
      <w:pPr>
        <w:pStyle w:val="ac"/>
        <w:autoSpaceDE w:val="0"/>
        <w:autoSpaceDN w:val="0"/>
        <w:adjustRightInd w:val="0"/>
        <w:ind w:left="426"/>
        <w:jc w:val="both"/>
        <w:outlineLvl w:val="1"/>
        <w:rPr>
          <w:szCs w:val="28"/>
        </w:rPr>
      </w:pPr>
      <w:r w:rsidRPr="00EF3D32">
        <w:rPr>
          <w:szCs w:val="28"/>
        </w:rPr>
        <w:t xml:space="preserve">2.2.2.3 Функциональные: </w:t>
      </w:r>
    </w:p>
    <w:p w:rsidR="00385B6B" w:rsidRPr="00EF3D32" w:rsidRDefault="00282FB4">
      <w:pPr>
        <w:pStyle w:val="ConsPlusNonformat"/>
        <w:numPr>
          <w:ilvl w:val="0"/>
          <w:numId w:val="45"/>
        </w:numPr>
        <w:ind w:left="851" w:hanging="425"/>
        <w:rPr>
          <w:rFonts w:ascii="Times New Roman" w:hAnsi="Times New Roman" w:cs="Times New Roman"/>
          <w:sz w:val="28"/>
          <w:szCs w:val="28"/>
        </w:rPr>
      </w:pPr>
      <w:r w:rsidRPr="00EF3D32">
        <w:rPr>
          <w:rFonts w:ascii="Times New Roman" w:hAnsi="Times New Roman" w:cs="Times New Roman"/>
          <w:sz w:val="28"/>
          <w:szCs w:val="28"/>
        </w:rPr>
        <w:t>разрабатывать, рассматривать и согласовывать проекты нормативных правовых актов и других документов;</w:t>
      </w:r>
    </w:p>
    <w:p w:rsidR="00385B6B" w:rsidRPr="00EF3D32" w:rsidRDefault="00282FB4">
      <w:pPr>
        <w:pStyle w:val="ConsPlusNonformat"/>
        <w:numPr>
          <w:ilvl w:val="0"/>
          <w:numId w:val="45"/>
        </w:numPr>
        <w:ind w:left="851" w:hanging="425"/>
        <w:rPr>
          <w:rFonts w:ascii="Times New Roman" w:hAnsi="Times New Roman" w:cs="Times New Roman"/>
          <w:sz w:val="28"/>
          <w:szCs w:val="28"/>
        </w:rPr>
      </w:pPr>
      <w:r w:rsidRPr="00EF3D32">
        <w:rPr>
          <w:rFonts w:ascii="Times New Roman" w:hAnsi="Times New Roman" w:cs="Times New Roman"/>
          <w:sz w:val="28"/>
          <w:szCs w:val="28"/>
        </w:rPr>
        <w:t>подготавливать замечания на проекты нормативных правовых актов;</w:t>
      </w:r>
    </w:p>
    <w:p w:rsidR="00385B6B" w:rsidRPr="00EF3D32" w:rsidRDefault="00282FB4">
      <w:pPr>
        <w:pStyle w:val="ConsPlusNonformat"/>
        <w:numPr>
          <w:ilvl w:val="0"/>
          <w:numId w:val="45"/>
        </w:numPr>
        <w:ind w:left="851" w:hanging="425"/>
        <w:rPr>
          <w:rFonts w:ascii="Times New Roman" w:hAnsi="Times New Roman" w:cs="Times New Roman"/>
          <w:sz w:val="28"/>
          <w:szCs w:val="28"/>
        </w:rPr>
      </w:pPr>
      <w:r w:rsidRPr="00EF3D32">
        <w:rPr>
          <w:rFonts w:ascii="Times New Roman" w:hAnsi="Times New Roman" w:cs="Times New Roman"/>
          <w:sz w:val="28"/>
          <w:szCs w:val="28"/>
        </w:rPr>
        <w:t>подготавливать аналитические, информационные и другие материалы;</w:t>
      </w:r>
    </w:p>
    <w:p w:rsidR="00385B6B" w:rsidRPr="00EF3D32" w:rsidRDefault="00282FB4">
      <w:pPr>
        <w:pStyle w:val="ConsPlusNonformat"/>
        <w:numPr>
          <w:ilvl w:val="0"/>
          <w:numId w:val="45"/>
        </w:numPr>
        <w:ind w:left="851" w:hanging="425"/>
        <w:rPr>
          <w:rFonts w:ascii="Times New Roman" w:hAnsi="Times New Roman" w:cs="Times New Roman"/>
          <w:sz w:val="28"/>
          <w:szCs w:val="28"/>
        </w:rPr>
      </w:pPr>
      <w:r w:rsidRPr="00EF3D32">
        <w:rPr>
          <w:rFonts w:ascii="Times New Roman" w:hAnsi="Times New Roman" w:cs="Times New Roman"/>
          <w:sz w:val="28"/>
          <w:szCs w:val="28"/>
        </w:rPr>
        <w:t>подготавливать методические рекомендации, разъяснения;</w:t>
      </w:r>
    </w:p>
    <w:p w:rsidR="00385B6B" w:rsidRPr="00EF3D32" w:rsidRDefault="00282FB4">
      <w:pPr>
        <w:pStyle w:val="ConsPlusNonformat"/>
        <w:numPr>
          <w:ilvl w:val="0"/>
          <w:numId w:val="45"/>
        </w:numPr>
        <w:ind w:left="851" w:hanging="425"/>
        <w:rPr>
          <w:rFonts w:ascii="Times New Roman" w:hAnsi="Times New Roman" w:cs="Times New Roman"/>
          <w:sz w:val="28"/>
          <w:szCs w:val="28"/>
        </w:rPr>
      </w:pPr>
      <w:r w:rsidRPr="00EF3D32">
        <w:rPr>
          <w:rFonts w:ascii="Times New Roman" w:hAnsi="Times New Roman" w:cs="Times New Roman"/>
          <w:sz w:val="28"/>
          <w:szCs w:val="28"/>
        </w:rPr>
        <w:t xml:space="preserve">подготавливать обоснования бюджетных ассигнований на планируемый период;   </w:t>
      </w:r>
    </w:p>
    <w:p w:rsidR="00385B6B" w:rsidRPr="00EF3D32" w:rsidRDefault="00282FB4">
      <w:pPr>
        <w:pStyle w:val="ConsPlusNonformat"/>
        <w:numPr>
          <w:ilvl w:val="0"/>
          <w:numId w:val="45"/>
        </w:numPr>
        <w:ind w:left="851" w:hanging="425"/>
        <w:rPr>
          <w:rFonts w:ascii="Times New Roman" w:hAnsi="Times New Roman" w:cs="Times New Roman"/>
          <w:sz w:val="28"/>
          <w:szCs w:val="28"/>
        </w:rPr>
      </w:pPr>
      <w:r w:rsidRPr="00EF3D32">
        <w:rPr>
          <w:rFonts w:ascii="Times New Roman" w:hAnsi="Times New Roman" w:cs="Times New Roman"/>
          <w:sz w:val="28"/>
          <w:szCs w:val="28"/>
        </w:rPr>
        <w:lastRenderedPageBreak/>
        <w:t>проводить анализ эффективности и результативности расходования бюджетных средств.</w:t>
      </w:r>
    </w:p>
    <w:p w:rsidR="00385B6B" w:rsidRPr="00EF3D32" w:rsidRDefault="00282FB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EF3D32">
        <w:rPr>
          <w:szCs w:val="28"/>
        </w:rPr>
        <w:t>2.3 Квалификационные требования к стажу государственной гражданской службы Российской Федерации или работы по специальности, направлению подготовки: не менее двух лет стажа государственной гражданской службы или стажа работы по специальности, направлению подготовки.</w:t>
      </w:r>
    </w:p>
    <w:p w:rsidR="00385B6B" w:rsidRPr="00EF3D32" w:rsidRDefault="00282FB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EF3D32">
        <w:rPr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государственной гражданской службы или работы по специальности, направлению подготовки для замещения главных должностей государственной гражданской службы - не менее одного года стажа государственной гражданской службы или работы по специальности, направлению подготовки.</w:t>
      </w:r>
    </w:p>
    <w:p w:rsidR="00385B6B" w:rsidRPr="00EF3D32" w:rsidRDefault="00385B6B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385B6B" w:rsidRPr="00EF3D32" w:rsidRDefault="00282FB4">
      <w:pPr>
        <w:pStyle w:val="ac"/>
        <w:numPr>
          <w:ilvl w:val="0"/>
          <w:numId w:val="38"/>
        </w:num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EF3D32">
        <w:rPr>
          <w:b/>
          <w:szCs w:val="28"/>
        </w:rPr>
        <w:t>Должностные обязанности гражданского служащего</w:t>
      </w:r>
    </w:p>
    <w:p w:rsidR="00385B6B" w:rsidRPr="00EF3D32" w:rsidRDefault="00385B6B">
      <w:pPr>
        <w:pStyle w:val="ac"/>
        <w:autoSpaceDE w:val="0"/>
        <w:autoSpaceDN w:val="0"/>
        <w:adjustRightInd w:val="0"/>
        <w:outlineLvl w:val="1"/>
        <w:rPr>
          <w:b/>
          <w:szCs w:val="28"/>
        </w:rPr>
      </w:pPr>
    </w:p>
    <w:p w:rsidR="00385B6B" w:rsidRPr="00EF3D32" w:rsidRDefault="00282FB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EF3D32">
        <w:rPr>
          <w:szCs w:val="28"/>
        </w:rPr>
        <w:t xml:space="preserve">3.1. </w:t>
      </w:r>
      <w:r w:rsidRPr="00EF3D32">
        <w:rPr>
          <w:spacing w:val="6"/>
          <w:szCs w:val="28"/>
        </w:rPr>
        <w:t>Ведущий советник</w:t>
      </w:r>
      <w:r w:rsidRPr="00EF3D32">
        <w:rPr>
          <w:szCs w:val="28"/>
        </w:rPr>
        <w:t xml:space="preserve"> обязан соблюдать и исполнять установленные </w:t>
      </w:r>
      <w:hyperlink r:id="rId12" w:history="1">
        <w:r w:rsidRPr="00EF3D32">
          <w:rPr>
            <w:szCs w:val="28"/>
          </w:rPr>
          <w:t>статьями 15</w:t>
        </w:r>
      </w:hyperlink>
      <w:r w:rsidRPr="00EF3D32">
        <w:rPr>
          <w:szCs w:val="28"/>
        </w:rPr>
        <w:t xml:space="preserve">, </w:t>
      </w:r>
      <w:hyperlink r:id="rId13" w:history="1">
        <w:r w:rsidRPr="00EF3D32">
          <w:rPr>
            <w:szCs w:val="28"/>
          </w:rPr>
          <w:t>16</w:t>
        </w:r>
      </w:hyperlink>
      <w:r w:rsidRPr="00EF3D32">
        <w:rPr>
          <w:szCs w:val="28"/>
        </w:rPr>
        <w:t xml:space="preserve">, </w:t>
      </w:r>
      <w:hyperlink r:id="rId14" w:history="1">
        <w:r w:rsidRPr="00EF3D32">
          <w:rPr>
            <w:szCs w:val="28"/>
          </w:rPr>
          <w:t>17</w:t>
        </w:r>
      </w:hyperlink>
      <w:r w:rsidRPr="00EF3D32">
        <w:rPr>
          <w:szCs w:val="28"/>
        </w:rPr>
        <w:t xml:space="preserve">, </w:t>
      </w:r>
      <w:hyperlink r:id="rId15" w:history="1">
        <w:r w:rsidRPr="00EF3D32">
          <w:rPr>
            <w:szCs w:val="28"/>
          </w:rPr>
          <w:t>18</w:t>
        </w:r>
      </w:hyperlink>
      <w:r w:rsidRPr="00EF3D32">
        <w:rPr>
          <w:szCs w:val="28"/>
        </w:rPr>
        <w:t xml:space="preserve">, 20, 20.1, 20.2, 20.3 Федерального закона от 27.07.2004  </w:t>
      </w:r>
      <w:r w:rsidRPr="00EF3D32">
        <w:rPr>
          <w:szCs w:val="28"/>
        </w:rPr>
        <w:br/>
        <w:t xml:space="preserve">№ 79-ФЗ «О государственной гражданской службе Российской Федерации» основные обязанности гражданского служащего, ограничения и запреты, связанные с государственной гражданской службой Российской Федерации, требования к служебному поведению гражданского служащего Российской Федерации, а также ограничения и запреты, требования о предотвращении или об урегулировании конфликта интересов, обязанности, установленные федеральными законами в целях противодействия коррупции. </w:t>
      </w:r>
    </w:p>
    <w:p w:rsidR="00385B6B" w:rsidRPr="00EF3D32" w:rsidRDefault="00282FB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EF3D32">
        <w:rPr>
          <w:szCs w:val="28"/>
        </w:rPr>
        <w:t xml:space="preserve">3.2. </w:t>
      </w:r>
      <w:r w:rsidRPr="00EF3D32">
        <w:rPr>
          <w:spacing w:val="6"/>
          <w:szCs w:val="28"/>
        </w:rPr>
        <w:t>Ведущий советник</w:t>
      </w:r>
      <w:r w:rsidRPr="00EF3D32">
        <w:rPr>
          <w:szCs w:val="28"/>
        </w:rPr>
        <w:t xml:space="preserve"> обязан:</w:t>
      </w:r>
    </w:p>
    <w:p w:rsidR="00385B6B" w:rsidRPr="00EF3D32" w:rsidRDefault="00282FB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EF3D32">
        <w:rPr>
          <w:szCs w:val="28"/>
        </w:rPr>
        <w:t>3.2.1. Выполнять поручения должностных лиц, перечисленных в п.1.7 Регламента, за исключением неправомерных, а в их отсутствие – лиц, исполняющих их обязанности, в срок, определенный в поручениях должностных лиц.</w:t>
      </w:r>
    </w:p>
    <w:p w:rsidR="00385B6B" w:rsidRPr="00EF3D32" w:rsidRDefault="00282FB4">
      <w:pPr>
        <w:autoSpaceDE w:val="0"/>
        <w:autoSpaceDN w:val="0"/>
        <w:adjustRightInd w:val="0"/>
        <w:ind w:firstLine="709"/>
        <w:jc w:val="both"/>
        <w:outlineLvl w:val="1"/>
        <w:rPr>
          <w:spacing w:val="6"/>
          <w:szCs w:val="28"/>
        </w:rPr>
      </w:pPr>
      <w:r w:rsidRPr="00EF3D32">
        <w:rPr>
          <w:szCs w:val="28"/>
        </w:rPr>
        <w:t>3.2.2. Соблюдать распоряжения Губернатора Ивановской области и Правительства Ивановской области, приказы (распоряжения) Департамента, руководителя Департамента</w:t>
      </w:r>
      <w:r w:rsidRPr="00EF3D32">
        <w:rPr>
          <w:spacing w:val="6"/>
          <w:szCs w:val="28"/>
        </w:rPr>
        <w:t xml:space="preserve"> и обеспечивать их исполнение.</w:t>
      </w:r>
    </w:p>
    <w:p w:rsidR="00385B6B" w:rsidRPr="00EF3D32" w:rsidRDefault="00282FB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EF3D32">
        <w:rPr>
          <w:rFonts w:ascii="Times New Roman" w:hAnsi="Times New Roman" w:cs="Times New Roman"/>
          <w:spacing w:val="6"/>
          <w:sz w:val="28"/>
          <w:szCs w:val="28"/>
        </w:rPr>
        <w:t>3.2.3. Исполнять должностные обязанности главного советника отдела в случае его временного отсутствия согласно должностному регламенту, утверждённому приложением 3 к настоящему распоряжению.</w:t>
      </w:r>
    </w:p>
    <w:p w:rsidR="00385B6B" w:rsidRPr="00EF3D32" w:rsidRDefault="00282FB4">
      <w:pPr>
        <w:widowControl w:val="0"/>
        <w:shd w:val="clear" w:color="auto" w:fill="FFFFFF"/>
        <w:tabs>
          <w:tab w:val="left" w:pos="1193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EF3D32">
        <w:rPr>
          <w:spacing w:val="6"/>
          <w:szCs w:val="28"/>
        </w:rPr>
        <w:t>3.2.4.</w:t>
      </w:r>
      <w:r w:rsidRPr="00EF3D32">
        <w:rPr>
          <w:color w:val="000000"/>
          <w:szCs w:val="28"/>
        </w:rPr>
        <w:t xml:space="preserve"> По расходам областного бюджета на </w:t>
      </w:r>
      <w:r w:rsidRPr="00EF3D32">
        <w:rPr>
          <w:szCs w:val="28"/>
        </w:rPr>
        <w:t xml:space="preserve">предоставление бюджетных инвестиций и субсидий на осуществление капитальных вложений в объекты государственной собственности, субсидий муниципальным образованиям на капитальные вложения (за исключением инвестиций и субсидий, связанных с дорожным хозяйством), капитальный ремонт объектов дошкольного, общего и дополнительного образования муниципальных образований, обеспечение жильём молодых семей, государственную поддержку граждан в сфере ипотечного жилищного кредитования, стимулирование развития жилищного строительства, разработку схем территориального планирования и региональных нормативов градостроительного проектирования, обеспечение инфраструктурой земельных участков для семей с тремя и более детьми, </w:t>
      </w:r>
      <w:r w:rsidRPr="00EF3D32">
        <w:rPr>
          <w:szCs w:val="28"/>
        </w:rPr>
        <w:lastRenderedPageBreak/>
        <w:t>формирование современной городской среды и благоустройство (в том числе в рамках Всероссийского конкурса лучших проектов создания комфортной городской среды), разработку проектной документации по вышеперечисленным направлениям расходов, предоставление субсидий некоммерческой организации «Фонд Ивановской области защиты прав граждан - участников долевого строительства» на текущую деятельность и на достройку многоквартирных домов, реализацию специального инфраструктурного проекта</w:t>
      </w:r>
      <w:r w:rsidRPr="00EF3D32">
        <w:rPr>
          <w:color w:val="000000"/>
          <w:szCs w:val="28"/>
        </w:rPr>
        <w:t>, а также на отдельные непрограммные мероприятия:</w:t>
      </w:r>
    </w:p>
    <w:p w:rsidR="00385B6B" w:rsidRPr="00EF3D32" w:rsidRDefault="00282FB4">
      <w:pPr>
        <w:ind w:firstLine="720"/>
        <w:jc w:val="both"/>
        <w:rPr>
          <w:szCs w:val="28"/>
        </w:rPr>
      </w:pPr>
      <w:r w:rsidRPr="00EF3D32">
        <w:rPr>
          <w:szCs w:val="28"/>
        </w:rPr>
        <w:t>- вносить предложения по разработке проекта Порядка и Методики планирования бюджетных ассигнований;</w:t>
      </w:r>
    </w:p>
    <w:p w:rsidR="00385B6B" w:rsidRPr="00EF3D32" w:rsidRDefault="00282FB4">
      <w:pPr>
        <w:ind w:firstLine="720"/>
        <w:jc w:val="both"/>
        <w:rPr>
          <w:szCs w:val="28"/>
        </w:rPr>
      </w:pPr>
      <w:r w:rsidRPr="00EF3D32">
        <w:rPr>
          <w:szCs w:val="28"/>
        </w:rPr>
        <w:t>- проверять в программных комплексах представленные главными распорядителями бюджетных средств показатели областного бюджета;</w:t>
      </w:r>
    </w:p>
    <w:p w:rsidR="00385B6B" w:rsidRPr="00EF3D32" w:rsidRDefault="00282FB4">
      <w:pPr>
        <w:ind w:firstLine="720"/>
        <w:jc w:val="both"/>
        <w:rPr>
          <w:szCs w:val="28"/>
        </w:rPr>
      </w:pPr>
      <w:r w:rsidRPr="00EF3D32">
        <w:rPr>
          <w:szCs w:val="28"/>
        </w:rPr>
        <w:t>- составлять пояснительную записку, отражающую суммы величин корректировки объёмов бюджетных ассигнований, а также факторы, оказавшие влияние на них;</w:t>
      </w:r>
    </w:p>
    <w:p w:rsidR="00385B6B" w:rsidRPr="00EF3D32" w:rsidRDefault="00282FB4">
      <w:pPr>
        <w:ind w:firstLine="720"/>
        <w:jc w:val="both"/>
        <w:rPr>
          <w:szCs w:val="28"/>
        </w:rPr>
      </w:pPr>
      <w:r w:rsidRPr="00EF3D32">
        <w:rPr>
          <w:szCs w:val="28"/>
        </w:rPr>
        <w:t>- вносить предложения по представленным главными распорядителями бюджетных средств несогласованным вопросам по доведённым до них бюджетным ассигнованиям;</w:t>
      </w:r>
    </w:p>
    <w:p w:rsidR="00385B6B" w:rsidRPr="00EF3D32" w:rsidRDefault="00282F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3D32">
        <w:rPr>
          <w:rFonts w:ascii="Times New Roman" w:hAnsi="Times New Roman" w:cs="Times New Roman"/>
          <w:sz w:val="28"/>
          <w:szCs w:val="28"/>
        </w:rPr>
        <w:t>- готовить предложения по текстовым статьям и приложения к проекту закона об областном бюджете на очередной год и на плановый период для их внесения в бюджетное управление;</w:t>
      </w:r>
    </w:p>
    <w:p w:rsidR="00385B6B" w:rsidRPr="00EF3D32" w:rsidRDefault="00282FB4">
      <w:pPr>
        <w:spacing w:line="233" w:lineRule="auto"/>
        <w:ind w:firstLine="720"/>
        <w:jc w:val="both"/>
        <w:rPr>
          <w:szCs w:val="28"/>
        </w:rPr>
      </w:pPr>
      <w:r w:rsidRPr="00EF3D32">
        <w:rPr>
          <w:szCs w:val="28"/>
        </w:rPr>
        <w:t>- вносить предложения по присвоению уникальных кодов целевых статей и готовить проекты распоряжений, в соответствии с расходными обязательствами, подлежащими исполнению за счёт средств областного бюджета;</w:t>
      </w:r>
    </w:p>
    <w:p w:rsidR="00385B6B" w:rsidRPr="00EF3D32" w:rsidRDefault="00282FB4">
      <w:pPr>
        <w:spacing w:line="233" w:lineRule="auto"/>
        <w:ind w:firstLine="720"/>
        <w:jc w:val="both"/>
        <w:rPr>
          <w:szCs w:val="28"/>
        </w:rPr>
      </w:pPr>
      <w:r w:rsidRPr="00EF3D32">
        <w:rPr>
          <w:szCs w:val="28"/>
        </w:rPr>
        <w:t>- проверять предложения главных распорядителей бюджетных средств по внесению изменений в сводную бюджетную роспись областного бюджета для их направления в бюджетное управление;</w:t>
      </w:r>
    </w:p>
    <w:p w:rsidR="00385B6B" w:rsidRPr="00EF3D32" w:rsidRDefault="00282FB4">
      <w:pPr>
        <w:spacing w:line="233" w:lineRule="auto"/>
        <w:ind w:firstLine="720"/>
        <w:jc w:val="both"/>
        <w:rPr>
          <w:szCs w:val="28"/>
        </w:rPr>
      </w:pPr>
      <w:r w:rsidRPr="00EF3D32">
        <w:rPr>
          <w:szCs w:val="28"/>
        </w:rPr>
        <w:t>- проверять предложения главных распорядителей бюджетных средств о внесении изменений в Закон об областном бюджете в ходе его исполнения;</w:t>
      </w:r>
    </w:p>
    <w:p w:rsidR="00385B6B" w:rsidRPr="00EF3D32" w:rsidRDefault="00282FB4">
      <w:pPr>
        <w:spacing w:line="233" w:lineRule="auto"/>
        <w:ind w:firstLine="720"/>
        <w:jc w:val="both"/>
        <w:rPr>
          <w:szCs w:val="28"/>
        </w:rPr>
      </w:pPr>
      <w:r w:rsidRPr="00EF3D32">
        <w:rPr>
          <w:szCs w:val="28"/>
        </w:rPr>
        <w:t>- готовить предложения для рассмотрения на комиссии при Правительстве Ивановской области по бюджетным проектировкам на очередной финансовый год и плановый период;</w:t>
      </w:r>
    </w:p>
    <w:p w:rsidR="00385B6B" w:rsidRPr="00EF3D32" w:rsidRDefault="00282FB4">
      <w:pPr>
        <w:pStyle w:val="ConsPlusNormal"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D32">
        <w:rPr>
          <w:rFonts w:ascii="Times New Roman" w:hAnsi="Times New Roman" w:cs="Times New Roman"/>
          <w:sz w:val="28"/>
          <w:szCs w:val="28"/>
        </w:rPr>
        <w:t>- готовить проекты нормативных правовых актов Ивановской области и законопроекты Ивановской области;</w:t>
      </w:r>
    </w:p>
    <w:p w:rsidR="00385B6B" w:rsidRPr="00EF3D32" w:rsidRDefault="00282FB4">
      <w:pPr>
        <w:pStyle w:val="ConsPlusNormal"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D32">
        <w:rPr>
          <w:rFonts w:ascii="Times New Roman" w:hAnsi="Times New Roman" w:cs="Times New Roman"/>
          <w:sz w:val="28"/>
          <w:szCs w:val="28"/>
        </w:rPr>
        <w:t>- готовить предложения, заключения на проекты законов, проекты нормативных правовых актов Ивановской области, и другие документы, переданные в отдел для согласования;</w:t>
      </w:r>
    </w:p>
    <w:p w:rsidR="00385B6B" w:rsidRPr="00EF3D32" w:rsidRDefault="00282FB4">
      <w:pPr>
        <w:spacing w:line="233" w:lineRule="auto"/>
        <w:ind w:firstLine="720"/>
        <w:jc w:val="both"/>
        <w:rPr>
          <w:szCs w:val="28"/>
        </w:rPr>
      </w:pPr>
      <w:r w:rsidRPr="00EF3D32">
        <w:rPr>
          <w:szCs w:val="28"/>
        </w:rPr>
        <w:t>- готовить проекты ответов на запросы и обращения исполнительных органов государственной власти Ивановской области, органов местного самоуправления муниципальных образований, физических и юридических лиц;</w:t>
      </w:r>
    </w:p>
    <w:p w:rsidR="00385B6B" w:rsidRPr="00EF3D32" w:rsidRDefault="00282FB4">
      <w:pPr>
        <w:spacing w:line="233" w:lineRule="auto"/>
        <w:ind w:firstLine="720"/>
        <w:jc w:val="both"/>
        <w:rPr>
          <w:szCs w:val="28"/>
        </w:rPr>
      </w:pPr>
      <w:r w:rsidRPr="00EF3D32">
        <w:rPr>
          <w:szCs w:val="28"/>
        </w:rPr>
        <w:t>- готовить информации по установленным формам отчётов, по письменным запросам Министерства финансов Российской Федерации, органов законодательной и исполнительной власти области;</w:t>
      </w:r>
    </w:p>
    <w:p w:rsidR="00385B6B" w:rsidRPr="00EF3D32" w:rsidRDefault="00282FB4">
      <w:pPr>
        <w:spacing w:line="233" w:lineRule="auto"/>
        <w:ind w:firstLine="720"/>
        <w:jc w:val="both"/>
        <w:rPr>
          <w:szCs w:val="28"/>
        </w:rPr>
      </w:pPr>
      <w:r w:rsidRPr="00EF3D32">
        <w:rPr>
          <w:szCs w:val="28"/>
        </w:rPr>
        <w:t>- вносить предложения по согласованию в установленном порядке изменений, вносимых в государственные программы Ивановской области;</w:t>
      </w:r>
    </w:p>
    <w:p w:rsidR="00385B6B" w:rsidRPr="00EF3D32" w:rsidRDefault="00282FB4">
      <w:pPr>
        <w:spacing w:line="233" w:lineRule="auto"/>
        <w:ind w:firstLine="720"/>
        <w:jc w:val="both"/>
        <w:rPr>
          <w:szCs w:val="28"/>
        </w:rPr>
      </w:pPr>
      <w:r w:rsidRPr="00EF3D32">
        <w:rPr>
          <w:szCs w:val="28"/>
        </w:rPr>
        <w:t>- в установленном порядке рассматривать и анализировать отчёты об исполнении государственных программ Ивановской области;</w:t>
      </w:r>
    </w:p>
    <w:p w:rsidR="00385B6B" w:rsidRPr="00EF3D32" w:rsidRDefault="00282FB4">
      <w:pPr>
        <w:spacing w:line="233" w:lineRule="auto"/>
        <w:ind w:firstLine="720"/>
        <w:jc w:val="both"/>
        <w:rPr>
          <w:spacing w:val="6"/>
          <w:szCs w:val="28"/>
        </w:rPr>
      </w:pPr>
      <w:r w:rsidRPr="00EF3D32">
        <w:rPr>
          <w:spacing w:val="6"/>
          <w:szCs w:val="28"/>
        </w:rPr>
        <w:lastRenderedPageBreak/>
        <w:t>- формировать сводные аналитические отчеты о мерах поддержки инвестиционной деятельности (в части оказания финансовой поддержки субъектам инвестиционной деятельности, осуществления капитальных вложений в объекты государственной, муниципальной собственности);</w:t>
      </w:r>
    </w:p>
    <w:p w:rsidR="00385B6B" w:rsidRPr="00EF3D32" w:rsidRDefault="00282FB4">
      <w:pPr>
        <w:spacing w:line="233" w:lineRule="auto"/>
        <w:ind w:firstLine="720"/>
        <w:jc w:val="both"/>
        <w:rPr>
          <w:szCs w:val="28"/>
        </w:rPr>
      </w:pPr>
      <w:r w:rsidRPr="00EF3D32">
        <w:rPr>
          <w:spacing w:val="6"/>
          <w:szCs w:val="28"/>
        </w:rPr>
        <w:t xml:space="preserve">- осуществлять анализ эффективности реализации инвестиционных проектов (получение соответствующих бюджетных и социальных эффектов).                                 </w:t>
      </w:r>
    </w:p>
    <w:p w:rsidR="00385B6B" w:rsidRPr="00EF3D32" w:rsidRDefault="00282FB4">
      <w:pPr>
        <w:widowControl w:val="0"/>
        <w:shd w:val="clear" w:color="auto" w:fill="FFFFFF"/>
        <w:tabs>
          <w:tab w:val="left" w:pos="1193"/>
        </w:tabs>
        <w:autoSpaceDE w:val="0"/>
        <w:autoSpaceDN w:val="0"/>
        <w:adjustRightInd w:val="0"/>
        <w:ind w:firstLine="709"/>
        <w:jc w:val="both"/>
        <w:rPr>
          <w:spacing w:val="6"/>
          <w:szCs w:val="28"/>
        </w:rPr>
      </w:pPr>
      <w:r w:rsidRPr="00EF3D32">
        <w:rPr>
          <w:spacing w:val="6"/>
          <w:szCs w:val="28"/>
        </w:rPr>
        <w:t>3.2.5. Информировать правовое управление в течение четырнадцати календарных дней с даты регистрации соответствующими уполномоченными органами изменения персональных данных об изменениях персональных данных, внесенных в его личное дело, и иных сведений, содержащихся в его личном деле в соответствии с Указом Президента Российской Федерации от 30.05.2005 № 609 «Об утверждении Положения о персональных данных государственного гражданского служащего Российской Федерации и ведении его личного дела».</w:t>
      </w:r>
    </w:p>
    <w:p w:rsidR="00385B6B" w:rsidRPr="00EF3D32" w:rsidRDefault="00282FB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EF3D32">
        <w:rPr>
          <w:rFonts w:ascii="Times New Roman" w:hAnsi="Times New Roman" w:cs="Times New Roman"/>
          <w:spacing w:val="6"/>
          <w:sz w:val="28"/>
          <w:szCs w:val="28"/>
        </w:rPr>
        <w:t>3.2.6. Соблюдать и обеспечивать исполнение федеральных законов и законов Ивановской области, иных правовых актов Российской Федерации и Ивановской области, в том числе правовых актов Департамента, касающихся вопросов, определенных в Регламенте.</w:t>
      </w:r>
    </w:p>
    <w:p w:rsidR="00385B6B" w:rsidRPr="00EF3D32" w:rsidRDefault="00282FB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EF3D32">
        <w:rPr>
          <w:rFonts w:ascii="Times New Roman" w:hAnsi="Times New Roman" w:cs="Times New Roman"/>
          <w:spacing w:val="6"/>
          <w:sz w:val="28"/>
          <w:szCs w:val="28"/>
        </w:rPr>
        <w:t xml:space="preserve">3.2.7. Участвовать в работе комиссий, рабочих групп и иных коллегиальных органов, в состав которых включен или направлен одним из должностных лиц, указанных в пункте 1.7 Регламента. </w:t>
      </w:r>
    </w:p>
    <w:p w:rsidR="00385B6B" w:rsidRPr="00EF3D32" w:rsidRDefault="00282FB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EF3D32">
        <w:rPr>
          <w:rFonts w:ascii="Times New Roman" w:hAnsi="Times New Roman" w:cs="Times New Roman"/>
          <w:spacing w:val="6"/>
          <w:sz w:val="28"/>
          <w:szCs w:val="28"/>
        </w:rPr>
        <w:t xml:space="preserve">3.2.8. Отчитываться перед руководителями, указанными в </w:t>
      </w:r>
      <w:hyperlink r:id="rId16" w:history="1">
        <w:r w:rsidRPr="00EF3D32">
          <w:rPr>
            <w:rFonts w:ascii="Times New Roman" w:hAnsi="Times New Roman" w:cs="Times New Roman"/>
            <w:color w:val="000000"/>
            <w:spacing w:val="6"/>
            <w:sz w:val="28"/>
            <w:szCs w:val="28"/>
          </w:rPr>
          <w:t xml:space="preserve">пункте </w:t>
        </w:r>
        <w:r w:rsidRPr="00EF3D32">
          <w:rPr>
            <w:rFonts w:ascii="Times New Roman" w:hAnsi="Times New Roman" w:cs="Times New Roman"/>
            <w:spacing w:val="6"/>
            <w:sz w:val="28"/>
            <w:szCs w:val="28"/>
          </w:rPr>
          <w:t>1.7</w:t>
        </w:r>
      </w:hyperlink>
      <w:r w:rsidRPr="00EF3D3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F3D32">
        <w:rPr>
          <w:rFonts w:ascii="Times New Roman" w:hAnsi="Times New Roman" w:cs="Times New Roman"/>
          <w:spacing w:val="6"/>
          <w:sz w:val="28"/>
          <w:szCs w:val="28"/>
        </w:rPr>
        <w:t>Регламента, по их поручению о результатах собственной профессиональной служебной деятельности.</w:t>
      </w:r>
    </w:p>
    <w:p w:rsidR="00385B6B" w:rsidRPr="00EF3D32" w:rsidRDefault="00282FB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6"/>
          <w:szCs w:val="28"/>
        </w:rPr>
      </w:pPr>
      <w:r w:rsidRPr="00EF3D32">
        <w:rPr>
          <w:spacing w:val="6"/>
          <w:szCs w:val="28"/>
        </w:rPr>
        <w:t xml:space="preserve">3.2.9. Выполнять другие обязанности в соответствии с поручениями руководителей, указанных в </w:t>
      </w:r>
      <w:hyperlink r:id="rId17" w:history="1">
        <w:r w:rsidRPr="00EF3D32">
          <w:rPr>
            <w:color w:val="000000"/>
            <w:spacing w:val="6"/>
            <w:szCs w:val="28"/>
          </w:rPr>
          <w:t xml:space="preserve">пункте </w:t>
        </w:r>
        <w:r w:rsidRPr="00EF3D32">
          <w:rPr>
            <w:spacing w:val="6"/>
            <w:szCs w:val="28"/>
          </w:rPr>
          <w:t>1.7</w:t>
        </w:r>
      </w:hyperlink>
      <w:r w:rsidRPr="00EF3D32">
        <w:rPr>
          <w:color w:val="000000"/>
          <w:spacing w:val="6"/>
          <w:szCs w:val="28"/>
        </w:rPr>
        <w:t xml:space="preserve"> </w:t>
      </w:r>
      <w:r w:rsidRPr="00EF3D32">
        <w:rPr>
          <w:spacing w:val="6"/>
          <w:szCs w:val="28"/>
        </w:rPr>
        <w:t xml:space="preserve">Регламента, за исключением неправомерных, а также обязанности в пределах своей компетенции, предусмотренные федеральными законами и законами Ивановской области, иными правовыми актами Российской Федерации Российской Федерации и Ивановской области, в том числе правовыми актами Департамента, связанные с замещаемой должностью гражданской службы, в части вопросов, определенных Регламентом. </w:t>
      </w:r>
    </w:p>
    <w:p w:rsidR="00385B6B" w:rsidRPr="00EF3D32" w:rsidRDefault="00385B6B">
      <w:pPr>
        <w:widowControl w:val="0"/>
        <w:shd w:val="clear" w:color="auto" w:fill="FFFFFF"/>
        <w:tabs>
          <w:tab w:val="left" w:pos="1193"/>
        </w:tabs>
        <w:autoSpaceDE w:val="0"/>
        <w:autoSpaceDN w:val="0"/>
        <w:adjustRightInd w:val="0"/>
        <w:ind w:firstLine="709"/>
        <w:jc w:val="both"/>
        <w:rPr>
          <w:color w:val="000000"/>
          <w:spacing w:val="6"/>
          <w:szCs w:val="28"/>
        </w:rPr>
      </w:pPr>
    </w:p>
    <w:p w:rsidR="00385B6B" w:rsidRPr="00EF3D32" w:rsidRDefault="00385B6B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385B6B" w:rsidRPr="00EF3D32" w:rsidRDefault="00385B6B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385B6B" w:rsidRPr="00EF3D32" w:rsidRDefault="00282FB4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EF3D32">
        <w:rPr>
          <w:rFonts w:ascii="Times New Roman" w:hAnsi="Times New Roman" w:cs="Times New Roman"/>
          <w:b/>
          <w:spacing w:val="6"/>
          <w:sz w:val="28"/>
          <w:szCs w:val="28"/>
        </w:rPr>
        <w:t>4. Перечень вопросов, по которым гражданский служащий</w:t>
      </w:r>
    </w:p>
    <w:p w:rsidR="00385B6B" w:rsidRPr="00EF3D32" w:rsidRDefault="00282FB4">
      <w:pPr>
        <w:pStyle w:val="ConsPlusNonformat"/>
        <w:widowControl/>
        <w:tabs>
          <w:tab w:val="left" w:pos="6390"/>
        </w:tabs>
        <w:ind w:firstLine="720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EF3D32">
        <w:rPr>
          <w:rFonts w:ascii="Times New Roman" w:hAnsi="Times New Roman" w:cs="Times New Roman"/>
          <w:b/>
          <w:spacing w:val="6"/>
          <w:sz w:val="28"/>
          <w:szCs w:val="28"/>
        </w:rPr>
        <w:t>вправе или обязан самостоятельно принимать</w:t>
      </w:r>
    </w:p>
    <w:p w:rsidR="00385B6B" w:rsidRPr="00EF3D32" w:rsidRDefault="00282FB4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EF3D32">
        <w:rPr>
          <w:rFonts w:ascii="Times New Roman" w:hAnsi="Times New Roman" w:cs="Times New Roman"/>
          <w:b/>
          <w:spacing w:val="6"/>
          <w:sz w:val="28"/>
          <w:szCs w:val="28"/>
        </w:rPr>
        <w:t>управленческие и иные решения</w:t>
      </w:r>
    </w:p>
    <w:p w:rsidR="00385B6B" w:rsidRPr="00EF3D32" w:rsidRDefault="00385B6B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</w:p>
    <w:p w:rsidR="00385B6B" w:rsidRPr="00EF3D32" w:rsidRDefault="00282FB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EF3D32">
        <w:rPr>
          <w:rFonts w:ascii="Times New Roman" w:hAnsi="Times New Roman" w:cs="Times New Roman"/>
          <w:spacing w:val="6"/>
          <w:sz w:val="28"/>
          <w:szCs w:val="28"/>
        </w:rPr>
        <w:t xml:space="preserve">4.1. Перечень вопросов, по которым </w:t>
      </w:r>
      <w:r w:rsidRPr="00EF3D32">
        <w:rPr>
          <w:rFonts w:ascii="Times New Roman" w:hAnsi="Times New Roman" w:cs="Times New Roman"/>
          <w:sz w:val="28"/>
          <w:szCs w:val="28"/>
        </w:rPr>
        <w:t>ведущий советник</w:t>
      </w:r>
      <w:r w:rsidRPr="00EF3D32">
        <w:rPr>
          <w:rFonts w:ascii="Times New Roman" w:hAnsi="Times New Roman" w:cs="Times New Roman"/>
          <w:spacing w:val="6"/>
          <w:sz w:val="28"/>
          <w:szCs w:val="28"/>
        </w:rPr>
        <w:t xml:space="preserve"> обязан самостоятельно принимать управленческие или иные решения:</w:t>
      </w:r>
    </w:p>
    <w:p w:rsidR="00385B6B" w:rsidRPr="00EF3D32" w:rsidRDefault="00282FB4">
      <w:pPr>
        <w:pStyle w:val="ac"/>
        <w:numPr>
          <w:ilvl w:val="0"/>
          <w:numId w:val="46"/>
        </w:numPr>
        <w:shd w:val="clear" w:color="auto" w:fill="FFFFFF"/>
        <w:tabs>
          <w:tab w:val="left" w:pos="993"/>
        </w:tabs>
        <w:ind w:left="993" w:hanging="284"/>
        <w:jc w:val="both"/>
        <w:rPr>
          <w:spacing w:val="-1"/>
          <w:szCs w:val="28"/>
        </w:rPr>
      </w:pPr>
      <w:r w:rsidRPr="00EF3D32">
        <w:rPr>
          <w:spacing w:val="-1"/>
          <w:szCs w:val="28"/>
        </w:rPr>
        <w:t>принятие решений по вопросам профессиональной служебной деятельности в соответствии с Регламентом;</w:t>
      </w:r>
    </w:p>
    <w:p w:rsidR="00385B6B" w:rsidRPr="00EF3D32" w:rsidRDefault="00282FB4">
      <w:pPr>
        <w:pStyle w:val="ac"/>
        <w:numPr>
          <w:ilvl w:val="0"/>
          <w:numId w:val="46"/>
        </w:numPr>
        <w:shd w:val="clear" w:color="auto" w:fill="FFFFFF"/>
        <w:tabs>
          <w:tab w:val="left" w:pos="993"/>
          <w:tab w:val="left" w:pos="1733"/>
        </w:tabs>
        <w:ind w:left="993" w:hanging="284"/>
        <w:jc w:val="both"/>
        <w:rPr>
          <w:spacing w:val="-1"/>
          <w:szCs w:val="28"/>
        </w:rPr>
      </w:pPr>
      <w:r w:rsidRPr="00EF3D32">
        <w:rPr>
          <w:spacing w:val="-1"/>
          <w:szCs w:val="28"/>
        </w:rPr>
        <w:t>подписывать акты, заключения, отчёты, протоколы.</w:t>
      </w:r>
    </w:p>
    <w:p w:rsidR="00385B6B" w:rsidRPr="00EF3D32" w:rsidRDefault="00282FB4">
      <w:pPr>
        <w:autoSpaceDE w:val="0"/>
        <w:autoSpaceDN w:val="0"/>
        <w:adjustRightInd w:val="0"/>
        <w:ind w:firstLine="720"/>
        <w:jc w:val="both"/>
        <w:rPr>
          <w:spacing w:val="6"/>
          <w:szCs w:val="28"/>
        </w:rPr>
      </w:pPr>
      <w:r w:rsidRPr="00EF3D32">
        <w:rPr>
          <w:spacing w:val="6"/>
          <w:szCs w:val="28"/>
        </w:rPr>
        <w:t xml:space="preserve">4.2. Перечень вопросов, по которым </w:t>
      </w:r>
      <w:r w:rsidRPr="00EF3D32">
        <w:rPr>
          <w:szCs w:val="28"/>
        </w:rPr>
        <w:t xml:space="preserve">ведущий советник </w:t>
      </w:r>
      <w:r w:rsidRPr="00EF3D32">
        <w:rPr>
          <w:spacing w:val="6"/>
          <w:szCs w:val="28"/>
        </w:rPr>
        <w:t xml:space="preserve">вправе самостоятельно принимать управленческие или иные решения: </w:t>
      </w:r>
    </w:p>
    <w:p w:rsidR="00385B6B" w:rsidRPr="00EF3D32" w:rsidRDefault="00282FB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EF3D32">
        <w:rPr>
          <w:szCs w:val="28"/>
        </w:rPr>
        <w:lastRenderedPageBreak/>
        <w:t xml:space="preserve">– самостоятельное принятие решения в качестве члена комиссии или иного коллегиального органа, в том числе высказывание своего мнения в соответствии с регламентом (порядком) работы соответствующего органа (комиссии). </w:t>
      </w:r>
    </w:p>
    <w:p w:rsidR="00385B6B" w:rsidRPr="00EF3D32" w:rsidRDefault="00385B6B">
      <w:pPr>
        <w:autoSpaceDE w:val="0"/>
        <w:autoSpaceDN w:val="0"/>
        <w:adjustRightInd w:val="0"/>
        <w:ind w:firstLine="720"/>
        <w:jc w:val="both"/>
        <w:outlineLvl w:val="0"/>
        <w:rPr>
          <w:spacing w:val="6"/>
          <w:szCs w:val="28"/>
        </w:rPr>
      </w:pPr>
    </w:p>
    <w:p w:rsidR="00385B6B" w:rsidRPr="00EF3D32" w:rsidRDefault="00282FB4">
      <w:pPr>
        <w:autoSpaceDE w:val="0"/>
        <w:autoSpaceDN w:val="0"/>
        <w:adjustRightInd w:val="0"/>
        <w:ind w:firstLine="720"/>
        <w:jc w:val="center"/>
        <w:rPr>
          <w:b/>
          <w:spacing w:val="6"/>
          <w:szCs w:val="28"/>
        </w:rPr>
      </w:pPr>
      <w:r w:rsidRPr="00EF3D32">
        <w:rPr>
          <w:b/>
          <w:spacing w:val="6"/>
          <w:szCs w:val="28"/>
        </w:rPr>
        <w:t>5. Перечень вопросов, по которым гражданский служащий вправе</w:t>
      </w:r>
    </w:p>
    <w:p w:rsidR="00385B6B" w:rsidRPr="00EF3D32" w:rsidRDefault="00282FB4">
      <w:pPr>
        <w:autoSpaceDE w:val="0"/>
        <w:autoSpaceDN w:val="0"/>
        <w:adjustRightInd w:val="0"/>
        <w:ind w:firstLine="720"/>
        <w:jc w:val="center"/>
        <w:rPr>
          <w:b/>
          <w:spacing w:val="6"/>
          <w:szCs w:val="28"/>
        </w:rPr>
      </w:pPr>
      <w:r w:rsidRPr="00EF3D32">
        <w:rPr>
          <w:b/>
          <w:spacing w:val="6"/>
          <w:szCs w:val="28"/>
        </w:rPr>
        <w:t>или обязан участвовать при подготовке проектов нормативных</w:t>
      </w:r>
    </w:p>
    <w:p w:rsidR="00385B6B" w:rsidRPr="00EF3D32" w:rsidRDefault="00282FB4">
      <w:pPr>
        <w:autoSpaceDE w:val="0"/>
        <w:autoSpaceDN w:val="0"/>
        <w:adjustRightInd w:val="0"/>
        <w:ind w:firstLine="720"/>
        <w:jc w:val="center"/>
        <w:rPr>
          <w:b/>
          <w:spacing w:val="6"/>
          <w:szCs w:val="28"/>
        </w:rPr>
      </w:pPr>
      <w:r w:rsidRPr="00EF3D32">
        <w:rPr>
          <w:b/>
          <w:spacing w:val="6"/>
          <w:szCs w:val="28"/>
        </w:rPr>
        <w:t>правовых актов и (или) проектов управленческих и иных решений</w:t>
      </w:r>
    </w:p>
    <w:p w:rsidR="00385B6B" w:rsidRPr="00EF3D32" w:rsidRDefault="00385B6B">
      <w:pPr>
        <w:autoSpaceDE w:val="0"/>
        <w:autoSpaceDN w:val="0"/>
        <w:adjustRightInd w:val="0"/>
        <w:ind w:firstLine="720"/>
        <w:jc w:val="center"/>
        <w:rPr>
          <w:spacing w:val="6"/>
          <w:szCs w:val="28"/>
        </w:rPr>
      </w:pPr>
    </w:p>
    <w:p w:rsidR="00385B6B" w:rsidRPr="00EF3D32" w:rsidRDefault="00282FB4">
      <w:pPr>
        <w:autoSpaceDE w:val="0"/>
        <w:autoSpaceDN w:val="0"/>
        <w:adjustRightInd w:val="0"/>
        <w:ind w:firstLine="720"/>
        <w:jc w:val="both"/>
        <w:rPr>
          <w:spacing w:val="6"/>
          <w:szCs w:val="28"/>
        </w:rPr>
      </w:pPr>
      <w:r w:rsidRPr="00EF3D32">
        <w:rPr>
          <w:spacing w:val="6"/>
          <w:szCs w:val="28"/>
        </w:rPr>
        <w:t xml:space="preserve">5.1. Перечень вопросов, по которым </w:t>
      </w:r>
      <w:r w:rsidRPr="00EF3D32">
        <w:rPr>
          <w:szCs w:val="28"/>
        </w:rPr>
        <w:t>ведущий советник</w:t>
      </w:r>
      <w:r w:rsidRPr="00EF3D32">
        <w:rPr>
          <w:spacing w:val="6"/>
          <w:szCs w:val="28"/>
        </w:rPr>
        <w:t xml:space="preserve"> обязан участвовать при подготовке проектов нормативных правовых актов и (или) проектов управленческих и иных решений:</w:t>
      </w:r>
    </w:p>
    <w:p w:rsidR="00385B6B" w:rsidRPr="00EF3D32" w:rsidRDefault="00282FB4">
      <w:pPr>
        <w:pStyle w:val="ac"/>
        <w:numPr>
          <w:ilvl w:val="0"/>
          <w:numId w:val="47"/>
        </w:numPr>
        <w:shd w:val="clear" w:color="auto" w:fill="FFFFFF"/>
        <w:tabs>
          <w:tab w:val="left" w:pos="1134"/>
        </w:tabs>
        <w:ind w:left="1134"/>
        <w:jc w:val="both"/>
        <w:rPr>
          <w:spacing w:val="-1"/>
          <w:szCs w:val="28"/>
        </w:rPr>
      </w:pPr>
      <w:r w:rsidRPr="00EF3D32">
        <w:rPr>
          <w:spacing w:val="-1"/>
          <w:szCs w:val="28"/>
        </w:rPr>
        <w:t>в подготовке информации по вопросам, входящим в его должностные обязанности, в том числе информирование начальника отдела о выявленных при исполнении служебных обязанностей нарушениях законодательства и предложение способов их устранения;</w:t>
      </w:r>
    </w:p>
    <w:p w:rsidR="00385B6B" w:rsidRPr="00EF3D32" w:rsidRDefault="00282FB4">
      <w:pPr>
        <w:pStyle w:val="ac"/>
        <w:numPr>
          <w:ilvl w:val="0"/>
          <w:numId w:val="47"/>
        </w:numPr>
        <w:shd w:val="clear" w:color="auto" w:fill="FFFFFF"/>
        <w:tabs>
          <w:tab w:val="left" w:pos="1134"/>
        </w:tabs>
        <w:ind w:left="1134"/>
        <w:jc w:val="both"/>
        <w:rPr>
          <w:spacing w:val="-1"/>
          <w:szCs w:val="28"/>
        </w:rPr>
      </w:pPr>
      <w:r w:rsidRPr="00EF3D32">
        <w:rPr>
          <w:spacing w:val="-1"/>
          <w:szCs w:val="28"/>
        </w:rPr>
        <w:t>в подготовке заключений на проекты правовых актов Ивановской области.</w:t>
      </w:r>
    </w:p>
    <w:p w:rsidR="00385B6B" w:rsidRPr="00EF3D32" w:rsidRDefault="00282FB4">
      <w:pPr>
        <w:autoSpaceDE w:val="0"/>
        <w:autoSpaceDN w:val="0"/>
        <w:adjustRightInd w:val="0"/>
        <w:ind w:firstLine="720"/>
        <w:jc w:val="both"/>
        <w:rPr>
          <w:spacing w:val="6"/>
          <w:szCs w:val="28"/>
        </w:rPr>
      </w:pPr>
      <w:r w:rsidRPr="00EF3D32">
        <w:rPr>
          <w:spacing w:val="6"/>
          <w:szCs w:val="28"/>
        </w:rPr>
        <w:t xml:space="preserve">5.2. Перечень вопросов, по которым </w:t>
      </w:r>
      <w:r w:rsidRPr="00EF3D32">
        <w:rPr>
          <w:szCs w:val="28"/>
        </w:rPr>
        <w:t>ведущий советник</w:t>
      </w:r>
      <w:r w:rsidRPr="00EF3D32">
        <w:rPr>
          <w:spacing w:val="6"/>
          <w:szCs w:val="28"/>
        </w:rPr>
        <w:t xml:space="preserve"> вправе участвовать при подготовке проектов нормативных правовых актов и (или) проектов управленческих и иных решений:</w:t>
      </w:r>
    </w:p>
    <w:p w:rsidR="00385B6B" w:rsidRPr="00EF3D32" w:rsidRDefault="00282FB4">
      <w:pPr>
        <w:pStyle w:val="ac"/>
        <w:numPr>
          <w:ilvl w:val="0"/>
          <w:numId w:val="47"/>
        </w:numPr>
        <w:shd w:val="clear" w:color="auto" w:fill="FFFFFF"/>
        <w:tabs>
          <w:tab w:val="left" w:pos="1134"/>
        </w:tabs>
        <w:ind w:left="1134"/>
        <w:jc w:val="both"/>
        <w:rPr>
          <w:spacing w:val="-1"/>
          <w:szCs w:val="28"/>
        </w:rPr>
      </w:pPr>
      <w:r w:rsidRPr="00EF3D32">
        <w:rPr>
          <w:spacing w:val="-1"/>
          <w:szCs w:val="28"/>
        </w:rPr>
        <w:t>в подготовке докладной, служебной записки, аналитических, информационно-справочных документов в части вопросов, определённых Регламентом;</w:t>
      </w:r>
    </w:p>
    <w:p w:rsidR="00385B6B" w:rsidRPr="00EF3D32" w:rsidRDefault="00282FB4">
      <w:pPr>
        <w:pStyle w:val="ac"/>
        <w:numPr>
          <w:ilvl w:val="0"/>
          <w:numId w:val="47"/>
        </w:numPr>
        <w:shd w:val="clear" w:color="auto" w:fill="FFFFFF"/>
        <w:tabs>
          <w:tab w:val="left" w:pos="1134"/>
        </w:tabs>
        <w:ind w:left="1134"/>
        <w:jc w:val="both"/>
        <w:rPr>
          <w:spacing w:val="-1"/>
          <w:szCs w:val="28"/>
        </w:rPr>
      </w:pPr>
      <w:r w:rsidRPr="00EF3D32">
        <w:rPr>
          <w:spacing w:val="-1"/>
          <w:szCs w:val="28"/>
        </w:rPr>
        <w:t>внесении предложений начальнику отдела о совершенствовании деятельности Департамента.</w:t>
      </w:r>
    </w:p>
    <w:p w:rsidR="00385B6B" w:rsidRPr="00EF3D32" w:rsidRDefault="00385B6B">
      <w:pPr>
        <w:autoSpaceDE w:val="0"/>
        <w:autoSpaceDN w:val="0"/>
        <w:adjustRightInd w:val="0"/>
        <w:ind w:firstLine="720"/>
        <w:jc w:val="both"/>
        <w:rPr>
          <w:spacing w:val="6"/>
          <w:szCs w:val="28"/>
        </w:rPr>
      </w:pPr>
    </w:p>
    <w:p w:rsidR="00385B6B" w:rsidRPr="00EF3D32" w:rsidRDefault="00282FB4">
      <w:pPr>
        <w:autoSpaceDE w:val="0"/>
        <w:autoSpaceDN w:val="0"/>
        <w:adjustRightInd w:val="0"/>
        <w:ind w:firstLine="720"/>
        <w:jc w:val="center"/>
        <w:rPr>
          <w:b/>
          <w:spacing w:val="6"/>
          <w:szCs w:val="28"/>
        </w:rPr>
      </w:pPr>
      <w:r w:rsidRPr="00EF3D32">
        <w:rPr>
          <w:b/>
          <w:spacing w:val="6"/>
          <w:szCs w:val="28"/>
        </w:rPr>
        <w:t>6. Сроки и процедуры подготовки, рассмотрения</w:t>
      </w:r>
    </w:p>
    <w:p w:rsidR="00385B6B" w:rsidRPr="00EF3D32" w:rsidRDefault="00282FB4">
      <w:pPr>
        <w:autoSpaceDE w:val="0"/>
        <w:autoSpaceDN w:val="0"/>
        <w:adjustRightInd w:val="0"/>
        <w:ind w:firstLine="720"/>
        <w:jc w:val="center"/>
        <w:rPr>
          <w:b/>
          <w:spacing w:val="6"/>
          <w:szCs w:val="28"/>
        </w:rPr>
      </w:pPr>
      <w:r w:rsidRPr="00EF3D32">
        <w:rPr>
          <w:b/>
          <w:spacing w:val="6"/>
          <w:szCs w:val="28"/>
        </w:rPr>
        <w:t xml:space="preserve">проектов управленческих и иных решений, порядок согласования и принятия данных решений </w:t>
      </w:r>
    </w:p>
    <w:p w:rsidR="00385B6B" w:rsidRPr="00EF3D32" w:rsidRDefault="00385B6B">
      <w:pPr>
        <w:autoSpaceDE w:val="0"/>
        <w:autoSpaceDN w:val="0"/>
        <w:adjustRightInd w:val="0"/>
        <w:ind w:firstLine="720"/>
        <w:jc w:val="center"/>
        <w:rPr>
          <w:b/>
          <w:spacing w:val="6"/>
          <w:szCs w:val="28"/>
        </w:rPr>
      </w:pPr>
    </w:p>
    <w:p w:rsidR="00385B6B" w:rsidRPr="00EF3D32" w:rsidRDefault="00282FB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EF3D32">
        <w:rPr>
          <w:rFonts w:ascii="Times New Roman" w:hAnsi="Times New Roman" w:cs="Times New Roman"/>
          <w:spacing w:val="6"/>
          <w:sz w:val="28"/>
          <w:szCs w:val="28"/>
        </w:rPr>
        <w:t xml:space="preserve">Подготовка и рассмотрение проектов управленческих и иных решений, согласование и принятие данных решений осуществляются в соответствии с федеральными законами и законами Ивановской области в том числе с правовыми актами Департамента, регламентирующими сроки и процедуру подготовки и рассмотрения проектов управленческих и иных решений, порядок согласования и принятия данных решений, касающихся задач и функций (полномочий) Департамента, а также в соответствии с правовыми актами Ивановской области и распорядительными документами, касающимися ведения делопроизводства Департамента. </w:t>
      </w:r>
    </w:p>
    <w:p w:rsidR="00385B6B" w:rsidRPr="00EF3D32" w:rsidRDefault="00385B6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385B6B" w:rsidRPr="00EF3D32" w:rsidRDefault="00282FB4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EF3D32">
        <w:rPr>
          <w:rFonts w:ascii="Times New Roman" w:hAnsi="Times New Roman" w:cs="Times New Roman"/>
          <w:b/>
          <w:spacing w:val="6"/>
          <w:sz w:val="28"/>
          <w:szCs w:val="28"/>
        </w:rPr>
        <w:t xml:space="preserve">7. Порядок служебного взаимодействия гражданского служащего в связи с исполнением им должностных обязанностей с гражданскими служащими Департамента, гражданскими служащими иных государственных органов, другими организациями </w:t>
      </w:r>
    </w:p>
    <w:p w:rsidR="00385B6B" w:rsidRPr="00EF3D32" w:rsidRDefault="00385B6B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385B6B" w:rsidRPr="00EF3D32" w:rsidRDefault="00282FB4">
      <w:pPr>
        <w:autoSpaceDE w:val="0"/>
        <w:autoSpaceDN w:val="0"/>
        <w:adjustRightInd w:val="0"/>
        <w:ind w:firstLine="720"/>
        <w:jc w:val="both"/>
        <w:rPr>
          <w:spacing w:val="6"/>
          <w:szCs w:val="28"/>
        </w:rPr>
      </w:pPr>
      <w:r w:rsidRPr="00EF3D32">
        <w:rPr>
          <w:spacing w:val="6"/>
          <w:szCs w:val="28"/>
        </w:rPr>
        <w:lastRenderedPageBreak/>
        <w:t xml:space="preserve"> </w:t>
      </w:r>
      <w:r w:rsidRPr="00EF3D32">
        <w:rPr>
          <w:szCs w:val="28"/>
        </w:rPr>
        <w:t xml:space="preserve">Служебное взаимодействие </w:t>
      </w:r>
      <w:r w:rsidRPr="00EF3D32">
        <w:rPr>
          <w:spacing w:val="6"/>
          <w:szCs w:val="28"/>
        </w:rPr>
        <w:t>ведущий советник</w:t>
      </w:r>
      <w:r w:rsidRPr="00EF3D32">
        <w:rPr>
          <w:szCs w:val="28"/>
        </w:rPr>
        <w:t xml:space="preserve"> в связи с исполнением должностных обязанностей осуществляется в соответствии с Регламентом, Положением о Департаменте, на основе требований к служебному поведению, изложенных в статье 18 Федерального закона от 27.07.2004 № 79-ФЗ «О государственной гражданской службе Российской Федерации.</w:t>
      </w:r>
    </w:p>
    <w:p w:rsidR="00385B6B" w:rsidRPr="00EF3D32" w:rsidRDefault="00385B6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385B6B" w:rsidRPr="00EF3D32" w:rsidRDefault="00282FB4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EF3D32">
        <w:rPr>
          <w:rFonts w:ascii="Times New Roman" w:hAnsi="Times New Roman" w:cs="Times New Roman"/>
          <w:b/>
          <w:spacing w:val="6"/>
          <w:sz w:val="28"/>
          <w:szCs w:val="28"/>
        </w:rPr>
        <w:t>8. Показатели эффективности и результативности</w:t>
      </w:r>
    </w:p>
    <w:p w:rsidR="00385B6B" w:rsidRPr="00EF3D32" w:rsidRDefault="00282FB4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EF3D32">
        <w:rPr>
          <w:rFonts w:ascii="Times New Roman" w:hAnsi="Times New Roman" w:cs="Times New Roman"/>
          <w:b/>
          <w:spacing w:val="6"/>
          <w:sz w:val="28"/>
          <w:szCs w:val="28"/>
        </w:rPr>
        <w:t>профессиональной служебной деятельности гражданского служащего</w:t>
      </w:r>
    </w:p>
    <w:p w:rsidR="00385B6B" w:rsidRPr="00EF3D32" w:rsidRDefault="00385B6B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385B6B" w:rsidRPr="00EF3D32" w:rsidRDefault="00282FB4">
      <w:pPr>
        <w:ind w:firstLine="720"/>
        <w:jc w:val="both"/>
        <w:rPr>
          <w:spacing w:val="6"/>
          <w:szCs w:val="28"/>
        </w:rPr>
      </w:pPr>
      <w:r w:rsidRPr="00EF3D32">
        <w:rPr>
          <w:spacing w:val="6"/>
          <w:szCs w:val="28"/>
        </w:rPr>
        <w:t>Показатели эффективности и результативности профессиональной служебной деятельности гражданского служащего применяются в соответствии с правовыми актами Российской Федерации и Ивановской области, устанавливающими показатели эффективности и результативности профессиональной служебной деятельности гражданского служащего.</w:t>
      </w:r>
    </w:p>
    <w:p w:rsidR="00EF3D32" w:rsidRDefault="00EF3D32" w:rsidP="00EF3D32">
      <w:pPr>
        <w:jc w:val="both"/>
        <w:rPr>
          <w:spacing w:val="6"/>
          <w:szCs w:val="28"/>
        </w:rPr>
      </w:pPr>
    </w:p>
    <w:sectPr w:rsidR="00EF3D32">
      <w:headerReference w:type="default" r:id="rId18"/>
      <w:pgSz w:w="11907" w:h="16840"/>
      <w:pgMar w:top="567" w:right="851" w:bottom="567" w:left="1418" w:header="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9E9" w:rsidRDefault="001069E9">
      <w:r>
        <w:separator/>
      </w:r>
    </w:p>
  </w:endnote>
  <w:endnote w:type="continuationSeparator" w:id="0">
    <w:p w:rsidR="001069E9" w:rsidRDefault="0010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9E9" w:rsidRDefault="001069E9">
      <w:r>
        <w:separator/>
      </w:r>
    </w:p>
  </w:footnote>
  <w:footnote w:type="continuationSeparator" w:id="0">
    <w:p w:rsidR="001069E9" w:rsidRDefault="00106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747908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85B6B" w:rsidRDefault="00385B6B">
        <w:pPr>
          <w:pStyle w:val="a7"/>
          <w:jc w:val="center"/>
        </w:pPr>
      </w:p>
      <w:p w:rsidR="00385B6B" w:rsidRDefault="00282FB4">
        <w:pPr>
          <w:pStyle w:val="a7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8E590F"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:rsidR="00385B6B" w:rsidRDefault="00385B6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FFA5EC4"/>
    <w:lvl w:ilvl="0">
      <w:numFmt w:val="bullet"/>
      <w:lvlText w:val="*"/>
      <w:lvlJc w:val="left"/>
    </w:lvl>
  </w:abstractNum>
  <w:abstractNum w:abstractNumId="1" w15:restartNumberingAfterBreak="0">
    <w:nsid w:val="02F115DB"/>
    <w:multiLevelType w:val="multilevel"/>
    <w:tmpl w:val="6D70E3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abstractNum w:abstractNumId="2" w15:restartNumberingAfterBreak="0">
    <w:nsid w:val="045B3B57"/>
    <w:multiLevelType w:val="hybridMultilevel"/>
    <w:tmpl w:val="62026ABA"/>
    <w:lvl w:ilvl="0" w:tplc="18F26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C0CA9"/>
    <w:multiLevelType w:val="hybridMultilevel"/>
    <w:tmpl w:val="DA12842C"/>
    <w:lvl w:ilvl="0" w:tplc="18F26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1615B7"/>
    <w:multiLevelType w:val="hybridMultilevel"/>
    <w:tmpl w:val="7D581144"/>
    <w:lvl w:ilvl="0" w:tplc="CFFA5EC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CFFA5EC4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35ABB"/>
    <w:multiLevelType w:val="hybridMultilevel"/>
    <w:tmpl w:val="D298CB94"/>
    <w:lvl w:ilvl="0" w:tplc="7042F9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E74624"/>
    <w:multiLevelType w:val="hybridMultilevel"/>
    <w:tmpl w:val="070EFCA2"/>
    <w:lvl w:ilvl="0" w:tplc="CFFA5EC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813F2"/>
    <w:multiLevelType w:val="hybridMultilevel"/>
    <w:tmpl w:val="D3EC84BE"/>
    <w:lvl w:ilvl="0" w:tplc="A3743CB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107669D"/>
    <w:multiLevelType w:val="hybridMultilevel"/>
    <w:tmpl w:val="E0F6BC4A"/>
    <w:lvl w:ilvl="0" w:tplc="18F26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1174A85"/>
    <w:multiLevelType w:val="hybridMultilevel"/>
    <w:tmpl w:val="0572491C"/>
    <w:lvl w:ilvl="0" w:tplc="A3743CB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53C6394"/>
    <w:multiLevelType w:val="hybridMultilevel"/>
    <w:tmpl w:val="C772E82A"/>
    <w:lvl w:ilvl="0" w:tplc="A3743CB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3743CBA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F7878"/>
    <w:multiLevelType w:val="hybridMultilevel"/>
    <w:tmpl w:val="A64A15C6"/>
    <w:lvl w:ilvl="0" w:tplc="A3743CBA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1E29ED"/>
    <w:multiLevelType w:val="hybridMultilevel"/>
    <w:tmpl w:val="335E26E2"/>
    <w:lvl w:ilvl="0" w:tplc="CFFA5EC4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9B5D98"/>
    <w:multiLevelType w:val="hybridMultilevel"/>
    <w:tmpl w:val="08A4F442"/>
    <w:lvl w:ilvl="0" w:tplc="F05A5E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1CD9757F"/>
    <w:multiLevelType w:val="hybridMultilevel"/>
    <w:tmpl w:val="DAD0E37C"/>
    <w:lvl w:ilvl="0" w:tplc="A3743CB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562C93"/>
    <w:multiLevelType w:val="hybridMultilevel"/>
    <w:tmpl w:val="982AF5A0"/>
    <w:lvl w:ilvl="0" w:tplc="A3743CBA">
      <w:start w:val="1"/>
      <w:numFmt w:val="bullet"/>
      <w:lvlText w:val="‒"/>
      <w:lvlJc w:val="left"/>
      <w:pPr>
        <w:ind w:left="68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09F1A0B"/>
    <w:multiLevelType w:val="hybridMultilevel"/>
    <w:tmpl w:val="BDE80292"/>
    <w:lvl w:ilvl="0" w:tplc="18F26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4050AF8"/>
    <w:multiLevelType w:val="hybridMultilevel"/>
    <w:tmpl w:val="1B200FF2"/>
    <w:lvl w:ilvl="0" w:tplc="CFFA5EC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CF5909"/>
    <w:multiLevelType w:val="hybridMultilevel"/>
    <w:tmpl w:val="001A52FE"/>
    <w:lvl w:ilvl="0" w:tplc="18F26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F261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C16A3"/>
    <w:multiLevelType w:val="hybridMultilevel"/>
    <w:tmpl w:val="5296CE56"/>
    <w:lvl w:ilvl="0" w:tplc="A3743CBA">
      <w:start w:val="1"/>
      <w:numFmt w:val="bullet"/>
      <w:lvlText w:val="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43C2995"/>
    <w:multiLevelType w:val="hybridMultilevel"/>
    <w:tmpl w:val="E5C2DA1A"/>
    <w:lvl w:ilvl="0" w:tplc="CFFA5EC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3F0FB1"/>
    <w:multiLevelType w:val="hybridMultilevel"/>
    <w:tmpl w:val="3E8E5A66"/>
    <w:lvl w:ilvl="0" w:tplc="A3743CBA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4852178"/>
    <w:multiLevelType w:val="hybridMultilevel"/>
    <w:tmpl w:val="3C60A356"/>
    <w:lvl w:ilvl="0" w:tplc="A3743CB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02A55"/>
    <w:multiLevelType w:val="hybridMultilevel"/>
    <w:tmpl w:val="65981764"/>
    <w:lvl w:ilvl="0" w:tplc="18F26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5A1C83"/>
    <w:multiLevelType w:val="hybridMultilevel"/>
    <w:tmpl w:val="FF109122"/>
    <w:lvl w:ilvl="0" w:tplc="18F26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65708"/>
    <w:multiLevelType w:val="hybridMultilevel"/>
    <w:tmpl w:val="8C9A9880"/>
    <w:lvl w:ilvl="0" w:tplc="A3743CBA">
      <w:start w:val="1"/>
      <w:numFmt w:val="bullet"/>
      <w:lvlText w:val="‒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63D6794"/>
    <w:multiLevelType w:val="hybridMultilevel"/>
    <w:tmpl w:val="C6E4BA2A"/>
    <w:lvl w:ilvl="0" w:tplc="A3743CBA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5C3A08"/>
    <w:multiLevelType w:val="hybridMultilevel"/>
    <w:tmpl w:val="0DC4677A"/>
    <w:lvl w:ilvl="0" w:tplc="A3743CB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B6D5DA2"/>
    <w:multiLevelType w:val="hybridMultilevel"/>
    <w:tmpl w:val="D004B8AA"/>
    <w:lvl w:ilvl="0" w:tplc="18F26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F022DD"/>
    <w:multiLevelType w:val="hybridMultilevel"/>
    <w:tmpl w:val="9C4C927C"/>
    <w:lvl w:ilvl="0" w:tplc="CFFA5EC4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F8D2BEC"/>
    <w:multiLevelType w:val="hybridMultilevel"/>
    <w:tmpl w:val="88C6B790"/>
    <w:lvl w:ilvl="0" w:tplc="18F26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441DFE"/>
    <w:multiLevelType w:val="hybridMultilevel"/>
    <w:tmpl w:val="7868A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DE2712"/>
    <w:multiLevelType w:val="hybridMultilevel"/>
    <w:tmpl w:val="41E2045C"/>
    <w:lvl w:ilvl="0" w:tplc="18F26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C3A6A01"/>
    <w:multiLevelType w:val="hybridMultilevel"/>
    <w:tmpl w:val="DE5636F2"/>
    <w:lvl w:ilvl="0" w:tplc="CFFA5EC4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9B105D"/>
    <w:multiLevelType w:val="hybridMultilevel"/>
    <w:tmpl w:val="E3327782"/>
    <w:lvl w:ilvl="0" w:tplc="A3743CB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5C73C2"/>
    <w:multiLevelType w:val="hybridMultilevel"/>
    <w:tmpl w:val="3E76B914"/>
    <w:lvl w:ilvl="0" w:tplc="18F261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485A6F"/>
    <w:multiLevelType w:val="hybridMultilevel"/>
    <w:tmpl w:val="DAA0EB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5F4300"/>
    <w:multiLevelType w:val="hybridMultilevel"/>
    <w:tmpl w:val="160C3ABE"/>
    <w:lvl w:ilvl="0" w:tplc="A3743CB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9D90438"/>
    <w:multiLevelType w:val="hybridMultilevel"/>
    <w:tmpl w:val="C52CCE2A"/>
    <w:lvl w:ilvl="0" w:tplc="18F26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581768"/>
    <w:multiLevelType w:val="hybridMultilevel"/>
    <w:tmpl w:val="347A7556"/>
    <w:lvl w:ilvl="0" w:tplc="18F26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A116A8"/>
    <w:multiLevelType w:val="singleLevel"/>
    <w:tmpl w:val="B56801C6"/>
    <w:lvl w:ilvl="0">
      <w:start w:val="1"/>
      <w:numFmt w:val="decimal"/>
      <w:lvlText w:val="3.%1."/>
      <w:legacy w:legacy="1" w:legacySpace="0" w:legacyIndent="430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6E16298"/>
    <w:multiLevelType w:val="hybridMultilevel"/>
    <w:tmpl w:val="7F4E3104"/>
    <w:lvl w:ilvl="0" w:tplc="A3743CB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DB96534"/>
    <w:multiLevelType w:val="hybridMultilevel"/>
    <w:tmpl w:val="98F8E598"/>
    <w:lvl w:ilvl="0" w:tplc="77F429B2">
      <w:start w:val="1"/>
      <w:numFmt w:val="decimal"/>
      <w:lvlText w:val="%1)"/>
      <w:lvlJc w:val="left"/>
      <w:pPr>
        <w:ind w:left="14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69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0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8">
    <w:abstractNumId w:val="17"/>
  </w:num>
  <w:num w:numId="9">
    <w:abstractNumId w:val="40"/>
  </w:num>
  <w:num w:numId="10">
    <w:abstractNumId w:val="42"/>
  </w:num>
  <w:num w:numId="11">
    <w:abstractNumId w:val="15"/>
  </w:num>
  <w:num w:numId="12">
    <w:abstractNumId w:val="29"/>
  </w:num>
  <w:num w:numId="13">
    <w:abstractNumId w:val="30"/>
  </w:num>
  <w:num w:numId="14">
    <w:abstractNumId w:val="2"/>
  </w:num>
  <w:num w:numId="15">
    <w:abstractNumId w:val="12"/>
  </w:num>
  <w:num w:numId="16">
    <w:abstractNumId w:val="6"/>
  </w:num>
  <w:num w:numId="17">
    <w:abstractNumId w:val="33"/>
  </w:num>
  <w:num w:numId="18">
    <w:abstractNumId w:val="20"/>
  </w:num>
  <w:num w:numId="19">
    <w:abstractNumId w:val="4"/>
  </w:num>
  <w:num w:numId="20">
    <w:abstractNumId w:val="35"/>
  </w:num>
  <w:num w:numId="21">
    <w:abstractNumId w:val="23"/>
  </w:num>
  <w:num w:numId="22">
    <w:abstractNumId w:val="39"/>
  </w:num>
  <w:num w:numId="23">
    <w:abstractNumId w:val="16"/>
  </w:num>
  <w:num w:numId="24">
    <w:abstractNumId w:val="32"/>
  </w:num>
  <w:num w:numId="25">
    <w:abstractNumId w:val="28"/>
  </w:num>
  <w:num w:numId="26">
    <w:abstractNumId w:val="24"/>
  </w:num>
  <w:num w:numId="27">
    <w:abstractNumId w:val="18"/>
  </w:num>
  <w:num w:numId="28">
    <w:abstractNumId w:val="38"/>
  </w:num>
  <w:num w:numId="29">
    <w:abstractNumId w:val="3"/>
  </w:num>
  <w:num w:numId="30">
    <w:abstractNumId w:val="8"/>
  </w:num>
  <w:num w:numId="31">
    <w:abstractNumId w:val="1"/>
  </w:num>
  <w:num w:numId="32">
    <w:abstractNumId w:val="26"/>
  </w:num>
  <w:num w:numId="33">
    <w:abstractNumId w:val="25"/>
  </w:num>
  <w:num w:numId="34">
    <w:abstractNumId w:val="19"/>
  </w:num>
  <w:num w:numId="35">
    <w:abstractNumId w:val="34"/>
  </w:num>
  <w:num w:numId="36">
    <w:abstractNumId w:val="37"/>
  </w:num>
  <w:num w:numId="37">
    <w:abstractNumId w:val="31"/>
  </w:num>
  <w:num w:numId="38">
    <w:abstractNumId w:val="36"/>
  </w:num>
  <w:num w:numId="39">
    <w:abstractNumId w:val="21"/>
  </w:num>
  <w:num w:numId="40">
    <w:abstractNumId w:val="11"/>
  </w:num>
  <w:num w:numId="41">
    <w:abstractNumId w:val="14"/>
  </w:num>
  <w:num w:numId="42">
    <w:abstractNumId w:val="10"/>
  </w:num>
  <w:num w:numId="43">
    <w:abstractNumId w:val="27"/>
  </w:num>
  <w:num w:numId="44">
    <w:abstractNumId w:val="7"/>
  </w:num>
  <w:num w:numId="45">
    <w:abstractNumId w:val="41"/>
  </w:num>
  <w:num w:numId="46">
    <w:abstractNumId w:val="9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6B"/>
    <w:rsid w:val="001069E9"/>
    <w:rsid w:val="00282FB4"/>
    <w:rsid w:val="00385B6B"/>
    <w:rsid w:val="008E590F"/>
    <w:rsid w:val="00E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00287A-B20A-4DA7-AF73-7EF9EF28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4"/>
      <w:u w:val="single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Peterburg" w:hAnsi="Peterburg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</w:rPr>
  </w:style>
  <w:style w:type="paragraph" w:styleId="21">
    <w:name w:val="Body Text 2"/>
    <w:basedOn w:val="a"/>
    <w:rPr>
      <w:sz w:val="24"/>
    </w:rPr>
  </w:style>
  <w:style w:type="paragraph" w:styleId="a4">
    <w:name w:val="Body Text Indent"/>
    <w:basedOn w:val="a"/>
    <w:pPr>
      <w:ind w:left="284" w:hanging="284"/>
      <w:jc w:val="both"/>
    </w:pPr>
  </w:style>
  <w:style w:type="paragraph" w:styleId="30">
    <w:name w:val="Body Text 3"/>
    <w:basedOn w:val="a"/>
    <w:rPr>
      <w:b/>
      <w:sz w:val="24"/>
    </w:rPr>
  </w:style>
  <w:style w:type="paragraph" w:styleId="a5">
    <w:name w:val="Balloon Text"/>
    <w:basedOn w:val="a"/>
    <w:link w:val="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Pr>
      <w:sz w:val="28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Pr>
      <w:sz w:val="28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2">
    <w:name w:val="Font Style22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Pr>
      <w:rFonts w:ascii="Times New Roman" w:hAnsi="Times New Roman" w:cs="Times New Roman"/>
      <w:sz w:val="20"/>
      <w:szCs w:val="20"/>
    </w:r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locked/>
    <w:rPr>
      <w:sz w:val="28"/>
    </w:rPr>
  </w:style>
  <w:style w:type="character" w:customStyle="1" w:styleId="20">
    <w:name w:val="Заголовок 2 Знак"/>
    <w:basedOn w:val="a0"/>
    <w:link w:val="2"/>
    <w:rPr>
      <w:b/>
      <w:sz w:val="24"/>
    </w:rPr>
  </w:style>
  <w:style w:type="paragraph" w:styleId="ae">
    <w:name w:val="footnote text"/>
    <w:basedOn w:val="a"/>
    <w:link w:val="af"/>
    <w:semiHidden/>
    <w:unhideWhenUsed/>
    <w:rPr>
      <w:sz w:val="20"/>
    </w:rPr>
  </w:style>
  <w:style w:type="character" w:customStyle="1" w:styleId="af">
    <w:name w:val="Текст сноски Знак"/>
    <w:basedOn w:val="a0"/>
    <w:link w:val="ae"/>
    <w:semiHidden/>
  </w:style>
  <w:style w:type="character" w:styleId="af0">
    <w:name w:val="footnote reference"/>
    <w:basedOn w:val="a0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ECC26DB91BD33F4F1F4989E2C84333219060A8F2994F272BB8F9F806u4uEH" TargetMode="External"/><Relationship Id="rId13" Type="http://schemas.openxmlformats.org/officeDocument/2006/relationships/hyperlink" Target="consultantplus://offline/ref=9DECC26DB91BD33F4F1F4989E2C8433321926AAEF9914F272BB8F9F8064EA7299ECE73FAA96411F2uEu4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DECC26DB91BD33F4F1F4989E2C8433321926AAEF9914F272BB8F9F8064EA7299ECE73FAA96411F4uEu6H" TargetMode="External"/><Relationship Id="rId17" Type="http://schemas.openxmlformats.org/officeDocument/2006/relationships/hyperlink" Target="consultantplus://offline/ref=9DECC26DB91BD33F4F1F5784F4A41F3C249B36A3FF9A45787EE7A2A55147AD7ED9812AB8ED6911F6E53BFBu1uC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ECC26DB91BD33F4F1F5784F4A41F3C249B36A3FF9A45787EE7A2A55147AD7ED9812AB8ED6911F6E53BFBu1uC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ECC26DB91BD33F4F1F5784F4A41F3C249B36A3FF98417470E7A2A55147AD7ED9812AB8ED6911F6E538FCu1uA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ECC26DB91BD33F4F1F4989E2C8433321926AAEF9914F272BB8F9F8064EA7299ECE73FAA96411F1uEuCH" TargetMode="External"/><Relationship Id="rId10" Type="http://schemas.openxmlformats.org/officeDocument/2006/relationships/hyperlink" Target="consultantplus://offline/ref=9DECC26DB91BD33F4F1F5784F4A41F3C249B36A3FF9F407971E7A2A55147AD7EuDu9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ECC26DB91BD33F4F1F4989E2C8433321926AAEF9914F272BB8F9F8064EA7299ECE73FAA96415F6uEu4H" TargetMode="External"/><Relationship Id="rId14" Type="http://schemas.openxmlformats.org/officeDocument/2006/relationships/hyperlink" Target="consultantplus://offline/ref=9DECC26DB91BD33F4F1F4989E2C8433321926AAEF9914F272BB8F9F8064EA7299ECE73FAA96411F3uEu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A1D35-3828-4791-AE29-805DA5476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2881</Words>
  <Characters>16426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"О планир. работы в ДФ и контроле за выполн. плана работы"</vt:lpstr>
    </vt:vector>
  </TitlesOfParts>
  <Company>IVAFIN</Company>
  <LinksUpToDate>false</LinksUpToDate>
  <CharactersWithSpaces>19269</CharactersWithSpaces>
  <SharedDoc>false</SharedDoc>
  <HLinks>
    <vt:vector size="126" baseType="variant">
      <vt:variant>
        <vt:i4>1310815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consultantplus://offline/ref=9DECC26DB91BD33F4F1F5784F4A41F3C249B36A3FF9A45787EE7A2A55147AD7ED9812AB8ED6911F6E53BFBu1uCH</vt:lpwstr>
      </vt:variant>
      <vt:variant>
        <vt:lpwstr/>
      </vt:variant>
      <vt:variant>
        <vt:i4>2097205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consultantplus://offline/ref=9DECC26DB91BD33F4F1F4989E2C8433321926AAEF9914F272BB8F9F8064EA7299ECE73FAA96411F1uEuCH</vt:lpwstr>
      </vt:variant>
      <vt:variant>
        <vt:lpwstr/>
      </vt:variant>
      <vt:variant>
        <vt:i4>2883680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consultantplus://offline/ref=9DECC26DB91BD33F4F1F5784F4A41F3C249B36A3FF91477170E7A2A55147AD7EuDu9H</vt:lpwstr>
      </vt:variant>
      <vt:variant>
        <vt:lpwstr/>
      </vt:variant>
      <vt:variant>
        <vt:i4>4980824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consultantplus://offline/ref=9DECC26DB91BD33F4F1F4989E2C8433321926DABFA9E4F272BB8F9F806u4uEH</vt:lpwstr>
      </vt:variant>
      <vt:variant>
        <vt:lpwstr/>
      </vt:variant>
      <vt:variant>
        <vt:i4>2097253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consultantplus://offline/ref=9DECC26DB91BD33F4F1F4989E2C8433321926AAEF9914F272BB8F9F8064EA7299ECE73FAA96411F4uEu6H</vt:lpwstr>
      </vt:variant>
      <vt:variant>
        <vt:lpwstr/>
      </vt:variant>
      <vt:variant>
        <vt:i4>2097253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consultantplus://offline/ref=9DECC26DB91BD33F4F1F4989E2C8433321926AAEF9914F272BB8F9F8064EA7299ECE73FAA96411F3uEu1H</vt:lpwstr>
      </vt:variant>
      <vt:variant>
        <vt:lpwstr/>
      </vt:variant>
      <vt:variant>
        <vt:i4>2097249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consultantplus://offline/ref=9DECC26DB91BD33F4F1F4989E2C8433321926AAEF9914F272BB8F9F8064EA7299ECE73FAA96411F2uEu4H</vt:lpwstr>
      </vt:variant>
      <vt:variant>
        <vt:lpwstr/>
      </vt:variant>
      <vt:variant>
        <vt:i4>2097253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consultantplus://offline/ref=9DECC26DB91BD33F4F1F4989E2C8433321926AAEF9914F272BB8F9F8064EA7299ECE73FAA96411F4uEu6H</vt:lpwstr>
      </vt:variant>
      <vt:variant>
        <vt:lpwstr/>
      </vt:variant>
      <vt:variant>
        <vt:i4>2097254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consultantplus://offline/ref=9DECC26DB91BD33F4F1F4989E2C8433321926AAEF9914F272BB8F9F8064EA7299ECE73FAA96411F6uEu7H</vt:lpwstr>
      </vt:variant>
      <vt:variant>
        <vt:lpwstr/>
      </vt:variant>
      <vt:variant>
        <vt:i4>1310815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consultantplus://offline/ref=9DECC26DB91BD33F4F1F5784F4A41F3C249B36A3FF9A45787EE7A2A55147AD7ED9812AB8ED6911F6E53BFBu1uCH</vt:lpwstr>
      </vt:variant>
      <vt:variant>
        <vt:lpwstr/>
      </vt:variant>
      <vt:variant>
        <vt:i4>1310815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consultantplus://offline/ref=9DECC26DB91BD33F4F1F5784F4A41F3C249B36A3FF9A45787EE7A2A55147AD7ED9812AB8ED6911F6E53BFBu1uCH</vt:lpwstr>
      </vt:variant>
      <vt:variant>
        <vt:lpwstr/>
      </vt:variant>
      <vt:variant>
        <vt:i4>1310727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consultantplus://offline/ref=9DECC26DB91BD33F4F1F5784F4A41F3C249B36A3FF99407476E7A2A55147AD7ED9812AB8ED6911F6E53BF8u1uCH</vt:lpwstr>
      </vt:variant>
      <vt:variant>
        <vt:lpwstr/>
      </vt:variant>
      <vt:variant>
        <vt:i4>1638408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consultantplus://offline/ref=9DECC26DB91BD33F4F1F4989E2C84333289168A7FB93122D23E1F5FA0141F83E99877FFBA96411uFuFH</vt:lpwstr>
      </vt:variant>
      <vt:variant>
        <vt:lpwstr/>
      </vt:variant>
      <vt:variant>
        <vt:i4>2097205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consultantplus://offline/ref=9DECC26DB91BD33F4F1F4989E2C8433321926AAEF9914F272BB8F9F8064EA7299ECE73FAA96411F1uEuCH</vt:lpwstr>
      </vt:variant>
      <vt:variant>
        <vt:lpwstr/>
      </vt:variant>
      <vt:variant>
        <vt:i4>2097253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consultantplus://offline/ref=9DECC26DB91BD33F4F1F4989E2C8433321926AAEF9914F272BB8F9F8064EA7299ECE73FAA96411F3uEu1H</vt:lpwstr>
      </vt:variant>
      <vt:variant>
        <vt:lpwstr/>
      </vt:variant>
      <vt:variant>
        <vt:i4>2097249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consultantplus://offline/ref=9DECC26DB91BD33F4F1F4989E2C8433321926AAEF9914F272BB8F9F8064EA7299ECE73FAA96411F2uEu4H</vt:lpwstr>
      </vt:variant>
      <vt:variant>
        <vt:lpwstr/>
      </vt:variant>
      <vt:variant>
        <vt:i4>2097253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consultantplus://offline/ref=9DECC26DB91BD33F4F1F4989E2C8433321926AAEF9914F272BB8F9F8064EA7299ECE73FAA96411F4uEu6H</vt:lpwstr>
      </vt:variant>
      <vt:variant>
        <vt:lpwstr/>
      </vt:variant>
      <vt:variant>
        <vt:i4>1310722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consultantplus://offline/ref=9DECC26DB91BD33F4F1F5784F4A41F3C249B36A3FF98417470E7A2A55147AD7ED9812AB8ED6911F6E538FCu1uAH</vt:lpwstr>
      </vt:variant>
      <vt:variant>
        <vt:lpwstr/>
      </vt:variant>
      <vt:variant>
        <vt:i4>2883641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consultantplus://offline/ref=9DECC26DB91BD33F4F1F5784F4A41F3C249B36A3FF9F407971E7A2A55147AD7EuDu9H</vt:lpwstr>
      </vt:variant>
      <vt:variant>
        <vt:lpwstr/>
      </vt:variant>
      <vt:variant>
        <vt:i4>2097249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consultantplus://offline/ref=9DECC26DB91BD33F4F1F4989E2C8433321926AAEF9914F272BB8F9F8064EA7299ECE73FAA96415F6uEu4H</vt:lpwstr>
      </vt:variant>
      <vt:variant>
        <vt:lpwstr/>
      </vt:variant>
      <vt:variant>
        <vt:i4>4980827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consultantplus://offline/ref=9DECC26DB91BD33F4F1F4989E2C84333219060A8F2994F272BB8F9F806u4uEH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"О планир. работы в ДФ и контроле за выполн. плана работы"</dc:title>
  <dc:creator>ОЕМ Пользователь</dc:creator>
  <cp:keywords>план;работы</cp:keywords>
  <cp:lastModifiedBy>Александрова Елена Викторовна</cp:lastModifiedBy>
  <cp:revision>12</cp:revision>
  <cp:lastPrinted>2024-10-14T13:39:00Z</cp:lastPrinted>
  <dcterms:created xsi:type="dcterms:W3CDTF">2025-01-15T08:45:00Z</dcterms:created>
  <dcterms:modified xsi:type="dcterms:W3CDTF">2025-01-17T11:08:00Z</dcterms:modified>
</cp:coreProperties>
</file>