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>
      <w:pPr>
        <w:pStyle w:val="a3"/>
        <w:jc w:val="center"/>
        <w:rPr>
          <w:spacing w:val="20"/>
          <w:sz w:val="28"/>
          <w:szCs w:val="28"/>
        </w:rPr>
      </w:pPr>
    </w:p>
    <w:p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>
      <w:pPr>
        <w:pStyle w:val="a3"/>
        <w:jc w:val="center"/>
        <w:rPr>
          <w:spacing w:val="34"/>
          <w:sz w:val="28"/>
          <w:szCs w:val="28"/>
        </w:rPr>
      </w:pPr>
    </w:p>
    <w:p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сводную бюджетную роспись 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</w:t>
            </w:r>
            <w:r>
              <w:br/>
              <w:t xml:space="preserve">от 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2025 и 2026 годов» Правительство Ивановской области </w:t>
            </w:r>
            <w:r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2025 и 2026 годов», предусмотрев на 2024 год:</w:t>
            </w:r>
          </w:p>
          <w:p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>увеличение бюджетных ассигнований Департаменту культуры Ивановской области на создание модульных некапитальных средств размещения при реализации инвестиционных проектов в рамках государственной программы Ивановской области «</w:t>
            </w:r>
            <w:r>
              <w:t>Экономическое развитие и инновационная экономика Ивановской области</w:t>
            </w:r>
            <w:bookmarkStart w:id="0" w:name="_GoBack"/>
            <w:bookmarkEnd w:id="0"/>
            <w:r>
              <w:t>» в размере 26080808,08 руб.;</w:t>
            </w:r>
          </w:p>
          <w:p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 xml:space="preserve">уменьшение бюджетных ассигнований Департаменту экономического развития и торговли Ивановской области на создание модульных некапитальных средств размещения при реализации инвестиционных проектов в рамках государственной программы </w:t>
            </w:r>
            <w:r>
              <w:lastRenderedPageBreak/>
              <w:t>Ивановской области «Экономическое развитие и инновационная экономика Ивановской области» в размере 26080808,08 руб.</w:t>
            </w:r>
          </w:p>
          <w:p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>
              <w:t xml:space="preserve"> </w:t>
            </w:r>
            <w:r>
              <w:rPr>
                <w:sz w:val="28"/>
                <w:szCs w:val="28"/>
              </w:rPr>
              <w:t>на заместителя Председателя Правительства Ивановской области И.Г. Эрмиш, заместителя Председателя Правительства Ивановской области Ю.В. Васильеву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>
      <w:pPr>
        <w:pStyle w:val="a5"/>
      </w:pPr>
    </w:p>
    <w:p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>
        <w:tc>
          <w:tcPr>
            <w:tcW w:w="4590" w:type="dxa"/>
          </w:tcPr>
          <w:p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Губернатор</w:t>
            </w:r>
          </w:p>
          <w:p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>
            <w:pPr>
              <w:pStyle w:val="a5"/>
              <w:ind w:firstLine="0"/>
              <w:jc w:val="right"/>
              <w:rPr>
                <w:b/>
                <w:bCs/>
              </w:rPr>
            </w:pPr>
          </w:p>
          <w:p>
            <w:pPr>
              <w:pStyle w:val="a5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С.С. Воскресенский</w:t>
            </w:r>
          </w:p>
        </w:tc>
      </w:tr>
    </w:tbl>
    <w:p>
      <w:pPr>
        <w:tabs>
          <w:tab w:val="left" w:pos="426"/>
        </w:tabs>
        <w:rPr>
          <w:sz w:val="28"/>
          <w:szCs w:val="28"/>
        </w:rPr>
      </w:pPr>
    </w:p>
    <w:p>
      <w:pPr>
        <w:tabs>
          <w:tab w:val="left" w:pos="426"/>
        </w:tabs>
        <w:rPr>
          <w:sz w:val="28"/>
          <w:szCs w:val="28"/>
        </w:rPr>
      </w:pPr>
    </w:p>
    <w:p>
      <w:pPr>
        <w:tabs>
          <w:tab w:val="left" w:pos="426"/>
        </w:tabs>
        <w:rPr>
          <w:sz w:val="28"/>
          <w:szCs w:val="28"/>
        </w:rPr>
      </w:pPr>
    </w:p>
    <w:sectPr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  <w:p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Content>
      <w:p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sz w:val="28"/>
      <w:szCs w:val="28"/>
    </w:rPr>
  </w:style>
  <w:style w:type="paragraph" w:styleId="a3">
    <w:name w:val="Body Text"/>
    <w:basedOn w:val="a"/>
    <w:link w:val="a4"/>
    <w:uiPriority w:val="99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5187-4640-4366-87AF-7D3623C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Лепилов Сергей Борисович</cp:lastModifiedBy>
  <cp:revision>21</cp:revision>
  <cp:lastPrinted>2024-02-01T08:58:00Z</cp:lastPrinted>
  <dcterms:created xsi:type="dcterms:W3CDTF">2024-01-09T09:28:00Z</dcterms:created>
  <dcterms:modified xsi:type="dcterms:W3CDTF">2024-02-01T08:58:00Z</dcterms:modified>
</cp:coreProperties>
</file>